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A4BB11" w14:textId="05C8993E" w:rsidR="00E01728" w:rsidRPr="00493107" w:rsidRDefault="00BD5167" w:rsidP="00E01728">
      <w:pPr>
        <w:spacing w:line="360" w:lineRule="auto"/>
        <w:jc w:val="center"/>
        <w:rPr>
          <w:b/>
          <w:color w:val="0066CC"/>
          <w:sz w:val="20"/>
          <w:szCs w:val="20"/>
        </w:rPr>
      </w:pPr>
      <w:r w:rsidRPr="00B55F99">
        <w:rPr>
          <w:b/>
          <w:noProof/>
          <w:color w:val="0066CC"/>
          <w:sz w:val="20"/>
          <w:szCs w:val="20"/>
          <w:lang w:val="en-US"/>
        </w:rPr>
        <w:drawing>
          <wp:anchor distT="0" distB="0" distL="114300" distR="114300" simplePos="0" relativeHeight="251661312" behindDoc="0" locked="0" layoutInCell="1" allowOverlap="1" wp14:anchorId="57B925CB" wp14:editId="0B90DCB8">
            <wp:simplePos x="0" y="0"/>
            <wp:positionH relativeFrom="column">
              <wp:posOffset>-7919</wp:posOffset>
            </wp:positionH>
            <wp:positionV relativeFrom="paragraph">
              <wp:posOffset>-445770</wp:posOffset>
            </wp:positionV>
            <wp:extent cx="1017905" cy="831215"/>
            <wp:effectExtent l="0" t="0" r="0" b="6985"/>
            <wp:wrapNone/>
            <wp:docPr id="5120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05" name="Picture 4"/>
                    <pic:cNvPicPr>
                      <a:picLocks noChangeAspect="1" noChangeArrowheads="1"/>
                    </pic:cNvPicPr>
                  </pic:nvPicPr>
                  <pic:blipFill>
                    <a:blip r:embed="rId9" cstate="email">
                      <a:extLst>
                        <a:ext uri="{28A0092B-C50C-407E-A947-70E740481C1C}">
                          <a14:useLocalDpi xmlns:a14="http://schemas.microsoft.com/office/drawing/2010/main" val="0"/>
                        </a:ext>
                      </a:extLst>
                    </a:blip>
                    <a:srcRect/>
                    <a:stretch>
                      <a:fillRect/>
                    </a:stretch>
                  </pic:blipFill>
                  <pic:spPr bwMode="auto">
                    <a:xfrm>
                      <a:off x="0" y="0"/>
                      <a:ext cx="1017905" cy="831215"/>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Pr="00B55F99">
        <w:rPr>
          <w:b/>
          <w:noProof/>
          <w:color w:val="0066CC"/>
          <w:sz w:val="20"/>
          <w:szCs w:val="20"/>
          <w:lang w:val="en-US"/>
        </w:rPr>
        <mc:AlternateContent>
          <mc:Choice Requires="wps">
            <w:drawing>
              <wp:anchor distT="0" distB="0" distL="114300" distR="114300" simplePos="0" relativeHeight="251660288" behindDoc="0" locked="0" layoutInCell="1" allowOverlap="1" wp14:anchorId="2DA97D22" wp14:editId="4B928596">
                <wp:simplePos x="0" y="0"/>
                <wp:positionH relativeFrom="column">
                  <wp:posOffset>-10160</wp:posOffset>
                </wp:positionH>
                <wp:positionV relativeFrom="paragraph">
                  <wp:posOffset>-446405</wp:posOffset>
                </wp:positionV>
                <wp:extent cx="5424805" cy="833120"/>
                <wp:effectExtent l="0" t="0" r="4445" b="5080"/>
                <wp:wrapNone/>
                <wp:docPr id="12" name="Rectangle 11"/>
                <wp:cNvGraphicFramePr/>
                <a:graphic xmlns:a="http://schemas.openxmlformats.org/drawingml/2006/main">
                  <a:graphicData uri="http://schemas.microsoft.com/office/word/2010/wordprocessingShape">
                    <wps:wsp>
                      <wps:cNvSpPr/>
                      <wps:spPr>
                        <a:xfrm>
                          <a:off x="0" y="0"/>
                          <a:ext cx="5424805" cy="833120"/>
                        </a:xfrm>
                        <a:prstGeom prst="rect">
                          <a:avLst/>
                        </a:prstGeom>
                        <a:solidFill>
                          <a:srgbClr val="2F618F"/>
                        </a:solidFill>
                        <a:ln>
                          <a:noFill/>
                        </a:ln>
                      </wps:spPr>
                      <wps:style>
                        <a:lnRef idx="2">
                          <a:schemeClr val="accent1">
                            <a:shade val="50000"/>
                          </a:schemeClr>
                        </a:lnRef>
                        <a:fillRef idx="1">
                          <a:schemeClr val="accent1"/>
                        </a:fillRef>
                        <a:effectRef idx="0">
                          <a:schemeClr val="accent1"/>
                        </a:effectRef>
                        <a:fontRef idx="minor">
                          <a:schemeClr val="lt1"/>
                        </a:fontRef>
                      </wps:style>
                      <wps:bodyPr anchor="ctr"/>
                    </wps:wsp>
                  </a:graphicData>
                </a:graphic>
                <wp14:sizeRelH relativeFrom="margin">
                  <wp14:pctWidth>0</wp14:pctWidth>
                </wp14:sizeRelH>
                <wp14:sizeRelV relativeFrom="margin">
                  <wp14:pctHeight>0</wp14:pctHeight>
                </wp14:sizeRelV>
              </wp:anchor>
            </w:drawing>
          </mc:Choice>
          <mc:Fallback>
            <w:pict>
              <v:rect id="Rectangle 11" o:spid="_x0000_s1026" style="position:absolute;margin-left:-.8pt;margin-top:-35.15pt;width:427.15pt;height:6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" fillcolor="#2f618f" stroked="f" strokeweight="2pt"/>
            </w:pict>
          </mc:Fallback>
        </mc:AlternateContent>
      </w:r>
      <w:r w:rsidRPr="00B55F99">
        <w:rPr>
          <w:b/>
          <w:noProof/>
          <w:color w:val="0066CC"/>
          <w:sz w:val="20"/>
          <w:szCs w:val="20"/>
          <w:lang w:val="en-US"/>
        </w:rPr>
        <mc:AlternateContent>
          <mc:Choice Requires="wps">
            <w:drawing>
              <wp:anchor distT="0" distB="0" distL="114300" distR="114300" simplePos="0" relativeHeight="251662336" behindDoc="0" locked="0" layoutInCell="1" allowOverlap="1" wp14:anchorId="121606AD" wp14:editId="7BABA02F">
                <wp:simplePos x="0" y="0"/>
                <wp:positionH relativeFrom="column">
                  <wp:posOffset>1302385</wp:posOffset>
                </wp:positionH>
                <wp:positionV relativeFrom="paragraph">
                  <wp:posOffset>-445770</wp:posOffset>
                </wp:positionV>
                <wp:extent cx="4105275" cy="791845"/>
                <wp:effectExtent l="0" t="0" r="0" b="8255"/>
                <wp:wrapNone/>
                <wp:docPr id="51206"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5275" cy="791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3233D0" w14:textId="77777777" w:rsidR="00B55F99" w:rsidRPr="00B55F99" w:rsidRDefault="00B55F99" w:rsidP="00B55F99">
                            <w:pPr>
                              <w:pStyle w:val="NormalWeb"/>
                              <w:spacing w:before="0" w:beforeAutospacing="0" w:after="0" w:afterAutospacing="0"/>
                              <w:jc w:val="right"/>
                              <w:textAlignment w:val="baseline"/>
                              <w:rPr>
                                <w:sz w:val="18"/>
                                <w:lang w:val="fr-FR"/>
                              </w:rPr>
                            </w:pPr>
                            <w:r w:rsidRPr="00B55F99">
                              <w:rPr>
                                <w:rFonts w:ascii="Arial Narrow" w:eastAsia="MS PGothic" w:hAnsi="Arial Narrow" w:cs="MS PGothic"/>
                                <w:b/>
                                <w:bCs/>
                                <w:color w:val="FFFFFF" w:themeColor="background1"/>
                                <w:kern w:val="24"/>
                                <w:sz w:val="48"/>
                                <w:szCs w:val="64"/>
                                <w:lang w:val="fr-FR"/>
                              </w:rPr>
                              <w:t xml:space="preserve">GLACY+ </w:t>
                            </w:r>
                          </w:p>
                          <w:p w14:paraId="3AFA9398" w14:textId="77777777" w:rsidR="00B55F99" w:rsidRPr="00B55F99" w:rsidRDefault="00B55F99" w:rsidP="00B55F99">
                            <w:pPr>
                              <w:pStyle w:val="NormalWeb"/>
                              <w:spacing w:before="0" w:beforeAutospacing="0" w:after="0" w:afterAutospacing="0"/>
                              <w:jc w:val="right"/>
                              <w:textAlignment w:val="baseline"/>
                              <w:rPr>
                                <w:sz w:val="18"/>
                                <w:lang w:val="fr-FR"/>
                              </w:rPr>
                            </w:pPr>
                            <w:r w:rsidRPr="00B55F99">
                              <w:rPr>
                                <w:rFonts w:ascii="Arial Narrow" w:eastAsia="MS PGothic" w:hAnsi="Arial Narrow" w:cs="MS PGothic"/>
                                <w:b/>
                                <w:bCs/>
                                <w:color w:val="FFFFFF" w:themeColor="background1"/>
                                <w:kern w:val="24"/>
                                <w:sz w:val="22"/>
                                <w:szCs w:val="32"/>
                                <w:lang w:val="fr-FR"/>
                              </w:rPr>
                              <w:t>Global Action on Cybercrime Extended</w:t>
                            </w:r>
                          </w:p>
                          <w:p w14:paraId="39FD10AD" w14:textId="77777777" w:rsidR="00B55F99" w:rsidRPr="00B55F99" w:rsidRDefault="00B55F99" w:rsidP="00B55F99">
                            <w:pPr>
                              <w:pStyle w:val="NormalWeb"/>
                              <w:spacing w:before="0" w:beforeAutospacing="0" w:after="0" w:afterAutospacing="0"/>
                              <w:jc w:val="right"/>
                              <w:textAlignment w:val="baseline"/>
                              <w:rPr>
                                <w:sz w:val="18"/>
                                <w:lang w:val="fr-FR"/>
                              </w:rPr>
                            </w:pPr>
                            <w:r w:rsidRPr="00B55F99">
                              <w:rPr>
                                <w:rFonts w:ascii="Arial Narrow" w:eastAsia="MS PGothic" w:hAnsi="Arial Narrow" w:cs="MS PGothic"/>
                                <w:b/>
                                <w:bCs/>
                                <w:color w:val="FFFFFF" w:themeColor="background1"/>
                                <w:kern w:val="24"/>
                                <w:sz w:val="22"/>
                                <w:szCs w:val="32"/>
                                <w:lang w:val="fr-FR"/>
                              </w:rPr>
                              <w:t xml:space="preserve">Action globale sur la cybercriminalité </w:t>
                            </w:r>
                            <w:proofErr w:type="spellStart"/>
                            <w:r w:rsidRPr="00B55F99">
                              <w:rPr>
                                <w:rFonts w:ascii="Arial Narrow" w:eastAsia="MS PGothic" w:hAnsi="Arial Narrow" w:cs="MS PGothic"/>
                                <w:b/>
                                <w:bCs/>
                                <w:color w:val="FFFFFF" w:themeColor="background1"/>
                                <w:kern w:val="24"/>
                                <w:sz w:val="22"/>
                                <w:szCs w:val="32"/>
                                <w:lang w:val="fr-FR"/>
                              </w:rPr>
                              <w:t>elargie</w:t>
                            </w:r>
                            <w:proofErr w:type="spellEnd"/>
                          </w:p>
                        </w:txbxContent>
                      </wps:txbx>
                      <wps:bodyPr anchor="ctr">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13" o:spid="_x0000_s1026" type="#_x0000_t202" style="position:absolute;left:0;text-align:left;margin-left:102.55pt;margin-top:-35.1pt;width:323.25pt;height:62.3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" filled="f" stroked="f">
                <v:textbox>
                  <w:txbxContent>
                    <w:p w14:paraId="623233D0" w14:textId="77777777" w:rsidR="00B55F99" w:rsidRPr="00B55F99" w:rsidRDefault="00B55F99" w:rsidP="00B55F99">
                      <w:pPr>
                        <w:pStyle w:val="NormalWeb"/>
                        <w:spacing w:before="0" w:beforeAutospacing="0" w:after="0" w:afterAutospacing="0"/>
                        <w:jc w:val="right"/>
                        <w:textAlignment w:val="baseline"/>
                        <w:rPr>
                          <w:sz w:val="18"/>
                          <w:lang w:val="fr-FR"/>
                        </w:rPr>
                      </w:pPr>
                      <w:r w:rsidRPr="00B55F99">
                        <w:rPr>
                          <w:rFonts w:ascii="Arial Narrow" w:eastAsia="MS PGothic" w:hAnsi="Arial Narrow" w:cs="MS PGothic"/>
                          <w:b/>
                          <w:bCs/>
                          <w:color w:val="FFFFFF" w:themeColor="background1"/>
                          <w:kern w:val="24"/>
                          <w:sz w:val="48"/>
                          <w:szCs w:val="64"/>
                          <w:lang w:val="fr-FR"/>
                        </w:rPr>
                        <w:t xml:space="preserve">GLACY+ </w:t>
                      </w:r>
                    </w:p>
                    <w:p w14:paraId="3AFA9398" w14:textId="77777777" w:rsidR="00B55F99" w:rsidRPr="00B55F99" w:rsidRDefault="00B55F99" w:rsidP="00B55F99">
                      <w:pPr>
                        <w:pStyle w:val="NormalWeb"/>
                        <w:spacing w:before="0" w:beforeAutospacing="0" w:after="0" w:afterAutospacing="0"/>
                        <w:jc w:val="right"/>
                        <w:textAlignment w:val="baseline"/>
                        <w:rPr>
                          <w:sz w:val="18"/>
                          <w:lang w:val="fr-FR"/>
                        </w:rPr>
                      </w:pPr>
                      <w:r w:rsidRPr="00B55F99">
                        <w:rPr>
                          <w:rFonts w:ascii="Arial Narrow" w:eastAsia="MS PGothic" w:hAnsi="Arial Narrow" w:cs="MS PGothic"/>
                          <w:b/>
                          <w:bCs/>
                          <w:color w:val="FFFFFF" w:themeColor="background1"/>
                          <w:kern w:val="24"/>
                          <w:sz w:val="22"/>
                          <w:szCs w:val="32"/>
                          <w:lang w:val="fr-FR"/>
                        </w:rPr>
                        <w:t>Global Action on Cybercrime Extended</w:t>
                      </w:r>
                    </w:p>
                    <w:p w14:paraId="39FD10AD" w14:textId="77777777" w:rsidR="00B55F99" w:rsidRPr="00B55F99" w:rsidRDefault="00B55F99" w:rsidP="00B55F99">
                      <w:pPr>
                        <w:pStyle w:val="NormalWeb"/>
                        <w:spacing w:before="0" w:beforeAutospacing="0" w:after="0" w:afterAutospacing="0"/>
                        <w:jc w:val="right"/>
                        <w:textAlignment w:val="baseline"/>
                        <w:rPr>
                          <w:sz w:val="18"/>
                          <w:lang w:val="fr-FR"/>
                        </w:rPr>
                      </w:pPr>
                      <w:r w:rsidRPr="00B55F99">
                        <w:rPr>
                          <w:rFonts w:ascii="Arial Narrow" w:eastAsia="MS PGothic" w:hAnsi="Arial Narrow" w:cs="MS PGothic"/>
                          <w:b/>
                          <w:bCs/>
                          <w:color w:val="FFFFFF" w:themeColor="background1"/>
                          <w:kern w:val="24"/>
                          <w:sz w:val="22"/>
                          <w:szCs w:val="32"/>
                          <w:lang w:val="fr-FR"/>
                        </w:rPr>
                        <w:t xml:space="preserve">Action globale sur la cybercriminalité </w:t>
                      </w:r>
                      <w:proofErr w:type="spellStart"/>
                      <w:r w:rsidRPr="00B55F99">
                        <w:rPr>
                          <w:rFonts w:ascii="Arial Narrow" w:eastAsia="MS PGothic" w:hAnsi="Arial Narrow" w:cs="MS PGothic"/>
                          <w:b/>
                          <w:bCs/>
                          <w:color w:val="FFFFFF" w:themeColor="background1"/>
                          <w:kern w:val="24"/>
                          <w:sz w:val="22"/>
                          <w:szCs w:val="32"/>
                          <w:lang w:val="fr-FR"/>
                        </w:rPr>
                        <w:t>elargie</w:t>
                      </w:r>
                      <w:proofErr w:type="spellEnd"/>
                    </w:p>
                  </w:txbxContent>
                </v:textbox>
              </v:shape>
            </w:pict>
          </mc:Fallback>
        </mc:AlternateContent>
      </w:r>
      <w:r w:rsidR="00B55F99" w:rsidRPr="00B55F99">
        <w:rPr>
          <w:b/>
          <w:noProof/>
          <w:color w:val="0066CC"/>
          <w:sz w:val="20"/>
          <w:szCs w:val="20"/>
          <w:lang w:val="en-US"/>
        </w:rPr>
        <mc:AlternateContent>
          <mc:Choice Requires="wps">
            <w:drawing>
              <wp:anchor distT="0" distB="0" distL="114300" distR="114300" simplePos="0" relativeHeight="251659264" behindDoc="0" locked="0" layoutInCell="1" allowOverlap="1" wp14:anchorId="7A0F2335" wp14:editId="70582018">
                <wp:simplePos x="0" y="0"/>
                <wp:positionH relativeFrom="column">
                  <wp:posOffset>-891540</wp:posOffset>
                </wp:positionH>
                <wp:positionV relativeFrom="paragraph">
                  <wp:posOffset>-534670</wp:posOffset>
                </wp:positionV>
                <wp:extent cx="9144000" cy="0"/>
                <wp:effectExtent l="0" t="57150" r="0" b="57150"/>
                <wp:wrapNone/>
                <wp:docPr id="205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0" cy="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blurRad="63500" dist="38099" dir="2700000" algn="ctr" rotWithShape="0">
                                  <a:schemeClr val="bg2">
                                    <a:alpha val="74997"/>
                                  </a:schemeClr>
                                </a:outerShdw>
                              </a:effectLst>
                            </a14:hiddenEffects>
                          </a:ext>
                        </a:extLst>
                      </wps:spPr>
                      <wps:bodyPr wrap="none" anchor="ctr">
                        <a:spAutoFit/>
                      </wps:bodyPr>
                    </wps:wsp>
                  </a:graphicData>
                </a:graphic>
              </wp:anchor>
            </w:drawing>
          </mc:Choice>
          <mc:Fallback>
            <w:pict>
              <v:rect id="Rectangle 4" o:spid="_x0000_s1026" style="position:absolute;margin-left:-70.2pt;margin-top:-42.1pt;width:10in;height:0;z-index:251659264;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" filled="f" fillcolor="#4f81bd [3204]" stroked="f" strokecolor="black [3213]">
                <v:shadow color="#eeece1 [3214]" opacity="49150f" offset=".74833mm,.74833mm"/>
                <v:textbox style="mso-fit-shape-to-text:t"/>
              </v:rect>
            </w:pict>
          </mc:Fallback>
        </mc:AlternateContent>
      </w:r>
      <w:r w:rsidR="00E01728" w:rsidRPr="00493107">
        <w:rPr>
          <w:b/>
          <w:color w:val="0066CC"/>
          <w:sz w:val="20"/>
          <w:szCs w:val="20"/>
        </w:rPr>
        <w:t xml:space="preserve"> </w:t>
      </w:r>
    </w:p>
    <w:tbl>
      <w:tblPr>
        <w:tblW w:w="0" w:type="auto"/>
        <w:tblLook w:val="01E0" w:firstRow="1" w:lastRow="1" w:firstColumn="1" w:lastColumn="1" w:noHBand="0" w:noVBand="0"/>
      </w:tblPr>
      <w:tblGrid>
        <w:gridCol w:w="3984"/>
        <w:gridCol w:w="4730"/>
      </w:tblGrid>
      <w:tr w:rsidR="00E01728" w:rsidRPr="00493107" w14:paraId="71BF58F7" w14:textId="77777777" w:rsidTr="00DC5183">
        <w:tc>
          <w:tcPr>
            <w:tcW w:w="4360" w:type="dxa"/>
            <w:shd w:val="clear" w:color="auto" w:fill="auto"/>
          </w:tcPr>
          <w:p w14:paraId="6CA92C67" w14:textId="77777777" w:rsidR="00E01728" w:rsidRPr="00493107" w:rsidRDefault="00117786" w:rsidP="00DC5183">
            <w:pPr>
              <w:pStyle w:val="FV1zentriert"/>
              <w:spacing w:after="0" w:line="240" w:lineRule="auto"/>
              <w:jc w:val="left"/>
              <w:rPr>
                <w:rFonts w:ascii="Verdana" w:hAnsi="Verdana"/>
                <w:b w:val="0"/>
                <w:color w:val="0066CC"/>
                <w:sz w:val="16"/>
                <w:szCs w:val="16"/>
              </w:rPr>
            </w:pPr>
            <w:hyperlink r:id="rId10" w:history="1">
              <w:r w:rsidR="008448E5" w:rsidRPr="00493107">
                <w:rPr>
                  <w:rStyle w:val="Hyperlink"/>
                  <w:rFonts w:ascii="Verdana" w:hAnsi="Verdana"/>
                  <w:b w:val="0"/>
                  <w:sz w:val="16"/>
                  <w:szCs w:val="16"/>
                </w:rPr>
                <w:t>www.coe.int/cybercrime</w:t>
              </w:r>
            </w:hyperlink>
            <w:r w:rsidR="008448E5" w:rsidRPr="00493107">
              <w:rPr>
                <w:rFonts w:ascii="Verdana" w:hAnsi="Verdana"/>
                <w:b w:val="0"/>
                <w:color w:val="0066CC"/>
                <w:sz w:val="16"/>
                <w:szCs w:val="16"/>
              </w:rPr>
              <w:t xml:space="preserve"> </w:t>
            </w:r>
          </w:p>
          <w:p w14:paraId="31195239" w14:textId="77777777" w:rsidR="00E01728" w:rsidRPr="00493107" w:rsidRDefault="00E01728" w:rsidP="00DC5183">
            <w:pPr>
              <w:pStyle w:val="FV1zentriert"/>
              <w:spacing w:after="0" w:line="240" w:lineRule="auto"/>
              <w:ind w:left="1736"/>
              <w:jc w:val="left"/>
              <w:rPr>
                <w:rFonts w:ascii="Verdana" w:hAnsi="Verdana"/>
                <w:b w:val="0"/>
                <w:color w:val="0066CC"/>
                <w:sz w:val="15"/>
                <w:szCs w:val="15"/>
              </w:rPr>
            </w:pPr>
          </w:p>
        </w:tc>
        <w:tc>
          <w:tcPr>
            <w:tcW w:w="5246" w:type="dxa"/>
            <w:shd w:val="clear" w:color="auto" w:fill="auto"/>
          </w:tcPr>
          <w:p w14:paraId="33741047" w14:textId="197A2F39" w:rsidR="00E01728" w:rsidRPr="00493107" w:rsidRDefault="00E01728" w:rsidP="007D158A">
            <w:pPr>
              <w:pStyle w:val="FV1zentriert"/>
              <w:spacing w:after="0" w:line="240" w:lineRule="auto"/>
              <w:ind w:left="1431"/>
              <w:jc w:val="right"/>
              <w:rPr>
                <w:rFonts w:ascii="Verdana" w:hAnsi="Verdana"/>
                <w:b w:val="0"/>
                <w:color w:val="0066CC"/>
                <w:sz w:val="16"/>
                <w:szCs w:val="16"/>
              </w:rPr>
            </w:pPr>
          </w:p>
          <w:p w14:paraId="178957DA" w14:textId="77777777" w:rsidR="00BD5167" w:rsidRDefault="00BD5167" w:rsidP="007D158A">
            <w:pPr>
              <w:pStyle w:val="FV1zentriert"/>
              <w:spacing w:after="0" w:line="240" w:lineRule="auto"/>
              <w:ind w:left="1431"/>
              <w:jc w:val="right"/>
              <w:rPr>
                <w:rFonts w:ascii="Verdana" w:hAnsi="Verdana"/>
                <w:b w:val="0"/>
                <w:color w:val="0066CC"/>
                <w:sz w:val="16"/>
                <w:szCs w:val="16"/>
              </w:rPr>
            </w:pPr>
          </w:p>
          <w:p w14:paraId="0AFC133A" w14:textId="77777777" w:rsidR="00BD5167" w:rsidRDefault="00BD5167" w:rsidP="007D158A">
            <w:pPr>
              <w:pStyle w:val="FV1zentriert"/>
              <w:spacing w:after="0" w:line="240" w:lineRule="auto"/>
              <w:ind w:left="1431"/>
              <w:jc w:val="right"/>
              <w:rPr>
                <w:rFonts w:ascii="Verdana" w:hAnsi="Verdana"/>
                <w:b w:val="0"/>
                <w:color w:val="0066CC"/>
                <w:sz w:val="16"/>
                <w:szCs w:val="16"/>
              </w:rPr>
            </w:pPr>
          </w:p>
          <w:p w14:paraId="06A136C8" w14:textId="6CB4DECA" w:rsidR="00E01728" w:rsidRPr="00493107" w:rsidRDefault="00901C21" w:rsidP="007D158A">
            <w:pPr>
              <w:pStyle w:val="FV1zentriert"/>
              <w:spacing w:after="0" w:line="240" w:lineRule="auto"/>
              <w:ind w:left="1431"/>
              <w:jc w:val="right"/>
              <w:rPr>
                <w:rFonts w:ascii="Verdana" w:hAnsi="Verdana"/>
                <w:b w:val="0"/>
                <w:color w:val="0066CC"/>
                <w:sz w:val="15"/>
                <w:szCs w:val="15"/>
              </w:rPr>
            </w:pPr>
            <w:r w:rsidRPr="00493107">
              <w:rPr>
                <w:rFonts w:ascii="Verdana" w:hAnsi="Verdana"/>
                <w:b w:val="0"/>
                <w:color w:val="0066CC"/>
                <w:sz w:val="16"/>
                <w:szCs w:val="16"/>
              </w:rPr>
              <w:t xml:space="preserve">Draft Version </w:t>
            </w:r>
            <w:r w:rsidR="007A0B86">
              <w:rPr>
                <w:rFonts w:ascii="Verdana" w:hAnsi="Verdana"/>
                <w:b w:val="0"/>
                <w:color w:val="0066CC"/>
                <w:sz w:val="16"/>
                <w:szCs w:val="16"/>
              </w:rPr>
              <w:t>March</w:t>
            </w:r>
            <w:r w:rsidR="009C2E05" w:rsidRPr="00493107">
              <w:rPr>
                <w:rFonts w:ascii="Verdana" w:hAnsi="Verdana"/>
                <w:b w:val="0"/>
                <w:color w:val="0066CC"/>
                <w:sz w:val="16"/>
                <w:szCs w:val="16"/>
              </w:rPr>
              <w:t xml:space="preserve"> 201</w:t>
            </w:r>
            <w:r w:rsidR="007A0B86">
              <w:rPr>
                <w:rFonts w:ascii="Verdana" w:hAnsi="Verdana"/>
                <w:b w:val="0"/>
                <w:color w:val="0066CC"/>
                <w:sz w:val="16"/>
                <w:szCs w:val="16"/>
              </w:rPr>
              <w:t>8</w:t>
            </w:r>
          </w:p>
        </w:tc>
      </w:tr>
    </w:tbl>
    <w:p w14:paraId="54C4F26A" w14:textId="77777777" w:rsidR="00E01728" w:rsidRPr="00493107" w:rsidRDefault="00E01728" w:rsidP="00E01728">
      <w:pPr>
        <w:pStyle w:val="Formatvorlage1"/>
        <w:tabs>
          <w:tab w:val="left" w:pos="2127"/>
        </w:tabs>
        <w:jc w:val="left"/>
        <w:rPr>
          <w:color w:val="808080"/>
          <w:sz w:val="28"/>
          <w:szCs w:val="28"/>
        </w:rPr>
      </w:pPr>
    </w:p>
    <w:p w14:paraId="2294C1EC" w14:textId="77777777" w:rsidR="00E01728" w:rsidRPr="00493107" w:rsidRDefault="00E01728" w:rsidP="00E01728">
      <w:pPr>
        <w:pStyle w:val="Formatvorlage1"/>
        <w:tabs>
          <w:tab w:val="left" w:pos="2127"/>
        </w:tabs>
        <w:jc w:val="left"/>
        <w:rPr>
          <w:color w:val="808080"/>
          <w:sz w:val="28"/>
          <w:szCs w:val="28"/>
        </w:rPr>
      </w:pPr>
    </w:p>
    <w:p w14:paraId="3FE0466A" w14:textId="77777777" w:rsidR="00E01728" w:rsidRPr="00493107" w:rsidRDefault="00E01728" w:rsidP="00E01728">
      <w:pPr>
        <w:pStyle w:val="Formatvorlage1"/>
        <w:tabs>
          <w:tab w:val="left" w:pos="2127"/>
        </w:tabs>
        <w:jc w:val="left"/>
        <w:rPr>
          <w:color w:val="808080"/>
          <w:sz w:val="28"/>
          <w:szCs w:val="28"/>
        </w:rPr>
      </w:pPr>
    </w:p>
    <w:p w14:paraId="2A184DF5" w14:textId="77777777" w:rsidR="00E01728" w:rsidRPr="00493107" w:rsidRDefault="00E01728" w:rsidP="00E01728">
      <w:pPr>
        <w:spacing w:line="300" w:lineRule="atLeast"/>
        <w:jc w:val="center"/>
        <w:rPr>
          <w:b/>
          <w:sz w:val="20"/>
          <w:szCs w:val="20"/>
        </w:rPr>
      </w:pPr>
    </w:p>
    <w:p w14:paraId="11D5EB5B" w14:textId="77777777" w:rsidR="00B408BE" w:rsidRDefault="00FA3E7B" w:rsidP="00E01728">
      <w:pPr>
        <w:jc w:val="center"/>
        <w:rPr>
          <w:b/>
          <w:sz w:val="36"/>
        </w:rPr>
      </w:pPr>
      <w:r w:rsidRPr="00493107">
        <w:rPr>
          <w:b/>
          <w:sz w:val="36"/>
        </w:rPr>
        <w:t>Advanced</w:t>
      </w:r>
      <w:r w:rsidR="00E01728" w:rsidRPr="00493107">
        <w:rPr>
          <w:b/>
          <w:sz w:val="36"/>
        </w:rPr>
        <w:t xml:space="preserve"> Cybercrime and Electronic Evidence Training Course for </w:t>
      </w:r>
    </w:p>
    <w:p w14:paraId="01738427" w14:textId="07BA5184" w:rsidR="00E01728" w:rsidRPr="00493107" w:rsidRDefault="00E01728" w:rsidP="00E01728">
      <w:pPr>
        <w:jc w:val="center"/>
        <w:rPr>
          <w:b/>
          <w:sz w:val="36"/>
        </w:rPr>
      </w:pPr>
      <w:r w:rsidRPr="00493107">
        <w:rPr>
          <w:b/>
          <w:sz w:val="36"/>
        </w:rPr>
        <w:t>Judges and Prosecutors</w:t>
      </w:r>
    </w:p>
    <w:p w14:paraId="184B3ACE" w14:textId="71D3DAF3" w:rsidR="009C2E05" w:rsidRPr="00493107" w:rsidRDefault="009C2E05" w:rsidP="00E01728">
      <w:pPr>
        <w:jc w:val="center"/>
        <w:rPr>
          <w:b/>
          <w:sz w:val="36"/>
        </w:rPr>
      </w:pPr>
      <w:r w:rsidRPr="00493107">
        <w:rPr>
          <w:b/>
          <w:sz w:val="36"/>
        </w:rPr>
        <w:t>201</w:t>
      </w:r>
      <w:r w:rsidR="003A57BB">
        <w:rPr>
          <w:b/>
          <w:sz w:val="36"/>
        </w:rPr>
        <w:t>8</w:t>
      </w:r>
    </w:p>
    <w:p w14:paraId="47A17EF8" w14:textId="77777777" w:rsidR="00E01728" w:rsidRPr="00493107" w:rsidRDefault="00E01728" w:rsidP="00E01728">
      <w:pPr>
        <w:jc w:val="center"/>
        <w:rPr>
          <w:b/>
          <w:sz w:val="24"/>
        </w:rPr>
      </w:pPr>
    </w:p>
    <w:p w14:paraId="1990CFC8" w14:textId="77777777" w:rsidR="00E01728" w:rsidRPr="00493107" w:rsidRDefault="00E01728" w:rsidP="00E01728">
      <w:pPr>
        <w:jc w:val="center"/>
        <w:rPr>
          <w:b/>
          <w:sz w:val="24"/>
        </w:rPr>
      </w:pPr>
    </w:p>
    <w:p w14:paraId="3E646C36" w14:textId="77777777" w:rsidR="007A0B86" w:rsidRPr="00493107" w:rsidRDefault="007A0B86">
      <w:pPr>
        <w:jc w:val="center"/>
        <w:rPr>
          <w:b/>
          <w:sz w:val="24"/>
        </w:rPr>
      </w:pPr>
    </w:p>
    <w:p w14:paraId="3D159C36" w14:textId="4E956E82" w:rsidR="00E01728" w:rsidRPr="007D158A" w:rsidRDefault="00E01728">
      <w:pPr>
        <w:jc w:val="center"/>
        <w:rPr>
          <w:b/>
          <w:sz w:val="36"/>
          <w:szCs w:val="36"/>
        </w:rPr>
      </w:pPr>
      <w:r w:rsidRPr="007D158A">
        <w:rPr>
          <w:b/>
          <w:sz w:val="36"/>
          <w:szCs w:val="36"/>
        </w:rPr>
        <w:t xml:space="preserve">Training Manual and </w:t>
      </w:r>
      <w:r w:rsidR="00FE4972" w:rsidRPr="007D158A">
        <w:rPr>
          <w:b/>
          <w:sz w:val="36"/>
          <w:szCs w:val="36"/>
        </w:rPr>
        <w:t>Resource Pack</w:t>
      </w:r>
    </w:p>
    <w:p w14:paraId="01169E5C" w14:textId="77777777" w:rsidR="00E01728" w:rsidRPr="00493107" w:rsidRDefault="00E01728" w:rsidP="00E01728">
      <w:pPr>
        <w:jc w:val="center"/>
        <w:rPr>
          <w:b/>
          <w:sz w:val="22"/>
        </w:rPr>
      </w:pPr>
    </w:p>
    <w:p w14:paraId="5BC5E19F" w14:textId="77777777" w:rsidR="00E01728" w:rsidRPr="00493107" w:rsidRDefault="00E01728" w:rsidP="00E01728">
      <w:pPr>
        <w:jc w:val="center"/>
        <w:rPr>
          <w:b/>
          <w:sz w:val="22"/>
        </w:rPr>
      </w:pPr>
    </w:p>
    <w:p w14:paraId="516D856D" w14:textId="77777777" w:rsidR="00E01728" w:rsidRPr="00493107" w:rsidRDefault="00E01728" w:rsidP="00E01728">
      <w:pPr>
        <w:jc w:val="center"/>
        <w:rPr>
          <w:b/>
          <w:sz w:val="22"/>
        </w:rPr>
      </w:pPr>
    </w:p>
    <w:p w14:paraId="71A484C8" w14:textId="77777777" w:rsidR="00E01728" w:rsidRPr="00493107" w:rsidRDefault="00E01728" w:rsidP="00E01728">
      <w:pPr>
        <w:jc w:val="center"/>
        <w:rPr>
          <w:b/>
          <w:sz w:val="22"/>
        </w:rPr>
      </w:pPr>
    </w:p>
    <w:p w14:paraId="4F86D2DC" w14:textId="77777777" w:rsidR="00E01728" w:rsidRPr="00493107" w:rsidRDefault="00E01728" w:rsidP="00E01728">
      <w:pPr>
        <w:jc w:val="center"/>
        <w:rPr>
          <w:b/>
          <w:sz w:val="22"/>
        </w:rPr>
      </w:pPr>
    </w:p>
    <w:p w14:paraId="02541279" w14:textId="77777777" w:rsidR="00E01728" w:rsidRPr="00493107" w:rsidRDefault="00E01728" w:rsidP="00E01728">
      <w:pPr>
        <w:jc w:val="center"/>
        <w:rPr>
          <w:b/>
          <w:sz w:val="22"/>
        </w:rPr>
      </w:pPr>
    </w:p>
    <w:p w14:paraId="6E55698C" w14:textId="77777777" w:rsidR="00E01728" w:rsidRPr="00493107" w:rsidRDefault="00E01728" w:rsidP="00E01728">
      <w:pPr>
        <w:jc w:val="center"/>
        <w:rPr>
          <w:b/>
          <w:sz w:val="22"/>
        </w:rPr>
      </w:pPr>
    </w:p>
    <w:p w14:paraId="5DBF058A" w14:textId="77777777" w:rsidR="00E01728" w:rsidRPr="00493107" w:rsidRDefault="00E01728" w:rsidP="00E01728">
      <w:pPr>
        <w:jc w:val="center"/>
        <w:rPr>
          <w:b/>
          <w:sz w:val="22"/>
        </w:rPr>
      </w:pPr>
    </w:p>
    <w:p w14:paraId="04445C46" w14:textId="77777777" w:rsidR="00E01728" w:rsidRPr="00493107" w:rsidRDefault="00E01728" w:rsidP="00E01728">
      <w:pPr>
        <w:jc w:val="center"/>
        <w:rPr>
          <w:b/>
          <w:sz w:val="22"/>
        </w:rPr>
      </w:pPr>
    </w:p>
    <w:p w14:paraId="4D949470" w14:textId="77777777" w:rsidR="00E01728" w:rsidRPr="00493107" w:rsidRDefault="00E01728" w:rsidP="00E01728">
      <w:pPr>
        <w:jc w:val="center"/>
        <w:rPr>
          <w:b/>
          <w:sz w:val="22"/>
        </w:rPr>
      </w:pPr>
    </w:p>
    <w:p w14:paraId="580F7091" w14:textId="77777777" w:rsidR="00E01728" w:rsidRPr="00493107" w:rsidRDefault="00E01728" w:rsidP="00E01728">
      <w:pPr>
        <w:jc w:val="center"/>
        <w:rPr>
          <w:b/>
          <w:sz w:val="22"/>
        </w:rPr>
      </w:pPr>
    </w:p>
    <w:p w14:paraId="635E4962" w14:textId="77777777" w:rsidR="00E01728" w:rsidRPr="00493107" w:rsidRDefault="00E01728" w:rsidP="00E01728">
      <w:pPr>
        <w:jc w:val="center"/>
        <w:rPr>
          <w:b/>
          <w:sz w:val="22"/>
        </w:rPr>
      </w:pPr>
    </w:p>
    <w:p w14:paraId="33322538" w14:textId="77777777" w:rsidR="00E01728" w:rsidRPr="00493107" w:rsidRDefault="00E01728" w:rsidP="00E01728">
      <w:pPr>
        <w:jc w:val="center"/>
        <w:rPr>
          <w:b/>
          <w:sz w:val="22"/>
        </w:rPr>
      </w:pPr>
    </w:p>
    <w:p w14:paraId="25CAAF69" w14:textId="77777777" w:rsidR="00E01728" w:rsidRPr="00493107" w:rsidRDefault="00E01728" w:rsidP="00E01728">
      <w:pPr>
        <w:jc w:val="center"/>
        <w:rPr>
          <w:b/>
          <w:sz w:val="22"/>
        </w:rPr>
      </w:pPr>
    </w:p>
    <w:p w14:paraId="6BB80F5B" w14:textId="77777777" w:rsidR="00E01728" w:rsidRPr="00493107" w:rsidRDefault="00E01728" w:rsidP="00E01728">
      <w:pPr>
        <w:jc w:val="center"/>
        <w:rPr>
          <w:b/>
          <w:sz w:val="22"/>
        </w:rPr>
      </w:pPr>
    </w:p>
    <w:p w14:paraId="0F320974" w14:textId="77777777" w:rsidR="00E01728" w:rsidRPr="00493107" w:rsidRDefault="00E01728" w:rsidP="00E01728">
      <w:pPr>
        <w:jc w:val="center"/>
        <w:rPr>
          <w:b/>
          <w:sz w:val="22"/>
        </w:rPr>
      </w:pPr>
    </w:p>
    <w:p w14:paraId="0DA15021" w14:textId="77777777" w:rsidR="00E01728" w:rsidRPr="00493107" w:rsidRDefault="00E01728" w:rsidP="00E01728">
      <w:pPr>
        <w:jc w:val="center"/>
        <w:rPr>
          <w:b/>
          <w:sz w:val="22"/>
        </w:rPr>
      </w:pPr>
    </w:p>
    <w:p w14:paraId="008BC32E" w14:textId="77777777" w:rsidR="00E01728" w:rsidRPr="00493107" w:rsidRDefault="00E01728" w:rsidP="00E01728">
      <w:pPr>
        <w:jc w:val="center"/>
        <w:rPr>
          <w:b/>
          <w:sz w:val="22"/>
        </w:rPr>
      </w:pPr>
    </w:p>
    <w:p w14:paraId="0CCB703D" w14:textId="77777777" w:rsidR="00E01728" w:rsidRPr="00493107" w:rsidRDefault="00E01728" w:rsidP="00E01728">
      <w:pPr>
        <w:jc w:val="center"/>
        <w:rPr>
          <w:b/>
          <w:sz w:val="22"/>
        </w:rPr>
      </w:pPr>
    </w:p>
    <w:p w14:paraId="739D944C" w14:textId="77777777" w:rsidR="00E01728" w:rsidRPr="00493107" w:rsidRDefault="00E01728" w:rsidP="00E01728">
      <w:pPr>
        <w:jc w:val="center"/>
        <w:rPr>
          <w:b/>
          <w:sz w:val="22"/>
        </w:rPr>
      </w:pPr>
    </w:p>
    <w:p w14:paraId="7F4F1F87" w14:textId="77777777" w:rsidR="00E01728" w:rsidRPr="00493107" w:rsidRDefault="00E01728" w:rsidP="00E01728">
      <w:pPr>
        <w:jc w:val="center"/>
        <w:rPr>
          <w:b/>
          <w:sz w:val="22"/>
        </w:rPr>
      </w:pPr>
    </w:p>
    <w:p w14:paraId="662EFA26" w14:textId="77777777" w:rsidR="00E01728" w:rsidRPr="00493107" w:rsidRDefault="00E01728" w:rsidP="007D158A">
      <w:pPr>
        <w:rPr>
          <w:b/>
          <w:sz w:val="22"/>
        </w:rPr>
      </w:pPr>
    </w:p>
    <w:p w14:paraId="333F62F7" w14:textId="531015FE" w:rsidR="00C75546" w:rsidRPr="00493107" w:rsidRDefault="003159BB" w:rsidP="00C75546">
      <w:pPr>
        <w:tabs>
          <w:tab w:val="left" w:pos="426"/>
        </w:tabs>
        <w:jc w:val="center"/>
        <w:rPr>
          <w:b/>
          <w:color w:val="808080"/>
          <w:sz w:val="15"/>
          <w:szCs w:val="15"/>
        </w:rPr>
      </w:pPr>
      <w:r>
        <w:rPr>
          <w:noProof/>
          <w:lang w:val="en-US"/>
        </w:rPr>
        <w:drawing>
          <wp:anchor distT="0" distB="0" distL="114300" distR="114300" simplePos="0" relativeHeight="251664384" behindDoc="1" locked="0" layoutInCell="1" allowOverlap="1" wp14:anchorId="2B2893CE" wp14:editId="511A5C00">
            <wp:simplePos x="0" y="0"/>
            <wp:positionH relativeFrom="margin">
              <wp:posOffset>881380</wp:posOffset>
            </wp:positionH>
            <wp:positionV relativeFrom="paragraph">
              <wp:posOffset>1437005</wp:posOffset>
            </wp:positionV>
            <wp:extent cx="3519170" cy="723900"/>
            <wp:effectExtent l="0" t="0" r="5080" b="0"/>
            <wp:wrapTight wrapText="bothSides">
              <wp:wrapPolygon edited="0">
                <wp:start x="0" y="0"/>
                <wp:lineTo x="0" y="21032"/>
                <wp:lineTo x="21514" y="21032"/>
                <wp:lineTo x="2151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3519170" cy="723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C46B6F" w14:textId="77777777" w:rsidR="00E01728" w:rsidRPr="00493107" w:rsidRDefault="00E01728" w:rsidP="00E01728">
      <w:pPr>
        <w:pStyle w:val="StyleLinespacingsingle"/>
        <w:pageBreakBefore/>
        <w:rPr>
          <w:lang w:val="en-GB"/>
        </w:rPr>
      </w:pPr>
    </w:p>
    <w:p w14:paraId="2105E0CA" w14:textId="77777777" w:rsidR="006A35DB" w:rsidRPr="00493107" w:rsidRDefault="006A35DB" w:rsidP="006A35DB">
      <w:pPr>
        <w:rPr>
          <w:b/>
          <w:sz w:val="28"/>
          <w:szCs w:val="28"/>
        </w:rPr>
      </w:pPr>
      <w:r w:rsidRPr="00493107">
        <w:rPr>
          <w:b/>
          <w:sz w:val="28"/>
          <w:szCs w:val="28"/>
        </w:rPr>
        <w:t>Contents</w:t>
      </w:r>
    </w:p>
    <w:p w14:paraId="798D66B8" w14:textId="77777777" w:rsidR="006A35DB" w:rsidRPr="00493107" w:rsidRDefault="006A35DB" w:rsidP="006A35DB"/>
    <w:p w14:paraId="49333482" w14:textId="77777777" w:rsidR="001C02F9" w:rsidRDefault="00DC5183">
      <w:pPr>
        <w:pStyle w:val="TOC1"/>
        <w:rPr>
          <w:rFonts w:asciiTheme="minorHAnsi" w:eastAsiaTheme="minorEastAsia" w:hAnsiTheme="minorHAnsi" w:cstheme="minorBidi"/>
          <w:b w:val="0"/>
          <w:bCs w:val="0"/>
          <w:caps w:val="0"/>
          <w:sz w:val="22"/>
          <w:szCs w:val="22"/>
          <w:lang w:val="en-US"/>
        </w:rPr>
      </w:pPr>
      <w:r w:rsidRPr="00C237E2">
        <w:rPr>
          <w:color w:val="808080"/>
          <w:sz w:val="15"/>
          <w:szCs w:val="15"/>
          <w:highlight w:val="red"/>
        </w:rPr>
        <w:fldChar w:fldCharType="begin"/>
      </w:r>
      <w:r w:rsidRPr="00493107">
        <w:rPr>
          <w:color w:val="808080"/>
          <w:sz w:val="15"/>
          <w:szCs w:val="15"/>
          <w:highlight w:val="red"/>
        </w:rPr>
        <w:instrText xml:space="preserve"> TOC \o "1-3" \h \z \u </w:instrText>
      </w:r>
      <w:r w:rsidRPr="00C237E2">
        <w:rPr>
          <w:color w:val="808080"/>
          <w:sz w:val="15"/>
          <w:szCs w:val="15"/>
          <w:highlight w:val="red"/>
        </w:rPr>
        <w:fldChar w:fldCharType="separate"/>
      </w:r>
      <w:hyperlink w:anchor="_Toc510174422" w:history="1">
        <w:r w:rsidR="001C02F9" w:rsidRPr="0099075F">
          <w:rPr>
            <w:rStyle w:val="Hyperlink"/>
          </w:rPr>
          <w:t>Introduction</w:t>
        </w:r>
        <w:r w:rsidR="001C02F9">
          <w:rPr>
            <w:webHidden/>
          </w:rPr>
          <w:tab/>
        </w:r>
        <w:r w:rsidR="001C02F9">
          <w:rPr>
            <w:webHidden/>
          </w:rPr>
          <w:fldChar w:fldCharType="begin"/>
        </w:r>
        <w:r w:rsidR="001C02F9">
          <w:rPr>
            <w:webHidden/>
          </w:rPr>
          <w:instrText xml:space="preserve"> PAGEREF _Toc510174422 \h </w:instrText>
        </w:r>
        <w:r w:rsidR="001C02F9">
          <w:rPr>
            <w:webHidden/>
          </w:rPr>
        </w:r>
        <w:r w:rsidR="001C02F9">
          <w:rPr>
            <w:webHidden/>
          </w:rPr>
          <w:fldChar w:fldCharType="separate"/>
        </w:r>
        <w:r w:rsidR="001C02F9">
          <w:rPr>
            <w:webHidden/>
          </w:rPr>
          <w:t>3</w:t>
        </w:r>
        <w:r w:rsidR="001C02F9">
          <w:rPr>
            <w:webHidden/>
          </w:rPr>
          <w:fldChar w:fldCharType="end"/>
        </w:r>
      </w:hyperlink>
    </w:p>
    <w:p w14:paraId="4C724368" w14:textId="77777777" w:rsidR="001C02F9" w:rsidRDefault="00117786">
      <w:pPr>
        <w:pStyle w:val="TOC1"/>
        <w:rPr>
          <w:rFonts w:asciiTheme="minorHAnsi" w:eastAsiaTheme="minorEastAsia" w:hAnsiTheme="minorHAnsi" w:cstheme="minorBidi"/>
          <w:b w:val="0"/>
          <w:bCs w:val="0"/>
          <w:caps w:val="0"/>
          <w:sz w:val="22"/>
          <w:szCs w:val="22"/>
          <w:lang w:val="en-US"/>
        </w:rPr>
      </w:pPr>
      <w:hyperlink w:anchor="_Toc510174423" w:history="1">
        <w:r w:rsidR="001C02F9" w:rsidRPr="0099075F">
          <w:rPr>
            <w:rStyle w:val="Hyperlink"/>
          </w:rPr>
          <w:t>1. General Overview</w:t>
        </w:r>
        <w:r w:rsidR="001C02F9">
          <w:rPr>
            <w:webHidden/>
          </w:rPr>
          <w:tab/>
        </w:r>
        <w:r w:rsidR="001C02F9">
          <w:rPr>
            <w:webHidden/>
          </w:rPr>
          <w:fldChar w:fldCharType="begin"/>
        </w:r>
        <w:r w:rsidR="001C02F9">
          <w:rPr>
            <w:webHidden/>
          </w:rPr>
          <w:instrText xml:space="preserve"> PAGEREF _Toc510174423 \h </w:instrText>
        </w:r>
        <w:r w:rsidR="001C02F9">
          <w:rPr>
            <w:webHidden/>
          </w:rPr>
        </w:r>
        <w:r w:rsidR="001C02F9">
          <w:rPr>
            <w:webHidden/>
          </w:rPr>
          <w:fldChar w:fldCharType="separate"/>
        </w:r>
        <w:r w:rsidR="001C02F9">
          <w:rPr>
            <w:webHidden/>
          </w:rPr>
          <w:t>5</w:t>
        </w:r>
        <w:r w:rsidR="001C02F9">
          <w:rPr>
            <w:webHidden/>
          </w:rPr>
          <w:fldChar w:fldCharType="end"/>
        </w:r>
      </w:hyperlink>
    </w:p>
    <w:p w14:paraId="5690C100" w14:textId="77777777" w:rsidR="001C02F9" w:rsidRDefault="00117786">
      <w:pPr>
        <w:pStyle w:val="TOC2"/>
        <w:tabs>
          <w:tab w:val="right" w:leader="dot" w:pos="8488"/>
        </w:tabs>
        <w:rPr>
          <w:rFonts w:asciiTheme="minorHAnsi" w:eastAsiaTheme="minorEastAsia" w:hAnsiTheme="minorHAnsi" w:cstheme="minorBidi"/>
          <w:b w:val="0"/>
          <w:smallCaps w:val="0"/>
          <w:noProof/>
          <w:sz w:val="22"/>
          <w:szCs w:val="22"/>
          <w:lang w:val="en-US"/>
        </w:rPr>
      </w:pPr>
      <w:hyperlink w:anchor="_Toc510174424" w:history="1">
        <w:r w:rsidR="001C02F9" w:rsidRPr="0099075F">
          <w:rPr>
            <w:rStyle w:val="Hyperlink"/>
            <w:noProof/>
          </w:rPr>
          <w:t>1.1 Aim of the Course</w:t>
        </w:r>
        <w:r w:rsidR="001C02F9">
          <w:rPr>
            <w:noProof/>
            <w:webHidden/>
          </w:rPr>
          <w:tab/>
        </w:r>
        <w:r w:rsidR="001C02F9">
          <w:rPr>
            <w:noProof/>
            <w:webHidden/>
          </w:rPr>
          <w:fldChar w:fldCharType="begin"/>
        </w:r>
        <w:r w:rsidR="001C02F9">
          <w:rPr>
            <w:noProof/>
            <w:webHidden/>
          </w:rPr>
          <w:instrText xml:space="preserve"> PAGEREF _Toc510174424 \h </w:instrText>
        </w:r>
        <w:r w:rsidR="001C02F9">
          <w:rPr>
            <w:noProof/>
            <w:webHidden/>
          </w:rPr>
        </w:r>
        <w:r w:rsidR="001C02F9">
          <w:rPr>
            <w:noProof/>
            <w:webHidden/>
          </w:rPr>
          <w:fldChar w:fldCharType="separate"/>
        </w:r>
        <w:r w:rsidR="001C02F9">
          <w:rPr>
            <w:noProof/>
            <w:webHidden/>
          </w:rPr>
          <w:t>5</w:t>
        </w:r>
        <w:r w:rsidR="001C02F9">
          <w:rPr>
            <w:noProof/>
            <w:webHidden/>
          </w:rPr>
          <w:fldChar w:fldCharType="end"/>
        </w:r>
      </w:hyperlink>
    </w:p>
    <w:p w14:paraId="0A48FD23" w14:textId="77777777" w:rsidR="001C02F9" w:rsidRDefault="00117786">
      <w:pPr>
        <w:pStyle w:val="TOC2"/>
        <w:tabs>
          <w:tab w:val="right" w:leader="dot" w:pos="8488"/>
        </w:tabs>
        <w:rPr>
          <w:rFonts w:asciiTheme="minorHAnsi" w:eastAsiaTheme="minorEastAsia" w:hAnsiTheme="minorHAnsi" w:cstheme="minorBidi"/>
          <w:b w:val="0"/>
          <w:smallCaps w:val="0"/>
          <w:noProof/>
          <w:sz w:val="22"/>
          <w:szCs w:val="22"/>
          <w:lang w:val="en-US"/>
        </w:rPr>
      </w:pPr>
      <w:hyperlink w:anchor="_Toc510174425" w:history="1">
        <w:r w:rsidR="001C02F9" w:rsidRPr="0099075F">
          <w:rPr>
            <w:rStyle w:val="Hyperlink"/>
            <w:noProof/>
          </w:rPr>
          <w:t>1.2 Why is this training necessary?</w:t>
        </w:r>
        <w:r w:rsidR="001C02F9">
          <w:rPr>
            <w:noProof/>
            <w:webHidden/>
          </w:rPr>
          <w:tab/>
        </w:r>
        <w:r w:rsidR="001C02F9">
          <w:rPr>
            <w:noProof/>
            <w:webHidden/>
          </w:rPr>
          <w:fldChar w:fldCharType="begin"/>
        </w:r>
        <w:r w:rsidR="001C02F9">
          <w:rPr>
            <w:noProof/>
            <w:webHidden/>
          </w:rPr>
          <w:instrText xml:space="preserve"> PAGEREF _Toc510174425 \h </w:instrText>
        </w:r>
        <w:r w:rsidR="001C02F9">
          <w:rPr>
            <w:noProof/>
            <w:webHidden/>
          </w:rPr>
        </w:r>
        <w:r w:rsidR="001C02F9">
          <w:rPr>
            <w:noProof/>
            <w:webHidden/>
          </w:rPr>
          <w:fldChar w:fldCharType="separate"/>
        </w:r>
        <w:r w:rsidR="001C02F9">
          <w:rPr>
            <w:noProof/>
            <w:webHidden/>
          </w:rPr>
          <w:t>5</w:t>
        </w:r>
        <w:r w:rsidR="001C02F9">
          <w:rPr>
            <w:noProof/>
            <w:webHidden/>
          </w:rPr>
          <w:fldChar w:fldCharType="end"/>
        </w:r>
      </w:hyperlink>
    </w:p>
    <w:p w14:paraId="2D23DCEA" w14:textId="77777777" w:rsidR="001C02F9" w:rsidRDefault="00117786">
      <w:pPr>
        <w:pStyle w:val="TOC2"/>
        <w:tabs>
          <w:tab w:val="right" w:leader="dot" w:pos="8488"/>
        </w:tabs>
        <w:rPr>
          <w:rFonts w:asciiTheme="minorHAnsi" w:eastAsiaTheme="minorEastAsia" w:hAnsiTheme="minorHAnsi" w:cstheme="minorBidi"/>
          <w:b w:val="0"/>
          <w:smallCaps w:val="0"/>
          <w:noProof/>
          <w:sz w:val="22"/>
          <w:szCs w:val="22"/>
          <w:lang w:val="en-US"/>
        </w:rPr>
      </w:pPr>
      <w:hyperlink w:anchor="_Toc510174426" w:history="1">
        <w:r w:rsidR="001C02F9" w:rsidRPr="0099075F">
          <w:rPr>
            <w:rStyle w:val="Hyperlink"/>
            <w:noProof/>
          </w:rPr>
          <w:t>1.3 The curriculum</w:t>
        </w:r>
        <w:r w:rsidR="001C02F9">
          <w:rPr>
            <w:noProof/>
            <w:webHidden/>
          </w:rPr>
          <w:tab/>
        </w:r>
        <w:r w:rsidR="001C02F9">
          <w:rPr>
            <w:noProof/>
            <w:webHidden/>
          </w:rPr>
          <w:fldChar w:fldCharType="begin"/>
        </w:r>
        <w:r w:rsidR="001C02F9">
          <w:rPr>
            <w:noProof/>
            <w:webHidden/>
          </w:rPr>
          <w:instrText xml:space="preserve"> PAGEREF _Toc510174426 \h </w:instrText>
        </w:r>
        <w:r w:rsidR="001C02F9">
          <w:rPr>
            <w:noProof/>
            <w:webHidden/>
          </w:rPr>
        </w:r>
        <w:r w:rsidR="001C02F9">
          <w:rPr>
            <w:noProof/>
            <w:webHidden/>
          </w:rPr>
          <w:fldChar w:fldCharType="separate"/>
        </w:r>
        <w:r w:rsidR="001C02F9">
          <w:rPr>
            <w:noProof/>
            <w:webHidden/>
          </w:rPr>
          <w:t>6</w:t>
        </w:r>
        <w:r w:rsidR="001C02F9">
          <w:rPr>
            <w:noProof/>
            <w:webHidden/>
          </w:rPr>
          <w:fldChar w:fldCharType="end"/>
        </w:r>
      </w:hyperlink>
    </w:p>
    <w:p w14:paraId="53DED57F" w14:textId="77777777" w:rsidR="001C02F9" w:rsidRDefault="00117786">
      <w:pPr>
        <w:pStyle w:val="TOC1"/>
        <w:rPr>
          <w:rFonts w:asciiTheme="minorHAnsi" w:eastAsiaTheme="minorEastAsia" w:hAnsiTheme="minorHAnsi" w:cstheme="minorBidi"/>
          <w:b w:val="0"/>
          <w:bCs w:val="0"/>
          <w:caps w:val="0"/>
          <w:sz w:val="22"/>
          <w:szCs w:val="22"/>
          <w:lang w:val="en-US"/>
        </w:rPr>
      </w:pPr>
      <w:hyperlink w:anchor="_Toc510174427" w:history="1">
        <w:r w:rsidR="001C02F9" w:rsidRPr="0099075F">
          <w:rPr>
            <w:rStyle w:val="Hyperlink"/>
          </w:rPr>
          <w:t>2. How to use the trainers guide?</w:t>
        </w:r>
        <w:r w:rsidR="001C02F9">
          <w:rPr>
            <w:webHidden/>
          </w:rPr>
          <w:tab/>
        </w:r>
        <w:r w:rsidR="001C02F9">
          <w:rPr>
            <w:webHidden/>
          </w:rPr>
          <w:fldChar w:fldCharType="begin"/>
        </w:r>
        <w:r w:rsidR="001C02F9">
          <w:rPr>
            <w:webHidden/>
          </w:rPr>
          <w:instrText xml:space="preserve"> PAGEREF _Toc510174427 \h </w:instrText>
        </w:r>
        <w:r w:rsidR="001C02F9">
          <w:rPr>
            <w:webHidden/>
          </w:rPr>
        </w:r>
        <w:r w:rsidR="001C02F9">
          <w:rPr>
            <w:webHidden/>
          </w:rPr>
          <w:fldChar w:fldCharType="separate"/>
        </w:r>
        <w:r w:rsidR="001C02F9">
          <w:rPr>
            <w:webHidden/>
          </w:rPr>
          <w:t>7</w:t>
        </w:r>
        <w:r w:rsidR="001C02F9">
          <w:rPr>
            <w:webHidden/>
          </w:rPr>
          <w:fldChar w:fldCharType="end"/>
        </w:r>
      </w:hyperlink>
    </w:p>
    <w:p w14:paraId="26B156D5" w14:textId="77777777" w:rsidR="001C02F9" w:rsidRDefault="00117786">
      <w:pPr>
        <w:pStyle w:val="TOC1"/>
        <w:rPr>
          <w:rFonts w:asciiTheme="minorHAnsi" w:eastAsiaTheme="minorEastAsia" w:hAnsiTheme="minorHAnsi" w:cstheme="minorBidi"/>
          <w:b w:val="0"/>
          <w:bCs w:val="0"/>
          <w:caps w:val="0"/>
          <w:sz w:val="22"/>
          <w:szCs w:val="22"/>
          <w:lang w:val="en-US"/>
        </w:rPr>
      </w:pPr>
      <w:hyperlink w:anchor="_Toc510174428" w:history="1">
        <w:r w:rsidR="001C02F9" w:rsidRPr="0099075F">
          <w:rPr>
            <w:rStyle w:val="Hyperlink"/>
          </w:rPr>
          <w:t>3. Course Overview</w:t>
        </w:r>
        <w:r w:rsidR="001C02F9">
          <w:rPr>
            <w:webHidden/>
          </w:rPr>
          <w:tab/>
        </w:r>
        <w:r w:rsidR="001C02F9">
          <w:rPr>
            <w:webHidden/>
          </w:rPr>
          <w:fldChar w:fldCharType="begin"/>
        </w:r>
        <w:r w:rsidR="001C02F9">
          <w:rPr>
            <w:webHidden/>
          </w:rPr>
          <w:instrText xml:space="preserve"> PAGEREF _Toc510174428 \h </w:instrText>
        </w:r>
        <w:r w:rsidR="001C02F9">
          <w:rPr>
            <w:webHidden/>
          </w:rPr>
        </w:r>
        <w:r w:rsidR="001C02F9">
          <w:rPr>
            <w:webHidden/>
          </w:rPr>
          <w:fldChar w:fldCharType="separate"/>
        </w:r>
        <w:r w:rsidR="001C02F9">
          <w:rPr>
            <w:webHidden/>
          </w:rPr>
          <w:t>8</w:t>
        </w:r>
        <w:r w:rsidR="001C02F9">
          <w:rPr>
            <w:webHidden/>
          </w:rPr>
          <w:fldChar w:fldCharType="end"/>
        </w:r>
      </w:hyperlink>
    </w:p>
    <w:p w14:paraId="7C5D0038" w14:textId="77777777" w:rsidR="001C02F9" w:rsidRDefault="00117786">
      <w:pPr>
        <w:pStyle w:val="TOC2"/>
        <w:tabs>
          <w:tab w:val="right" w:leader="dot" w:pos="8488"/>
        </w:tabs>
        <w:rPr>
          <w:rFonts w:asciiTheme="minorHAnsi" w:eastAsiaTheme="minorEastAsia" w:hAnsiTheme="minorHAnsi" w:cstheme="minorBidi"/>
          <w:b w:val="0"/>
          <w:smallCaps w:val="0"/>
          <w:noProof/>
          <w:sz w:val="22"/>
          <w:szCs w:val="22"/>
          <w:lang w:val="en-US"/>
        </w:rPr>
      </w:pPr>
      <w:hyperlink w:anchor="_Toc510174429" w:history="1">
        <w:r w:rsidR="001C02F9" w:rsidRPr="0099075F">
          <w:rPr>
            <w:rStyle w:val="Hyperlink"/>
            <w:noProof/>
          </w:rPr>
          <w:t>3.1 How long is the course and who is it for?</w:t>
        </w:r>
        <w:r w:rsidR="001C02F9">
          <w:rPr>
            <w:noProof/>
            <w:webHidden/>
          </w:rPr>
          <w:tab/>
        </w:r>
        <w:r w:rsidR="001C02F9">
          <w:rPr>
            <w:noProof/>
            <w:webHidden/>
          </w:rPr>
          <w:fldChar w:fldCharType="begin"/>
        </w:r>
        <w:r w:rsidR="001C02F9">
          <w:rPr>
            <w:noProof/>
            <w:webHidden/>
          </w:rPr>
          <w:instrText xml:space="preserve"> PAGEREF _Toc510174429 \h </w:instrText>
        </w:r>
        <w:r w:rsidR="001C02F9">
          <w:rPr>
            <w:noProof/>
            <w:webHidden/>
          </w:rPr>
        </w:r>
        <w:r w:rsidR="001C02F9">
          <w:rPr>
            <w:noProof/>
            <w:webHidden/>
          </w:rPr>
          <w:fldChar w:fldCharType="separate"/>
        </w:r>
        <w:r w:rsidR="001C02F9">
          <w:rPr>
            <w:noProof/>
            <w:webHidden/>
          </w:rPr>
          <w:t>8</w:t>
        </w:r>
        <w:r w:rsidR="001C02F9">
          <w:rPr>
            <w:noProof/>
            <w:webHidden/>
          </w:rPr>
          <w:fldChar w:fldCharType="end"/>
        </w:r>
      </w:hyperlink>
    </w:p>
    <w:p w14:paraId="16DE5231" w14:textId="77777777" w:rsidR="001C02F9" w:rsidRDefault="00117786">
      <w:pPr>
        <w:pStyle w:val="TOC2"/>
        <w:tabs>
          <w:tab w:val="right" w:leader="dot" w:pos="8488"/>
        </w:tabs>
        <w:rPr>
          <w:rFonts w:asciiTheme="minorHAnsi" w:eastAsiaTheme="minorEastAsia" w:hAnsiTheme="minorHAnsi" w:cstheme="minorBidi"/>
          <w:b w:val="0"/>
          <w:smallCaps w:val="0"/>
          <w:noProof/>
          <w:sz w:val="22"/>
          <w:szCs w:val="22"/>
          <w:lang w:val="en-US"/>
        </w:rPr>
      </w:pPr>
      <w:hyperlink w:anchor="_Toc510174430" w:history="1">
        <w:r w:rsidR="001C02F9" w:rsidRPr="0099075F">
          <w:rPr>
            <w:rStyle w:val="Hyperlink"/>
            <w:noProof/>
          </w:rPr>
          <w:t>3.2 Who will deliver the course?</w:t>
        </w:r>
        <w:r w:rsidR="001C02F9">
          <w:rPr>
            <w:noProof/>
            <w:webHidden/>
          </w:rPr>
          <w:tab/>
        </w:r>
        <w:r w:rsidR="001C02F9">
          <w:rPr>
            <w:noProof/>
            <w:webHidden/>
          </w:rPr>
          <w:fldChar w:fldCharType="begin"/>
        </w:r>
        <w:r w:rsidR="001C02F9">
          <w:rPr>
            <w:noProof/>
            <w:webHidden/>
          </w:rPr>
          <w:instrText xml:space="preserve"> PAGEREF _Toc510174430 \h </w:instrText>
        </w:r>
        <w:r w:rsidR="001C02F9">
          <w:rPr>
            <w:noProof/>
            <w:webHidden/>
          </w:rPr>
        </w:r>
        <w:r w:rsidR="001C02F9">
          <w:rPr>
            <w:noProof/>
            <w:webHidden/>
          </w:rPr>
          <w:fldChar w:fldCharType="separate"/>
        </w:r>
        <w:r w:rsidR="001C02F9">
          <w:rPr>
            <w:noProof/>
            <w:webHidden/>
          </w:rPr>
          <w:t>8</w:t>
        </w:r>
        <w:r w:rsidR="001C02F9">
          <w:rPr>
            <w:noProof/>
            <w:webHidden/>
          </w:rPr>
          <w:fldChar w:fldCharType="end"/>
        </w:r>
      </w:hyperlink>
    </w:p>
    <w:p w14:paraId="6A03E037" w14:textId="77777777" w:rsidR="001C02F9" w:rsidRDefault="00117786">
      <w:pPr>
        <w:pStyle w:val="TOC2"/>
        <w:tabs>
          <w:tab w:val="right" w:leader="dot" w:pos="8488"/>
        </w:tabs>
        <w:rPr>
          <w:rFonts w:asciiTheme="minorHAnsi" w:eastAsiaTheme="minorEastAsia" w:hAnsiTheme="minorHAnsi" w:cstheme="minorBidi"/>
          <w:b w:val="0"/>
          <w:smallCaps w:val="0"/>
          <w:noProof/>
          <w:sz w:val="22"/>
          <w:szCs w:val="22"/>
          <w:lang w:val="en-US"/>
        </w:rPr>
      </w:pPr>
      <w:hyperlink w:anchor="_Toc510174431" w:history="1">
        <w:r w:rsidR="001C02F9" w:rsidRPr="0099075F">
          <w:rPr>
            <w:rStyle w:val="Hyperlink"/>
            <w:noProof/>
          </w:rPr>
          <w:t>3.3 How will the course be delivered?</w:t>
        </w:r>
        <w:r w:rsidR="001C02F9">
          <w:rPr>
            <w:noProof/>
            <w:webHidden/>
          </w:rPr>
          <w:tab/>
        </w:r>
        <w:r w:rsidR="001C02F9">
          <w:rPr>
            <w:noProof/>
            <w:webHidden/>
          </w:rPr>
          <w:fldChar w:fldCharType="begin"/>
        </w:r>
        <w:r w:rsidR="001C02F9">
          <w:rPr>
            <w:noProof/>
            <w:webHidden/>
          </w:rPr>
          <w:instrText xml:space="preserve"> PAGEREF _Toc510174431 \h </w:instrText>
        </w:r>
        <w:r w:rsidR="001C02F9">
          <w:rPr>
            <w:noProof/>
            <w:webHidden/>
          </w:rPr>
        </w:r>
        <w:r w:rsidR="001C02F9">
          <w:rPr>
            <w:noProof/>
            <w:webHidden/>
          </w:rPr>
          <w:fldChar w:fldCharType="separate"/>
        </w:r>
        <w:r w:rsidR="001C02F9">
          <w:rPr>
            <w:noProof/>
            <w:webHidden/>
          </w:rPr>
          <w:t>8</w:t>
        </w:r>
        <w:r w:rsidR="001C02F9">
          <w:rPr>
            <w:noProof/>
            <w:webHidden/>
          </w:rPr>
          <w:fldChar w:fldCharType="end"/>
        </w:r>
      </w:hyperlink>
    </w:p>
    <w:p w14:paraId="31BD8396" w14:textId="77777777" w:rsidR="001C02F9" w:rsidRDefault="00117786">
      <w:pPr>
        <w:pStyle w:val="TOC2"/>
        <w:tabs>
          <w:tab w:val="right" w:leader="dot" w:pos="8488"/>
        </w:tabs>
        <w:rPr>
          <w:rFonts w:asciiTheme="minorHAnsi" w:eastAsiaTheme="minorEastAsia" w:hAnsiTheme="minorHAnsi" w:cstheme="minorBidi"/>
          <w:b w:val="0"/>
          <w:smallCaps w:val="0"/>
          <w:noProof/>
          <w:sz w:val="22"/>
          <w:szCs w:val="22"/>
          <w:lang w:val="en-US"/>
        </w:rPr>
      </w:pPr>
      <w:hyperlink w:anchor="_Toc510174432" w:history="1">
        <w:r w:rsidR="001C02F9" w:rsidRPr="0099075F">
          <w:rPr>
            <w:rStyle w:val="Hyperlink"/>
            <w:noProof/>
          </w:rPr>
          <w:t>3.4 Course objectives</w:t>
        </w:r>
        <w:r w:rsidR="001C02F9">
          <w:rPr>
            <w:noProof/>
            <w:webHidden/>
          </w:rPr>
          <w:tab/>
        </w:r>
        <w:r w:rsidR="001C02F9">
          <w:rPr>
            <w:noProof/>
            <w:webHidden/>
          </w:rPr>
          <w:fldChar w:fldCharType="begin"/>
        </w:r>
        <w:r w:rsidR="001C02F9">
          <w:rPr>
            <w:noProof/>
            <w:webHidden/>
          </w:rPr>
          <w:instrText xml:space="preserve"> PAGEREF _Toc510174432 \h </w:instrText>
        </w:r>
        <w:r w:rsidR="001C02F9">
          <w:rPr>
            <w:noProof/>
            <w:webHidden/>
          </w:rPr>
        </w:r>
        <w:r w:rsidR="001C02F9">
          <w:rPr>
            <w:noProof/>
            <w:webHidden/>
          </w:rPr>
          <w:fldChar w:fldCharType="separate"/>
        </w:r>
        <w:r w:rsidR="001C02F9">
          <w:rPr>
            <w:noProof/>
            <w:webHidden/>
          </w:rPr>
          <w:t>8</w:t>
        </w:r>
        <w:r w:rsidR="001C02F9">
          <w:rPr>
            <w:noProof/>
            <w:webHidden/>
          </w:rPr>
          <w:fldChar w:fldCharType="end"/>
        </w:r>
      </w:hyperlink>
    </w:p>
    <w:p w14:paraId="4E6DD0A8" w14:textId="77777777" w:rsidR="001C02F9" w:rsidRDefault="00117786">
      <w:pPr>
        <w:pStyle w:val="TOC2"/>
        <w:tabs>
          <w:tab w:val="right" w:leader="dot" w:pos="8488"/>
        </w:tabs>
        <w:rPr>
          <w:rFonts w:asciiTheme="minorHAnsi" w:eastAsiaTheme="minorEastAsia" w:hAnsiTheme="minorHAnsi" w:cstheme="minorBidi"/>
          <w:b w:val="0"/>
          <w:smallCaps w:val="0"/>
          <w:noProof/>
          <w:sz w:val="22"/>
          <w:szCs w:val="22"/>
          <w:lang w:val="en-US"/>
        </w:rPr>
      </w:pPr>
      <w:hyperlink w:anchor="_Toc510174433" w:history="1">
        <w:r w:rsidR="001C02F9" w:rsidRPr="0099075F">
          <w:rPr>
            <w:rStyle w:val="Hyperlink"/>
            <w:noProof/>
          </w:rPr>
          <w:t>3.5 Target students and trainers group</w:t>
        </w:r>
        <w:r w:rsidR="001C02F9">
          <w:rPr>
            <w:noProof/>
            <w:webHidden/>
          </w:rPr>
          <w:tab/>
        </w:r>
        <w:r w:rsidR="001C02F9">
          <w:rPr>
            <w:noProof/>
            <w:webHidden/>
          </w:rPr>
          <w:fldChar w:fldCharType="begin"/>
        </w:r>
        <w:r w:rsidR="001C02F9">
          <w:rPr>
            <w:noProof/>
            <w:webHidden/>
          </w:rPr>
          <w:instrText xml:space="preserve"> PAGEREF _Toc510174433 \h </w:instrText>
        </w:r>
        <w:r w:rsidR="001C02F9">
          <w:rPr>
            <w:noProof/>
            <w:webHidden/>
          </w:rPr>
        </w:r>
        <w:r w:rsidR="001C02F9">
          <w:rPr>
            <w:noProof/>
            <w:webHidden/>
          </w:rPr>
          <w:fldChar w:fldCharType="separate"/>
        </w:r>
        <w:r w:rsidR="001C02F9">
          <w:rPr>
            <w:noProof/>
            <w:webHidden/>
          </w:rPr>
          <w:t>8</w:t>
        </w:r>
        <w:r w:rsidR="001C02F9">
          <w:rPr>
            <w:noProof/>
            <w:webHidden/>
          </w:rPr>
          <w:fldChar w:fldCharType="end"/>
        </w:r>
      </w:hyperlink>
    </w:p>
    <w:p w14:paraId="65EA9B97" w14:textId="77777777" w:rsidR="001C02F9" w:rsidRDefault="00117786">
      <w:pPr>
        <w:pStyle w:val="TOC3"/>
        <w:tabs>
          <w:tab w:val="right" w:leader="dot" w:pos="8488"/>
        </w:tabs>
        <w:rPr>
          <w:rFonts w:asciiTheme="minorHAnsi" w:eastAsiaTheme="minorEastAsia" w:hAnsiTheme="minorHAnsi" w:cstheme="minorBidi"/>
          <w:i w:val="0"/>
          <w:iCs w:val="0"/>
          <w:noProof/>
          <w:sz w:val="22"/>
          <w:szCs w:val="22"/>
          <w:lang w:val="en-US"/>
        </w:rPr>
      </w:pPr>
      <w:hyperlink w:anchor="_Toc510174434" w:history="1">
        <w:r w:rsidR="001C02F9" w:rsidRPr="0099075F">
          <w:rPr>
            <w:rStyle w:val="Hyperlink"/>
            <w:noProof/>
          </w:rPr>
          <w:t>3.5.1 Students</w:t>
        </w:r>
        <w:r w:rsidR="001C02F9">
          <w:rPr>
            <w:noProof/>
            <w:webHidden/>
          </w:rPr>
          <w:tab/>
        </w:r>
        <w:r w:rsidR="001C02F9">
          <w:rPr>
            <w:noProof/>
            <w:webHidden/>
          </w:rPr>
          <w:fldChar w:fldCharType="begin"/>
        </w:r>
        <w:r w:rsidR="001C02F9">
          <w:rPr>
            <w:noProof/>
            <w:webHidden/>
          </w:rPr>
          <w:instrText xml:space="preserve"> PAGEREF _Toc510174434 \h </w:instrText>
        </w:r>
        <w:r w:rsidR="001C02F9">
          <w:rPr>
            <w:noProof/>
            <w:webHidden/>
          </w:rPr>
        </w:r>
        <w:r w:rsidR="001C02F9">
          <w:rPr>
            <w:noProof/>
            <w:webHidden/>
          </w:rPr>
          <w:fldChar w:fldCharType="separate"/>
        </w:r>
        <w:r w:rsidR="001C02F9">
          <w:rPr>
            <w:noProof/>
            <w:webHidden/>
          </w:rPr>
          <w:t>8</w:t>
        </w:r>
        <w:r w:rsidR="001C02F9">
          <w:rPr>
            <w:noProof/>
            <w:webHidden/>
          </w:rPr>
          <w:fldChar w:fldCharType="end"/>
        </w:r>
      </w:hyperlink>
    </w:p>
    <w:p w14:paraId="745FD288" w14:textId="77777777" w:rsidR="001C02F9" w:rsidRDefault="00117786">
      <w:pPr>
        <w:pStyle w:val="TOC3"/>
        <w:tabs>
          <w:tab w:val="right" w:leader="dot" w:pos="8488"/>
        </w:tabs>
        <w:rPr>
          <w:rFonts w:asciiTheme="minorHAnsi" w:eastAsiaTheme="minorEastAsia" w:hAnsiTheme="minorHAnsi" w:cstheme="minorBidi"/>
          <w:i w:val="0"/>
          <w:iCs w:val="0"/>
          <w:noProof/>
          <w:sz w:val="22"/>
          <w:szCs w:val="22"/>
          <w:lang w:val="en-US"/>
        </w:rPr>
      </w:pPr>
      <w:hyperlink w:anchor="_Toc510174435" w:history="1">
        <w:r w:rsidR="001C02F9" w:rsidRPr="0099075F">
          <w:rPr>
            <w:rStyle w:val="Hyperlink"/>
            <w:noProof/>
          </w:rPr>
          <w:t>3.5.2 Experience Prerequisites</w:t>
        </w:r>
        <w:r w:rsidR="001C02F9">
          <w:rPr>
            <w:noProof/>
            <w:webHidden/>
          </w:rPr>
          <w:tab/>
        </w:r>
        <w:r w:rsidR="001C02F9">
          <w:rPr>
            <w:noProof/>
            <w:webHidden/>
          </w:rPr>
          <w:fldChar w:fldCharType="begin"/>
        </w:r>
        <w:r w:rsidR="001C02F9">
          <w:rPr>
            <w:noProof/>
            <w:webHidden/>
          </w:rPr>
          <w:instrText xml:space="preserve"> PAGEREF _Toc510174435 \h </w:instrText>
        </w:r>
        <w:r w:rsidR="001C02F9">
          <w:rPr>
            <w:noProof/>
            <w:webHidden/>
          </w:rPr>
        </w:r>
        <w:r w:rsidR="001C02F9">
          <w:rPr>
            <w:noProof/>
            <w:webHidden/>
          </w:rPr>
          <w:fldChar w:fldCharType="separate"/>
        </w:r>
        <w:r w:rsidR="001C02F9">
          <w:rPr>
            <w:noProof/>
            <w:webHidden/>
          </w:rPr>
          <w:t>8</w:t>
        </w:r>
        <w:r w:rsidR="001C02F9">
          <w:rPr>
            <w:noProof/>
            <w:webHidden/>
          </w:rPr>
          <w:fldChar w:fldCharType="end"/>
        </w:r>
      </w:hyperlink>
    </w:p>
    <w:p w14:paraId="1B1CB414" w14:textId="77777777" w:rsidR="001C02F9" w:rsidRDefault="00117786">
      <w:pPr>
        <w:pStyle w:val="TOC3"/>
        <w:tabs>
          <w:tab w:val="right" w:leader="dot" w:pos="8488"/>
        </w:tabs>
        <w:rPr>
          <w:rFonts w:asciiTheme="minorHAnsi" w:eastAsiaTheme="minorEastAsia" w:hAnsiTheme="minorHAnsi" w:cstheme="minorBidi"/>
          <w:i w:val="0"/>
          <w:iCs w:val="0"/>
          <w:noProof/>
          <w:sz w:val="22"/>
          <w:szCs w:val="22"/>
          <w:lang w:val="en-US"/>
        </w:rPr>
      </w:pPr>
      <w:hyperlink w:anchor="_Toc510174436" w:history="1">
        <w:r w:rsidR="001C02F9" w:rsidRPr="0099075F">
          <w:rPr>
            <w:rStyle w:val="Hyperlink"/>
            <w:noProof/>
          </w:rPr>
          <w:t>3.5.3 Trainers</w:t>
        </w:r>
        <w:r w:rsidR="001C02F9">
          <w:rPr>
            <w:noProof/>
            <w:webHidden/>
          </w:rPr>
          <w:tab/>
        </w:r>
        <w:r w:rsidR="001C02F9">
          <w:rPr>
            <w:noProof/>
            <w:webHidden/>
          </w:rPr>
          <w:fldChar w:fldCharType="begin"/>
        </w:r>
        <w:r w:rsidR="001C02F9">
          <w:rPr>
            <w:noProof/>
            <w:webHidden/>
          </w:rPr>
          <w:instrText xml:space="preserve"> PAGEREF _Toc510174436 \h </w:instrText>
        </w:r>
        <w:r w:rsidR="001C02F9">
          <w:rPr>
            <w:noProof/>
            <w:webHidden/>
          </w:rPr>
        </w:r>
        <w:r w:rsidR="001C02F9">
          <w:rPr>
            <w:noProof/>
            <w:webHidden/>
          </w:rPr>
          <w:fldChar w:fldCharType="separate"/>
        </w:r>
        <w:r w:rsidR="001C02F9">
          <w:rPr>
            <w:noProof/>
            <w:webHidden/>
          </w:rPr>
          <w:t>9</w:t>
        </w:r>
        <w:r w:rsidR="001C02F9">
          <w:rPr>
            <w:noProof/>
            <w:webHidden/>
          </w:rPr>
          <w:fldChar w:fldCharType="end"/>
        </w:r>
      </w:hyperlink>
    </w:p>
    <w:p w14:paraId="373522BB" w14:textId="77777777" w:rsidR="001C02F9" w:rsidRDefault="00117786">
      <w:pPr>
        <w:pStyle w:val="TOC3"/>
        <w:tabs>
          <w:tab w:val="right" w:leader="dot" w:pos="8488"/>
        </w:tabs>
        <w:rPr>
          <w:rFonts w:asciiTheme="minorHAnsi" w:eastAsiaTheme="minorEastAsia" w:hAnsiTheme="minorHAnsi" w:cstheme="minorBidi"/>
          <w:i w:val="0"/>
          <w:iCs w:val="0"/>
          <w:noProof/>
          <w:sz w:val="22"/>
          <w:szCs w:val="22"/>
          <w:lang w:val="en-US"/>
        </w:rPr>
      </w:pPr>
      <w:hyperlink w:anchor="_Toc510174437" w:history="1">
        <w:r w:rsidR="001C02F9" w:rsidRPr="0099075F">
          <w:rPr>
            <w:rStyle w:val="Hyperlink"/>
            <w:noProof/>
          </w:rPr>
          <w:t>3.5.4 Experience Prerequisites</w:t>
        </w:r>
        <w:r w:rsidR="001C02F9">
          <w:rPr>
            <w:noProof/>
            <w:webHidden/>
          </w:rPr>
          <w:tab/>
        </w:r>
        <w:r w:rsidR="001C02F9">
          <w:rPr>
            <w:noProof/>
            <w:webHidden/>
          </w:rPr>
          <w:fldChar w:fldCharType="begin"/>
        </w:r>
        <w:r w:rsidR="001C02F9">
          <w:rPr>
            <w:noProof/>
            <w:webHidden/>
          </w:rPr>
          <w:instrText xml:space="preserve"> PAGEREF _Toc510174437 \h </w:instrText>
        </w:r>
        <w:r w:rsidR="001C02F9">
          <w:rPr>
            <w:noProof/>
            <w:webHidden/>
          </w:rPr>
        </w:r>
        <w:r w:rsidR="001C02F9">
          <w:rPr>
            <w:noProof/>
            <w:webHidden/>
          </w:rPr>
          <w:fldChar w:fldCharType="separate"/>
        </w:r>
        <w:r w:rsidR="001C02F9">
          <w:rPr>
            <w:noProof/>
            <w:webHidden/>
          </w:rPr>
          <w:t>9</w:t>
        </w:r>
        <w:r w:rsidR="001C02F9">
          <w:rPr>
            <w:noProof/>
            <w:webHidden/>
          </w:rPr>
          <w:fldChar w:fldCharType="end"/>
        </w:r>
      </w:hyperlink>
    </w:p>
    <w:p w14:paraId="0C823402" w14:textId="77777777" w:rsidR="001C02F9" w:rsidRDefault="00117786">
      <w:pPr>
        <w:pStyle w:val="TOC2"/>
        <w:tabs>
          <w:tab w:val="right" w:leader="dot" w:pos="8488"/>
        </w:tabs>
        <w:rPr>
          <w:rFonts w:asciiTheme="minorHAnsi" w:eastAsiaTheme="minorEastAsia" w:hAnsiTheme="minorHAnsi" w:cstheme="minorBidi"/>
          <w:b w:val="0"/>
          <w:smallCaps w:val="0"/>
          <w:noProof/>
          <w:sz w:val="22"/>
          <w:szCs w:val="22"/>
          <w:lang w:val="en-US"/>
        </w:rPr>
      </w:pPr>
      <w:hyperlink w:anchor="_Toc510174438" w:history="1">
        <w:r w:rsidR="001C02F9" w:rsidRPr="0099075F">
          <w:rPr>
            <w:rStyle w:val="Hyperlink"/>
            <w:noProof/>
          </w:rPr>
          <w:t>3.6 Resources</w:t>
        </w:r>
        <w:r w:rsidR="001C02F9">
          <w:rPr>
            <w:noProof/>
            <w:webHidden/>
          </w:rPr>
          <w:tab/>
        </w:r>
        <w:r w:rsidR="001C02F9">
          <w:rPr>
            <w:noProof/>
            <w:webHidden/>
          </w:rPr>
          <w:fldChar w:fldCharType="begin"/>
        </w:r>
        <w:r w:rsidR="001C02F9">
          <w:rPr>
            <w:noProof/>
            <w:webHidden/>
          </w:rPr>
          <w:instrText xml:space="preserve"> PAGEREF _Toc510174438 \h </w:instrText>
        </w:r>
        <w:r w:rsidR="001C02F9">
          <w:rPr>
            <w:noProof/>
            <w:webHidden/>
          </w:rPr>
        </w:r>
        <w:r w:rsidR="001C02F9">
          <w:rPr>
            <w:noProof/>
            <w:webHidden/>
          </w:rPr>
          <w:fldChar w:fldCharType="separate"/>
        </w:r>
        <w:r w:rsidR="001C02F9">
          <w:rPr>
            <w:noProof/>
            <w:webHidden/>
          </w:rPr>
          <w:t>9</w:t>
        </w:r>
        <w:r w:rsidR="001C02F9">
          <w:rPr>
            <w:noProof/>
            <w:webHidden/>
          </w:rPr>
          <w:fldChar w:fldCharType="end"/>
        </w:r>
      </w:hyperlink>
    </w:p>
    <w:p w14:paraId="7A11DC8E" w14:textId="77777777" w:rsidR="001C02F9" w:rsidRDefault="00117786">
      <w:pPr>
        <w:pStyle w:val="TOC3"/>
        <w:tabs>
          <w:tab w:val="right" w:leader="dot" w:pos="8488"/>
        </w:tabs>
        <w:rPr>
          <w:rFonts w:asciiTheme="minorHAnsi" w:eastAsiaTheme="minorEastAsia" w:hAnsiTheme="minorHAnsi" w:cstheme="minorBidi"/>
          <w:i w:val="0"/>
          <w:iCs w:val="0"/>
          <w:noProof/>
          <w:sz w:val="22"/>
          <w:szCs w:val="22"/>
          <w:lang w:val="en-US"/>
        </w:rPr>
      </w:pPr>
      <w:hyperlink w:anchor="_Toc510174439" w:history="1">
        <w:r w:rsidR="001C02F9" w:rsidRPr="0099075F">
          <w:rPr>
            <w:rStyle w:val="Hyperlink"/>
            <w:noProof/>
          </w:rPr>
          <w:t>3.6.1 Course Resources requirements</w:t>
        </w:r>
        <w:r w:rsidR="001C02F9">
          <w:rPr>
            <w:noProof/>
            <w:webHidden/>
          </w:rPr>
          <w:tab/>
        </w:r>
        <w:r w:rsidR="001C02F9">
          <w:rPr>
            <w:noProof/>
            <w:webHidden/>
          </w:rPr>
          <w:fldChar w:fldCharType="begin"/>
        </w:r>
        <w:r w:rsidR="001C02F9">
          <w:rPr>
            <w:noProof/>
            <w:webHidden/>
          </w:rPr>
          <w:instrText xml:space="preserve"> PAGEREF _Toc510174439 \h </w:instrText>
        </w:r>
        <w:r w:rsidR="001C02F9">
          <w:rPr>
            <w:noProof/>
            <w:webHidden/>
          </w:rPr>
        </w:r>
        <w:r w:rsidR="001C02F9">
          <w:rPr>
            <w:noProof/>
            <w:webHidden/>
          </w:rPr>
          <w:fldChar w:fldCharType="separate"/>
        </w:r>
        <w:r w:rsidR="001C02F9">
          <w:rPr>
            <w:noProof/>
            <w:webHidden/>
          </w:rPr>
          <w:t>9</w:t>
        </w:r>
        <w:r w:rsidR="001C02F9">
          <w:rPr>
            <w:noProof/>
            <w:webHidden/>
          </w:rPr>
          <w:fldChar w:fldCharType="end"/>
        </w:r>
      </w:hyperlink>
    </w:p>
    <w:p w14:paraId="1A473DC2" w14:textId="77777777" w:rsidR="001C02F9" w:rsidRDefault="00117786">
      <w:pPr>
        <w:pStyle w:val="TOC3"/>
        <w:tabs>
          <w:tab w:val="right" w:leader="dot" w:pos="8488"/>
        </w:tabs>
        <w:rPr>
          <w:rFonts w:asciiTheme="minorHAnsi" w:eastAsiaTheme="minorEastAsia" w:hAnsiTheme="minorHAnsi" w:cstheme="minorBidi"/>
          <w:i w:val="0"/>
          <w:iCs w:val="0"/>
          <w:noProof/>
          <w:sz w:val="22"/>
          <w:szCs w:val="22"/>
          <w:lang w:val="en-US"/>
        </w:rPr>
      </w:pPr>
      <w:hyperlink w:anchor="_Toc510174440" w:history="1">
        <w:r w:rsidR="001C02F9" w:rsidRPr="0099075F">
          <w:rPr>
            <w:rStyle w:val="Hyperlink"/>
            <w:noProof/>
          </w:rPr>
          <w:t>3.6.2 Course Resources customisation</w:t>
        </w:r>
        <w:r w:rsidR="001C02F9">
          <w:rPr>
            <w:noProof/>
            <w:webHidden/>
          </w:rPr>
          <w:tab/>
        </w:r>
        <w:r w:rsidR="001C02F9">
          <w:rPr>
            <w:noProof/>
            <w:webHidden/>
          </w:rPr>
          <w:fldChar w:fldCharType="begin"/>
        </w:r>
        <w:r w:rsidR="001C02F9">
          <w:rPr>
            <w:noProof/>
            <w:webHidden/>
          </w:rPr>
          <w:instrText xml:space="preserve"> PAGEREF _Toc510174440 \h </w:instrText>
        </w:r>
        <w:r w:rsidR="001C02F9">
          <w:rPr>
            <w:noProof/>
            <w:webHidden/>
          </w:rPr>
        </w:r>
        <w:r w:rsidR="001C02F9">
          <w:rPr>
            <w:noProof/>
            <w:webHidden/>
          </w:rPr>
          <w:fldChar w:fldCharType="separate"/>
        </w:r>
        <w:r w:rsidR="001C02F9">
          <w:rPr>
            <w:noProof/>
            <w:webHidden/>
          </w:rPr>
          <w:t>9</w:t>
        </w:r>
        <w:r w:rsidR="001C02F9">
          <w:rPr>
            <w:noProof/>
            <w:webHidden/>
          </w:rPr>
          <w:fldChar w:fldCharType="end"/>
        </w:r>
      </w:hyperlink>
    </w:p>
    <w:p w14:paraId="3A18ECDB" w14:textId="77777777" w:rsidR="001C02F9" w:rsidRDefault="00117786">
      <w:pPr>
        <w:pStyle w:val="TOC2"/>
        <w:tabs>
          <w:tab w:val="right" w:leader="dot" w:pos="8488"/>
        </w:tabs>
        <w:rPr>
          <w:rFonts w:asciiTheme="minorHAnsi" w:eastAsiaTheme="minorEastAsia" w:hAnsiTheme="minorHAnsi" w:cstheme="minorBidi"/>
          <w:b w:val="0"/>
          <w:smallCaps w:val="0"/>
          <w:noProof/>
          <w:sz w:val="22"/>
          <w:szCs w:val="22"/>
          <w:lang w:val="en-US"/>
        </w:rPr>
      </w:pPr>
      <w:hyperlink w:anchor="_Toc510174441" w:history="1">
        <w:r w:rsidR="001C02F9" w:rsidRPr="0099075F">
          <w:rPr>
            <w:rStyle w:val="Hyperlink"/>
            <w:noProof/>
          </w:rPr>
          <w:t>3.7 Assessment</w:t>
        </w:r>
        <w:r w:rsidR="001C02F9">
          <w:rPr>
            <w:noProof/>
            <w:webHidden/>
          </w:rPr>
          <w:tab/>
        </w:r>
        <w:r w:rsidR="001C02F9">
          <w:rPr>
            <w:noProof/>
            <w:webHidden/>
          </w:rPr>
          <w:fldChar w:fldCharType="begin"/>
        </w:r>
        <w:r w:rsidR="001C02F9">
          <w:rPr>
            <w:noProof/>
            <w:webHidden/>
          </w:rPr>
          <w:instrText xml:space="preserve"> PAGEREF _Toc510174441 \h </w:instrText>
        </w:r>
        <w:r w:rsidR="001C02F9">
          <w:rPr>
            <w:noProof/>
            <w:webHidden/>
          </w:rPr>
        </w:r>
        <w:r w:rsidR="001C02F9">
          <w:rPr>
            <w:noProof/>
            <w:webHidden/>
          </w:rPr>
          <w:fldChar w:fldCharType="separate"/>
        </w:r>
        <w:r w:rsidR="001C02F9">
          <w:rPr>
            <w:noProof/>
            <w:webHidden/>
          </w:rPr>
          <w:t>10</w:t>
        </w:r>
        <w:r w:rsidR="001C02F9">
          <w:rPr>
            <w:noProof/>
            <w:webHidden/>
          </w:rPr>
          <w:fldChar w:fldCharType="end"/>
        </w:r>
      </w:hyperlink>
    </w:p>
    <w:p w14:paraId="69435BEE" w14:textId="77777777" w:rsidR="001C02F9" w:rsidRDefault="00117786">
      <w:pPr>
        <w:pStyle w:val="TOC2"/>
        <w:tabs>
          <w:tab w:val="right" w:leader="dot" w:pos="8488"/>
        </w:tabs>
        <w:rPr>
          <w:rFonts w:asciiTheme="minorHAnsi" w:eastAsiaTheme="minorEastAsia" w:hAnsiTheme="minorHAnsi" w:cstheme="minorBidi"/>
          <w:b w:val="0"/>
          <w:smallCaps w:val="0"/>
          <w:noProof/>
          <w:sz w:val="22"/>
          <w:szCs w:val="22"/>
          <w:lang w:val="en-US"/>
        </w:rPr>
      </w:pPr>
      <w:hyperlink w:anchor="_Toc510174442" w:history="1">
        <w:r w:rsidR="001C02F9" w:rsidRPr="0099075F">
          <w:rPr>
            <w:rStyle w:val="Hyperlink"/>
            <w:noProof/>
          </w:rPr>
          <w:t>3.8 Timetable</w:t>
        </w:r>
        <w:r w:rsidR="001C02F9">
          <w:rPr>
            <w:noProof/>
            <w:webHidden/>
          </w:rPr>
          <w:tab/>
        </w:r>
        <w:r w:rsidR="001C02F9">
          <w:rPr>
            <w:noProof/>
            <w:webHidden/>
          </w:rPr>
          <w:fldChar w:fldCharType="begin"/>
        </w:r>
        <w:r w:rsidR="001C02F9">
          <w:rPr>
            <w:noProof/>
            <w:webHidden/>
          </w:rPr>
          <w:instrText xml:space="preserve"> PAGEREF _Toc510174442 \h </w:instrText>
        </w:r>
        <w:r w:rsidR="001C02F9">
          <w:rPr>
            <w:noProof/>
            <w:webHidden/>
          </w:rPr>
        </w:r>
        <w:r w:rsidR="001C02F9">
          <w:rPr>
            <w:noProof/>
            <w:webHidden/>
          </w:rPr>
          <w:fldChar w:fldCharType="separate"/>
        </w:r>
        <w:r w:rsidR="001C02F9">
          <w:rPr>
            <w:noProof/>
            <w:webHidden/>
          </w:rPr>
          <w:t>11</w:t>
        </w:r>
        <w:r w:rsidR="001C02F9">
          <w:rPr>
            <w:noProof/>
            <w:webHidden/>
          </w:rPr>
          <w:fldChar w:fldCharType="end"/>
        </w:r>
      </w:hyperlink>
    </w:p>
    <w:p w14:paraId="582AB983" w14:textId="77777777" w:rsidR="001C02F9" w:rsidRDefault="00117786">
      <w:pPr>
        <w:pStyle w:val="TOC2"/>
        <w:tabs>
          <w:tab w:val="right" w:leader="dot" w:pos="8488"/>
        </w:tabs>
        <w:rPr>
          <w:rFonts w:asciiTheme="minorHAnsi" w:eastAsiaTheme="minorEastAsia" w:hAnsiTheme="minorHAnsi" w:cstheme="minorBidi"/>
          <w:b w:val="0"/>
          <w:smallCaps w:val="0"/>
          <w:noProof/>
          <w:sz w:val="22"/>
          <w:szCs w:val="22"/>
          <w:lang w:val="en-US"/>
        </w:rPr>
      </w:pPr>
      <w:hyperlink w:anchor="_Toc510174443" w:history="1">
        <w:r w:rsidR="001C02F9" w:rsidRPr="0099075F">
          <w:rPr>
            <w:rStyle w:val="Hyperlink"/>
            <w:noProof/>
          </w:rPr>
          <w:t>3.9 Course and lesson objectives</w:t>
        </w:r>
        <w:r w:rsidR="001C02F9">
          <w:rPr>
            <w:noProof/>
            <w:webHidden/>
          </w:rPr>
          <w:tab/>
        </w:r>
        <w:r w:rsidR="001C02F9">
          <w:rPr>
            <w:noProof/>
            <w:webHidden/>
          </w:rPr>
          <w:fldChar w:fldCharType="begin"/>
        </w:r>
        <w:r w:rsidR="001C02F9">
          <w:rPr>
            <w:noProof/>
            <w:webHidden/>
          </w:rPr>
          <w:instrText xml:space="preserve"> PAGEREF _Toc510174443 \h </w:instrText>
        </w:r>
        <w:r w:rsidR="001C02F9">
          <w:rPr>
            <w:noProof/>
            <w:webHidden/>
          </w:rPr>
        </w:r>
        <w:r w:rsidR="001C02F9">
          <w:rPr>
            <w:noProof/>
            <w:webHidden/>
          </w:rPr>
          <w:fldChar w:fldCharType="separate"/>
        </w:r>
        <w:r w:rsidR="001C02F9">
          <w:rPr>
            <w:noProof/>
            <w:webHidden/>
          </w:rPr>
          <w:t>12</w:t>
        </w:r>
        <w:r w:rsidR="001C02F9">
          <w:rPr>
            <w:noProof/>
            <w:webHidden/>
          </w:rPr>
          <w:fldChar w:fldCharType="end"/>
        </w:r>
      </w:hyperlink>
    </w:p>
    <w:p w14:paraId="7A1BC0AF" w14:textId="77777777" w:rsidR="001C02F9" w:rsidRDefault="00117786">
      <w:pPr>
        <w:pStyle w:val="TOC1"/>
        <w:rPr>
          <w:rFonts w:asciiTheme="minorHAnsi" w:eastAsiaTheme="minorEastAsia" w:hAnsiTheme="minorHAnsi" w:cstheme="minorBidi"/>
          <w:b w:val="0"/>
          <w:bCs w:val="0"/>
          <w:caps w:val="0"/>
          <w:sz w:val="22"/>
          <w:szCs w:val="22"/>
          <w:lang w:val="en-US"/>
        </w:rPr>
      </w:pPr>
      <w:hyperlink w:anchor="_Toc510174444" w:history="1">
        <w:r w:rsidR="001C02F9" w:rsidRPr="0099075F">
          <w:rPr>
            <w:rStyle w:val="Hyperlink"/>
          </w:rPr>
          <w:t>4. Key Contacts</w:t>
        </w:r>
        <w:r w:rsidR="001C02F9">
          <w:rPr>
            <w:webHidden/>
          </w:rPr>
          <w:tab/>
        </w:r>
        <w:r w:rsidR="001C02F9">
          <w:rPr>
            <w:webHidden/>
          </w:rPr>
          <w:fldChar w:fldCharType="begin"/>
        </w:r>
        <w:r w:rsidR="001C02F9">
          <w:rPr>
            <w:webHidden/>
          </w:rPr>
          <w:instrText xml:space="preserve"> PAGEREF _Toc510174444 \h </w:instrText>
        </w:r>
        <w:r w:rsidR="001C02F9">
          <w:rPr>
            <w:webHidden/>
          </w:rPr>
        </w:r>
        <w:r w:rsidR="001C02F9">
          <w:rPr>
            <w:webHidden/>
          </w:rPr>
          <w:fldChar w:fldCharType="separate"/>
        </w:r>
        <w:r w:rsidR="001C02F9">
          <w:rPr>
            <w:webHidden/>
          </w:rPr>
          <w:t>15</w:t>
        </w:r>
        <w:r w:rsidR="001C02F9">
          <w:rPr>
            <w:webHidden/>
          </w:rPr>
          <w:fldChar w:fldCharType="end"/>
        </w:r>
      </w:hyperlink>
    </w:p>
    <w:p w14:paraId="15BC0192" w14:textId="77777777" w:rsidR="001C02F9" w:rsidRDefault="00117786">
      <w:pPr>
        <w:pStyle w:val="TOC1"/>
        <w:rPr>
          <w:rFonts w:asciiTheme="minorHAnsi" w:eastAsiaTheme="minorEastAsia" w:hAnsiTheme="minorHAnsi" w:cstheme="minorBidi"/>
          <w:b w:val="0"/>
          <w:bCs w:val="0"/>
          <w:caps w:val="0"/>
          <w:sz w:val="22"/>
          <w:szCs w:val="22"/>
          <w:lang w:val="en-US"/>
        </w:rPr>
      </w:pPr>
      <w:hyperlink w:anchor="_Toc510174445" w:history="1">
        <w:r w:rsidR="001C02F9" w:rsidRPr="0099075F">
          <w:rPr>
            <w:rStyle w:val="Hyperlink"/>
          </w:rPr>
          <w:t>5. Lesson plans</w:t>
        </w:r>
        <w:r w:rsidR="001C02F9">
          <w:rPr>
            <w:webHidden/>
          </w:rPr>
          <w:tab/>
        </w:r>
        <w:r w:rsidR="001C02F9">
          <w:rPr>
            <w:webHidden/>
          </w:rPr>
          <w:fldChar w:fldCharType="begin"/>
        </w:r>
        <w:r w:rsidR="001C02F9">
          <w:rPr>
            <w:webHidden/>
          </w:rPr>
          <w:instrText xml:space="preserve"> PAGEREF _Toc510174445 \h </w:instrText>
        </w:r>
        <w:r w:rsidR="001C02F9">
          <w:rPr>
            <w:webHidden/>
          </w:rPr>
        </w:r>
        <w:r w:rsidR="001C02F9">
          <w:rPr>
            <w:webHidden/>
          </w:rPr>
          <w:fldChar w:fldCharType="separate"/>
        </w:r>
        <w:r w:rsidR="001C02F9">
          <w:rPr>
            <w:webHidden/>
          </w:rPr>
          <w:t>16</w:t>
        </w:r>
        <w:r w:rsidR="001C02F9">
          <w:rPr>
            <w:webHidden/>
          </w:rPr>
          <w:fldChar w:fldCharType="end"/>
        </w:r>
      </w:hyperlink>
    </w:p>
    <w:p w14:paraId="68950B96" w14:textId="77777777" w:rsidR="001C02F9" w:rsidRDefault="00117786">
      <w:pPr>
        <w:pStyle w:val="TOC1"/>
        <w:rPr>
          <w:rFonts w:asciiTheme="minorHAnsi" w:eastAsiaTheme="minorEastAsia" w:hAnsiTheme="minorHAnsi" w:cstheme="minorBidi"/>
          <w:b w:val="0"/>
          <w:bCs w:val="0"/>
          <w:caps w:val="0"/>
          <w:sz w:val="22"/>
          <w:szCs w:val="22"/>
          <w:lang w:val="en-US"/>
        </w:rPr>
      </w:pPr>
      <w:hyperlink w:anchor="_Toc510174446" w:history="1">
        <w:r w:rsidR="001C02F9" w:rsidRPr="0099075F">
          <w:rPr>
            <w:rStyle w:val="Hyperlink"/>
          </w:rPr>
          <w:t>6. Evaluation</w:t>
        </w:r>
        <w:r w:rsidR="001C02F9">
          <w:rPr>
            <w:webHidden/>
          </w:rPr>
          <w:tab/>
        </w:r>
        <w:r w:rsidR="001C02F9">
          <w:rPr>
            <w:webHidden/>
          </w:rPr>
          <w:fldChar w:fldCharType="begin"/>
        </w:r>
        <w:r w:rsidR="001C02F9">
          <w:rPr>
            <w:webHidden/>
          </w:rPr>
          <w:instrText xml:space="preserve"> PAGEREF _Toc510174446 \h </w:instrText>
        </w:r>
        <w:r w:rsidR="001C02F9">
          <w:rPr>
            <w:webHidden/>
          </w:rPr>
        </w:r>
        <w:r w:rsidR="001C02F9">
          <w:rPr>
            <w:webHidden/>
          </w:rPr>
          <w:fldChar w:fldCharType="separate"/>
        </w:r>
        <w:r w:rsidR="001C02F9">
          <w:rPr>
            <w:webHidden/>
          </w:rPr>
          <w:t>49</w:t>
        </w:r>
        <w:r w:rsidR="001C02F9">
          <w:rPr>
            <w:webHidden/>
          </w:rPr>
          <w:fldChar w:fldCharType="end"/>
        </w:r>
      </w:hyperlink>
    </w:p>
    <w:p w14:paraId="38EA799F" w14:textId="77777777" w:rsidR="001C02F9" w:rsidRDefault="00117786">
      <w:pPr>
        <w:pStyle w:val="TOC1"/>
        <w:rPr>
          <w:rFonts w:asciiTheme="minorHAnsi" w:eastAsiaTheme="minorEastAsia" w:hAnsiTheme="minorHAnsi" w:cstheme="minorBidi"/>
          <w:b w:val="0"/>
          <w:bCs w:val="0"/>
          <w:caps w:val="0"/>
          <w:sz w:val="22"/>
          <w:szCs w:val="22"/>
          <w:lang w:val="en-US"/>
        </w:rPr>
      </w:pPr>
      <w:hyperlink w:anchor="_Toc510174447" w:history="1">
        <w:r w:rsidR="001C02F9" w:rsidRPr="0099075F">
          <w:rPr>
            <w:rStyle w:val="Hyperlink"/>
          </w:rPr>
          <w:t>7. Assessment</w:t>
        </w:r>
        <w:r w:rsidR="001C02F9">
          <w:rPr>
            <w:webHidden/>
          </w:rPr>
          <w:tab/>
        </w:r>
        <w:r w:rsidR="001C02F9">
          <w:rPr>
            <w:webHidden/>
          </w:rPr>
          <w:fldChar w:fldCharType="begin"/>
        </w:r>
        <w:r w:rsidR="001C02F9">
          <w:rPr>
            <w:webHidden/>
          </w:rPr>
          <w:instrText xml:space="preserve"> PAGEREF _Toc510174447 \h </w:instrText>
        </w:r>
        <w:r w:rsidR="001C02F9">
          <w:rPr>
            <w:webHidden/>
          </w:rPr>
        </w:r>
        <w:r w:rsidR="001C02F9">
          <w:rPr>
            <w:webHidden/>
          </w:rPr>
          <w:fldChar w:fldCharType="separate"/>
        </w:r>
        <w:r w:rsidR="001C02F9">
          <w:rPr>
            <w:webHidden/>
          </w:rPr>
          <w:t>49</w:t>
        </w:r>
        <w:r w:rsidR="001C02F9">
          <w:rPr>
            <w:webHidden/>
          </w:rPr>
          <w:fldChar w:fldCharType="end"/>
        </w:r>
      </w:hyperlink>
    </w:p>
    <w:p w14:paraId="528AEA8D" w14:textId="77777777" w:rsidR="00476428" w:rsidRDefault="00DC5183" w:rsidP="007D158A">
      <w:pPr>
        <w:tabs>
          <w:tab w:val="left" w:pos="426"/>
        </w:tabs>
        <w:jc w:val="left"/>
        <w:rPr>
          <w:b/>
          <w:color w:val="808080"/>
          <w:sz w:val="15"/>
          <w:szCs w:val="15"/>
          <w:highlight w:val="red"/>
        </w:rPr>
      </w:pPr>
      <w:r w:rsidRPr="00C237E2">
        <w:rPr>
          <w:b/>
          <w:color w:val="808080"/>
          <w:sz w:val="15"/>
          <w:szCs w:val="15"/>
          <w:highlight w:val="red"/>
        </w:rPr>
        <w:fldChar w:fldCharType="end"/>
      </w:r>
      <w:bookmarkStart w:id="0" w:name="_Toc316821504"/>
      <w:bookmarkStart w:id="1" w:name="_Toc234550469"/>
      <w:bookmarkStart w:id="2" w:name="_Toc299403315"/>
    </w:p>
    <w:p w14:paraId="755AA209" w14:textId="77777777" w:rsidR="00476428" w:rsidRDefault="00476428">
      <w:pPr>
        <w:spacing w:line="240" w:lineRule="auto"/>
        <w:jc w:val="left"/>
        <w:rPr>
          <w:b/>
          <w:color w:val="808080"/>
          <w:sz w:val="15"/>
          <w:szCs w:val="15"/>
          <w:highlight w:val="red"/>
        </w:rPr>
      </w:pPr>
      <w:r>
        <w:rPr>
          <w:b/>
          <w:color w:val="808080"/>
          <w:sz w:val="15"/>
          <w:szCs w:val="15"/>
          <w:highlight w:val="red"/>
        </w:rPr>
        <w:br w:type="page"/>
      </w:r>
    </w:p>
    <w:p w14:paraId="5DAB8E08" w14:textId="3654FC2A" w:rsidR="00E01728" w:rsidRPr="00476428" w:rsidRDefault="00E01728" w:rsidP="00476428">
      <w:pPr>
        <w:pStyle w:val="Heading1JTOT"/>
        <w:numPr>
          <w:ilvl w:val="0"/>
          <w:numId w:val="0"/>
        </w:numPr>
        <w:ind w:left="851" w:hanging="851"/>
        <w:rPr>
          <w:rFonts w:ascii="Verdana" w:hAnsi="Verdana"/>
        </w:rPr>
      </w:pPr>
      <w:bookmarkStart w:id="3" w:name="_Toc510174422"/>
      <w:r w:rsidRPr="00476428">
        <w:rPr>
          <w:rFonts w:ascii="Verdana" w:hAnsi="Verdana"/>
        </w:rPr>
        <w:lastRenderedPageBreak/>
        <w:t>Introduction</w:t>
      </w:r>
      <w:bookmarkEnd w:id="0"/>
      <w:bookmarkEnd w:id="1"/>
      <w:bookmarkEnd w:id="2"/>
      <w:bookmarkEnd w:id="3"/>
    </w:p>
    <w:p w14:paraId="1974B4CE" w14:textId="77777777" w:rsidR="00E01728" w:rsidRPr="002A5757" w:rsidRDefault="00E01728" w:rsidP="00E01728"/>
    <w:p w14:paraId="2D490BE4" w14:textId="604CD9BF" w:rsidR="00E01728" w:rsidRPr="002A5757" w:rsidRDefault="00E01728" w:rsidP="00E01728">
      <w:r w:rsidRPr="002A5757">
        <w:t>Given the reliance of societies worldwide on information and communication technologies, judges and prosecutors must be prepared to deal with cybercrime and electronic evidence. While in many countries</w:t>
      </w:r>
      <w:r w:rsidR="007A0B86">
        <w:t xml:space="preserve"> </w:t>
      </w:r>
      <w:r w:rsidRPr="002A5757">
        <w:t xml:space="preserve">law enforcement authorities have been able to strengthen their capacities to investigate cybercrime and secure electronic evidence, this seems to have been less the case for judges and prosecutors. Experience suggests that in most cases judges and prosecutors encounter difficulties in coping with the new realities of the cyber world. Particular efforts are therefore required to enable judges and prosecutors to prosecute and adjudicate cybercrime and make use of electronic evidence through training, networking and specialisation. </w:t>
      </w:r>
    </w:p>
    <w:p w14:paraId="665A077D" w14:textId="77777777" w:rsidR="00E01728" w:rsidRPr="001934D6" w:rsidRDefault="00E01728" w:rsidP="00E01728"/>
    <w:p w14:paraId="26DE2233" w14:textId="77777777" w:rsidR="00E01728" w:rsidRPr="00493107" w:rsidRDefault="00E01728" w:rsidP="00E01728">
      <w:r w:rsidRPr="001934D6">
        <w:t>A</w:t>
      </w:r>
      <w:r w:rsidRPr="00493107">
        <w:t xml:space="preserve"> concept to support such efforts has been developed by the Council of Europe under the Project on Cybercrime in cooperation with the Lisbon Network of judicial training institutions in cooperation with a multi-stakeholder working group in the course of 2009.</w:t>
      </w:r>
    </w:p>
    <w:p w14:paraId="32D2C58F" w14:textId="77777777" w:rsidR="00E01728" w:rsidRPr="00493107" w:rsidRDefault="00E01728" w:rsidP="00E01728"/>
    <w:p w14:paraId="5AF1E048" w14:textId="77777777" w:rsidR="00E01728" w:rsidRPr="007D158A" w:rsidRDefault="00E01728" w:rsidP="00E01728">
      <w:pPr>
        <w:rPr>
          <w:szCs w:val="18"/>
        </w:rPr>
      </w:pPr>
      <w:r w:rsidRPr="007D158A">
        <w:rPr>
          <w:szCs w:val="18"/>
        </w:rPr>
        <w:t>The purpose of the concept was to help judicial training institutions develop training programmes on cybercrime and electronic evidence for judges and prosecutors and to integrate such training in regular initial and in-service training.</w:t>
      </w:r>
    </w:p>
    <w:p w14:paraId="0C360220" w14:textId="77777777" w:rsidR="00E01728" w:rsidRPr="007D158A" w:rsidRDefault="00E01728" w:rsidP="00E01728">
      <w:pPr>
        <w:rPr>
          <w:szCs w:val="18"/>
        </w:rPr>
      </w:pPr>
    </w:p>
    <w:p w14:paraId="0EFC428C" w14:textId="77777777" w:rsidR="00E01728" w:rsidRPr="007D158A" w:rsidRDefault="00E01728" w:rsidP="00E01728">
      <w:pPr>
        <w:rPr>
          <w:szCs w:val="18"/>
        </w:rPr>
      </w:pPr>
      <w:r w:rsidRPr="007D158A">
        <w:rPr>
          <w:szCs w:val="18"/>
        </w:rPr>
        <w:t>The objectives of a training concept for judges and prosecutors are:</w:t>
      </w:r>
    </w:p>
    <w:p w14:paraId="7E919BD2" w14:textId="77777777" w:rsidR="00E01728" w:rsidRPr="007D158A" w:rsidRDefault="00E01728" w:rsidP="00E01728">
      <w:pPr>
        <w:rPr>
          <w:szCs w:val="18"/>
        </w:rPr>
      </w:pPr>
    </w:p>
    <w:p w14:paraId="3313B283" w14:textId="77777777" w:rsidR="00E01728" w:rsidRPr="007D158A" w:rsidRDefault="00E01728" w:rsidP="00B409B1">
      <w:pPr>
        <w:pStyle w:val="bultab1"/>
        <w:numPr>
          <w:ilvl w:val="0"/>
          <w:numId w:val="30"/>
        </w:numPr>
        <w:rPr>
          <w:sz w:val="18"/>
          <w:szCs w:val="18"/>
          <w:lang w:val="en-GB"/>
        </w:rPr>
      </w:pPr>
      <w:r w:rsidRPr="007D158A">
        <w:rPr>
          <w:sz w:val="18"/>
          <w:szCs w:val="18"/>
          <w:lang w:val="en-GB"/>
        </w:rPr>
        <w:t xml:space="preserve">To enable training institutes to deliver initial and in-service cybercrime training based on international standards </w:t>
      </w:r>
    </w:p>
    <w:p w14:paraId="15B422BC" w14:textId="77777777" w:rsidR="00E01728" w:rsidRPr="007D158A" w:rsidRDefault="00E01728" w:rsidP="00B409B1">
      <w:pPr>
        <w:pStyle w:val="bultab1"/>
        <w:numPr>
          <w:ilvl w:val="0"/>
          <w:numId w:val="30"/>
        </w:numPr>
        <w:rPr>
          <w:sz w:val="18"/>
          <w:szCs w:val="18"/>
          <w:lang w:val="en-GB"/>
        </w:rPr>
      </w:pPr>
      <w:r w:rsidRPr="007D158A">
        <w:rPr>
          <w:sz w:val="18"/>
          <w:szCs w:val="18"/>
          <w:lang w:val="en-GB"/>
        </w:rPr>
        <w:t xml:space="preserve">To equip the largest possible number of future and practicing judges and prosecutors with basic knowledge on cybercrime and electronic evidence </w:t>
      </w:r>
    </w:p>
    <w:p w14:paraId="3AA5434A" w14:textId="77777777" w:rsidR="00E01728" w:rsidRPr="007D158A" w:rsidRDefault="00E01728" w:rsidP="00B409B1">
      <w:pPr>
        <w:pStyle w:val="bultab1"/>
        <w:numPr>
          <w:ilvl w:val="0"/>
          <w:numId w:val="30"/>
        </w:numPr>
        <w:rPr>
          <w:sz w:val="18"/>
          <w:szCs w:val="18"/>
          <w:lang w:val="en-GB"/>
        </w:rPr>
      </w:pPr>
      <w:r w:rsidRPr="007D158A">
        <w:rPr>
          <w:sz w:val="18"/>
          <w:szCs w:val="18"/>
          <w:lang w:val="en-GB"/>
        </w:rPr>
        <w:t>To provide advanced training to a critical number of judges and prosecutors</w:t>
      </w:r>
    </w:p>
    <w:p w14:paraId="7113422D" w14:textId="77777777" w:rsidR="00E01728" w:rsidRPr="007D158A" w:rsidRDefault="00E01728" w:rsidP="00B409B1">
      <w:pPr>
        <w:pStyle w:val="bultab1"/>
        <w:numPr>
          <w:ilvl w:val="0"/>
          <w:numId w:val="30"/>
        </w:numPr>
        <w:rPr>
          <w:sz w:val="18"/>
          <w:szCs w:val="18"/>
          <w:lang w:val="en-GB"/>
        </w:rPr>
      </w:pPr>
      <w:r w:rsidRPr="007D158A">
        <w:rPr>
          <w:sz w:val="18"/>
          <w:szCs w:val="18"/>
          <w:lang w:val="en-GB"/>
        </w:rPr>
        <w:t>To support the continued specialisation and technical training of judges and prosecutors</w:t>
      </w:r>
    </w:p>
    <w:p w14:paraId="0ADE9F74" w14:textId="77777777" w:rsidR="00E01728" w:rsidRPr="007D158A" w:rsidRDefault="00E01728" w:rsidP="00B409B1">
      <w:pPr>
        <w:pStyle w:val="bultab1"/>
        <w:numPr>
          <w:ilvl w:val="0"/>
          <w:numId w:val="30"/>
        </w:numPr>
        <w:rPr>
          <w:sz w:val="18"/>
          <w:szCs w:val="18"/>
          <w:lang w:val="en-GB"/>
        </w:rPr>
      </w:pPr>
      <w:r w:rsidRPr="007D158A">
        <w:rPr>
          <w:sz w:val="18"/>
          <w:szCs w:val="18"/>
          <w:lang w:val="en-GB"/>
        </w:rPr>
        <w:t xml:space="preserve">To contribute to enhanced knowledge through networking among judges and prosecutors </w:t>
      </w:r>
    </w:p>
    <w:p w14:paraId="1997D639" w14:textId="77777777" w:rsidR="00E01728" w:rsidRPr="007D158A" w:rsidRDefault="00E01728" w:rsidP="00B409B1">
      <w:pPr>
        <w:pStyle w:val="bultab1"/>
        <w:numPr>
          <w:ilvl w:val="0"/>
          <w:numId w:val="30"/>
        </w:numPr>
        <w:rPr>
          <w:sz w:val="18"/>
          <w:szCs w:val="18"/>
          <w:lang w:val="en-GB"/>
        </w:rPr>
      </w:pPr>
      <w:r w:rsidRPr="007D158A">
        <w:rPr>
          <w:sz w:val="18"/>
          <w:szCs w:val="18"/>
          <w:lang w:val="en-GB"/>
        </w:rPr>
        <w:t xml:space="preserve">To facilitate access to different training initiatives and networks. </w:t>
      </w:r>
    </w:p>
    <w:p w14:paraId="7101FB35" w14:textId="77777777" w:rsidR="00E01728" w:rsidRPr="007D158A" w:rsidRDefault="00E01728" w:rsidP="00E01728">
      <w:pPr>
        <w:rPr>
          <w:szCs w:val="18"/>
        </w:rPr>
      </w:pPr>
    </w:p>
    <w:p w14:paraId="740F0A6D" w14:textId="4AB91845" w:rsidR="00E01728" w:rsidRPr="00493107" w:rsidRDefault="00E01728" w:rsidP="00E01728">
      <w:r w:rsidRPr="007D158A">
        <w:rPr>
          <w:szCs w:val="18"/>
        </w:rPr>
        <w:t>Through the Joint Regional Project of the European Union</w:t>
      </w:r>
      <w:r w:rsidRPr="00493107">
        <w:t xml:space="preserve"> and Council of Europe </w:t>
      </w:r>
      <w:proofErr w:type="spellStart"/>
      <w:r w:rsidRPr="00493107">
        <w:t>CyberCrime@IPA</w:t>
      </w:r>
      <w:proofErr w:type="spellEnd"/>
      <w:r w:rsidRPr="00493107">
        <w:t xml:space="preserve"> (Regional Cooperation in Criminal Justice: Strengthening capacities in the fight against cybercrime)</w:t>
      </w:r>
      <w:r w:rsidRPr="00493107">
        <w:rPr>
          <w:vertAlign w:val="superscript"/>
        </w:rPr>
        <w:footnoteReference w:id="1"/>
      </w:r>
      <w:r w:rsidRPr="00493107">
        <w:t>, the training institutions from the projects areas (Albania, Bosnia and Herzegovina,</w:t>
      </w:r>
      <w:r w:rsidR="00CA40BF">
        <w:t xml:space="preserve"> Croatia, Montenegro, Serbia, “t</w:t>
      </w:r>
      <w:r w:rsidRPr="00493107">
        <w:t>he former Yugoslav Republic of Macedonia”, Turkey and Kosovo</w:t>
      </w:r>
      <w:r w:rsidRPr="00493107">
        <w:rPr>
          <w:vertAlign w:val="superscript"/>
        </w:rPr>
        <w:footnoteReference w:id="2"/>
      </w:r>
      <w:r w:rsidRPr="00493107">
        <w:t xml:space="preserve">) are supported to implement the training concept. </w:t>
      </w:r>
    </w:p>
    <w:p w14:paraId="000FE047" w14:textId="77777777" w:rsidR="00E01728" w:rsidRPr="002A5757" w:rsidRDefault="00E01728" w:rsidP="00E01728"/>
    <w:p w14:paraId="7C1BADD3" w14:textId="3406C8C7" w:rsidR="00E01728" w:rsidRPr="001934D6" w:rsidRDefault="00E01728" w:rsidP="00E01728">
      <w:r w:rsidRPr="002A5757">
        <w:t xml:space="preserve">In this context, training materials </w:t>
      </w:r>
      <w:r w:rsidR="00E56525" w:rsidRPr="002A5757">
        <w:t xml:space="preserve">have been </w:t>
      </w:r>
      <w:r w:rsidRPr="002A5757">
        <w:t>developed to be us</w:t>
      </w:r>
      <w:r w:rsidR="00DC4784" w:rsidRPr="002A5757">
        <w:t xml:space="preserve">ed by training institutions, a </w:t>
      </w:r>
      <w:r w:rsidRPr="002A5757">
        <w:t xml:space="preserve">“Training of Trainers Programme” </w:t>
      </w:r>
      <w:r w:rsidR="00E56525" w:rsidRPr="002A5757">
        <w:t xml:space="preserve">has been </w:t>
      </w:r>
      <w:r w:rsidRPr="002A5757">
        <w:t>carried out</w:t>
      </w:r>
      <w:r w:rsidR="00DC4784" w:rsidRPr="001934D6">
        <w:t xml:space="preserve"> and a regional centre created based in Croatia</w:t>
      </w:r>
      <w:r w:rsidRPr="001934D6">
        <w:t xml:space="preserve">. </w:t>
      </w:r>
    </w:p>
    <w:p w14:paraId="4CE87409" w14:textId="77777777" w:rsidR="00E01728" w:rsidRPr="00493107" w:rsidRDefault="00E01728" w:rsidP="00E01728"/>
    <w:p w14:paraId="18681E6C" w14:textId="7B05104D" w:rsidR="00DF0489" w:rsidRPr="00493107" w:rsidRDefault="00901C21" w:rsidP="00E01728">
      <w:r w:rsidRPr="00493107">
        <w:t xml:space="preserve">The current </w:t>
      </w:r>
      <w:r w:rsidR="009C2E05" w:rsidRPr="00493107">
        <w:t>(201</w:t>
      </w:r>
      <w:r w:rsidR="005F7DA0">
        <w:t>8</w:t>
      </w:r>
      <w:r w:rsidR="00DF0489" w:rsidRPr="00493107">
        <w:t xml:space="preserve">) </w:t>
      </w:r>
      <w:r w:rsidRPr="00493107">
        <w:t xml:space="preserve">update of the course has been undertaken to ensure that the materials </w:t>
      </w:r>
      <w:r w:rsidR="009C2E05" w:rsidRPr="00493107">
        <w:t>are reflecting contemporary development of the cybercrime and perpetrations vectors and that are</w:t>
      </w:r>
      <w:r w:rsidR="007A0B86">
        <w:t xml:space="preserve"> these factors</w:t>
      </w:r>
      <w:r w:rsidR="009C2E05" w:rsidRPr="00493107">
        <w:t xml:space="preserve"> also </w:t>
      </w:r>
      <w:r w:rsidRPr="00493107">
        <w:t>relevant to other areas of the world.  It is intended that the updated training materials will enable the scenario, at the core of the course, to be adapted for delivery in any part of the world</w:t>
      </w:r>
      <w:r w:rsidR="007A0B86">
        <w:t xml:space="preserve"> during its implementation phase and the next update</w:t>
      </w:r>
      <w:r w:rsidRPr="00493107">
        <w:t xml:space="preserve">.  </w:t>
      </w:r>
      <w:r w:rsidR="00DF0489" w:rsidRPr="00493107">
        <w:t xml:space="preserve">In addition, the presentations have been </w:t>
      </w:r>
      <w:r w:rsidR="007A0B86">
        <w:t xml:space="preserve">renewed and </w:t>
      </w:r>
      <w:r w:rsidR="00DF0489" w:rsidRPr="00493107">
        <w:t xml:space="preserve">reviewed to ensure </w:t>
      </w:r>
      <w:r w:rsidR="007A0B86">
        <w:t xml:space="preserve">that </w:t>
      </w:r>
      <w:r w:rsidR="00DF0489" w:rsidRPr="00493107">
        <w:t xml:space="preserve">they reflect </w:t>
      </w:r>
      <w:r w:rsidR="00DF0489" w:rsidRPr="00493107">
        <w:lastRenderedPageBreak/>
        <w:t xml:space="preserve">the learning objectives of each session, as well as </w:t>
      </w:r>
      <w:r w:rsidR="007A0B86">
        <w:t xml:space="preserve">that lessons are </w:t>
      </w:r>
      <w:r w:rsidR="00DF0489" w:rsidRPr="00493107">
        <w:t>updated</w:t>
      </w:r>
      <w:r w:rsidR="007A0B86">
        <w:t xml:space="preserve"> in such way which will</w:t>
      </w:r>
      <w:r w:rsidR="00DF0489" w:rsidRPr="00493107">
        <w:t xml:space="preserve"> take </w:t>
      </w:r>
      <w:r w:rsidR="007A0B86">
        <w:t xml:space="preserve">into the </w:t>
      </w:r>
      <w:r w:rsidR="00DF0489" w:rsidRPr="00493107">
        <w:t xml:space="preserve">account changes </w:t>
      </w:r>
      <w:r w:rsidR="007A0B86">
        <w:t>of</w:t>
      </w:r>
      <w:r w:rsidR="007A0B86" w:rsidRPr="00493107">
        <w:t xml:space="preserve"> </w:t>
      </w:r>
      <w:r w:rsidR="00DF0489" w:rsidRPr="00493107">
        <w:t>technology</w:t>
      </w:r>
      <w:r w:rsidR="007A0B86">
        <w:t xml:space="preserve"> and approach of the contemporary cybercriminals to the perpetration of such criminal acts</w:t>
      </w:r>
      <w:r w:rsidR="00DF0489" w:rsidRPr="00493107">
        <w:t>.</w:t>
      </w:r>
      <w:r w:rsidRPr="00493107">
        <w:t xml:space="preserve"> </w:t>
      </w:r>
    </w:p>
    <w:p w14:paraId="0B11B6FF" w14:textId="77777777" w:rsidR="000154DD" w:rsidRPr="00493107" w:rsidRDefault="000154DD" w:rsidP="00E01728">
      <w:pPr>
        <w:rPr>
          <w:szCs w:val="18"/>
        </w:rPr>
      </w:pPr>
    </w:p>
    <w:p w14:paraId="41A61620" w14:textId="155F3FD4" w:rsidR="000154DD" w:rsidRPr="001934D6" w:rsidRDefault="000154DD" w:rsidP="000154DD">
      <w:pPr>
        <w:widowControl w:val="0"/>
        <w:autoSpaceDE w:val="0"/>
        <w:autoSpaceDN w:val="0"/>
        <w:adjustRightInd w:val="0"/>
        <w:spacing w:line="260" w:lineRule="exact"/>
        <w:rPr>
          <w:rFonts w:eastAsia="Calibri"/>
          <w:szCs w:val="18"/>
          <w:lang w:val="en-US"/>
        </w:rPr>
      </w:pPr>
      <w:r w:rsidRPr="00493107">
        <w:rPr>
          <w:szCs w:val="18"/>
        </w:rPr>
        <w:t xml:space="preserve">Under the </w:t>
      </w:r>
      <w:r w:rsidR="00044F86" w:rsidRPr="00493107">
        <w:rPr>
          <w:szCs w:val="18"/>
        </w:rPr>
        <w:t xml:space="preserve">previous </w:t>
      </w:r>
      <w:r w:rsidRPr="00493107">
        <w:rPr>
          <w:szCs w:val="18"/>
        </w:rPr>
        <w:t>GLACY project</w:t>
      </w:r>
      <w:r w:rsidR="007A0B86">
        <w:rPr>
          <w:szCs w:val="18"/>
        </w:rPr>
        <w:t xml:space="preserve"> </w:t>
      </w:r>
      <w:r w:rsidRPr="00493107">
        <w:rPr>
          <w:szCs w:val="18"/>
        </w:rPr>
        <w:t>a guideline document has been created entitled “Guidelines for the delivery of Council of Europe judicial training courses on cybercrime and electronic evidence”. The document</w:t>
      </w:r>
      <w:r w:rsidR="007A0B86">
        <w:rPr>
          <w:szCs w:val="18"/>
        </w:rPr>
        <w:t xml:space="preserve"> should be</w:t>
      </w:r>
      <w:r w:rsidRPr="00493107">
        <w:rPr>
          <w:szCs w:val="18"/>
        </w:rPr>
        <w:t xml:space="preserve"> available from the Council of Europe website at </w:t>
      </w:r>
      <w:hyperlink r:id="rId12" w:history="1">
        <w:r w:rsidRPr="002A5757">
          <w:rPr>
            <w:rStyle w:val="Hyperlink"/>
            <w:szCs w:val="18"/>
          </w:rPr>
          <w:t>www.coe.int/cybercrime</w:t>
        </w:r>
      </w:hyperlink>
      <w:r w:rsidRPr="002A5757">
        <w:rPr>
          <w:szCs w:val="18"/>
        </w:rPr>
        <w:t xml:space="preserve">.  </w:t>
      </w:r>
      <w:r w:rsidRPr="002A5757">
        <w:rPr>
          <w:rFonts w:eastAsia="Calibri"/>
          <w:szCs w:val="18"/>
          <w:lang w:val="en-US"/>
        </w:rPr>
        <w:t xml:space="preserve">The concept of the COE is to empower countries to develop their own </w:t>
      </w:r>
      <w:proofErr w:type="spellStart"/>
      <w:r w:rsidRPr="002A5757">
        <w:rPr>
          <w:rFonts w:eastAsia="Calibri"/>
          <w:szCs w:val="18"/>
          <w:lang w:val="en-US"/>
        </w:rPr>
        <w:t>programme</w:t>
      </w:r>
      <w:proofErr w:type="spellEnd"/>
      <w:r w:rsidRPr="002A5757">
        <w:rPr>
          <w:rFonts w:eastAsia="Calibri"/>
          <w:szCs w:val="18"/>
          <w:lang w:val="en-US"/>
        </w:rPr>
        <w:t xml:space="preserve"> by providing the first levels of training and then supporting countries as they incorporate the available training into their </w:t>
      </w:r>
      <w:proofErr w:type="spellStart"/>
      <w:r w:rsidRPr="002A5757">
        <w:rPr>
          <w:rFonts w:eastAsia="Calibri"/>
          <w:szCs w:val="18"/>
          <w:lang w:val="en-US"/>
        </w:rPr>
        <w:t>programmes</w:t>
      </w:r>
      <w:proofErr w:type="spellEnd"/>
      <w:r w:rsidRPr="002A5757">
        <w:rPr>
          <w:rFonts w:eastAsia="Calibri"/>
          <w:szCs w:val="18"/>
          <w:lang w:val="en-US"/>
        </w:rPr>
        <w:t xml:space="preserve">. The paper provides information about the available training in order that it may be delivered during and following the involvement of the COE in each country. The report does not repeat the content of the existing material and provides references to that material in order that readers may consider them in conjunction with the information provide </w:t>
      </w:r>
      <w:r w:rsidR="00026B86" w:rsidRPr="002A5757">
        <w:rPr>
          <w:rFonts w:eastAsia="Calibri"/>
          <w:szCs w:val="18"/>
          <w:lang w:val="en-US"/>
        </w:rPr>
        <w:t>t</w:t>
      </w:r>
      <w:r w:rsidRPr="002A5757">
        <w:rPr>
          <w:rFonts w:eastAsia="Calibri"/>
          <w:szCs w:val="18"/>
          <w:lang w:val="en-US"/>
        </w:rPr>
        <w:t>herein.</w:t>
      </w:r>
      <w:r w:rsidR="00026B86" w:rsidRPr="002A5757">
        <w:rPr>
          <w:rFonts w:eastAsia="Calibri"/>
          <w:szCs w:val="18"/>
          <w:lang w:val="en-US"/>
        </w:rPr>
        <w:t xml:space="preserve">  The document may be useful for countries </w:t>
      </w:r>
      <w:r w:rsidR="00026B86" w:rsidRPr="001934D6">
        <w:rPr>
          <w:rFonts w:eastAsia="Calibri"/>
          <w:szCs w:val="18"/>
          <w:lang w:val="en-US"/>
        </w:rPr>
        <w:t>that are planning to deliver cybercrime training nationally.</w:t>
      </w:r>
    </w:p>
    <w:p w14:paraId="0C935F8A" w14:textId="77777777" w:rsidR="008F4ACA" w:rsidRPr="00493107" w:rsidRDefault="008F4ACA" w:rsidP="000154DD">
      <w:pPr>
        <w:widowControl w:val="0"/>
        <w:autoSpaceDE w:val="0"/>
        <w:autoSpaceDN w:val="0"/>
        <w:adjustRightInd w:val="0"/>
        <w:spacing w:line="260" w:lineRule="exact"/>
        <w:rPr>
          <w:rFonts w:eastAsia="Calibri"/>
          <w:szCs w:val="18"/>
          <w:lang w:val="en-US"/>
        </w:rPr>
      </w:pPr>
    </w:p>
    <w:p w14:paraId="0CC4EAE8" w14:textId="3B5787C0" w:rsidR="008F4ACA" w:rsidRPr="00493107" w:rsidRDefault="008F4ACA" w:rsidP="000154DD">
      <w:pPr>
        <w:widowControl w:val="0"/>
        <w:autoSpaceDE w:val="0"/>
        <w:autoSpaceDN w:val="0"/>
        <w:adjustRightInd w:val="0"/>
        <w:spacing w:line="260" w:lineRule="exact"/>
        <w:rPr>
          <w:rFonts w:eastAsia="Calibri"/>
          <w:szCs w:val="18"/>
          <w:lang w:val="en-US"/>
        </w:rPr>
      </w:pPr>
      <w:r w:rsidRPr="00493107">
        <w:rPr>
          <w:rFonts w:eastAsia="Calibri"/>
          <w:szCs w:val="18"/>
          <w:lang w:val="en-US"/>
        </w:rPr>
        <w:t xml:space="preserve">This update of the course is implementing </w:t>
      </w:r>
      <w:r w:rsidR="00640944" w:rsidRPr="00493107">
        <w:rPr>
          <w:rFonts w:eastAsia="Calibri"/>
          <w:szCs w:val="18"/>
          <w:lang w:val="en-US"/>
        </w:rPr>
        <w:t xml:space="preserve">significant changes to the </w:t>
      </w:r>
      <w:r w:rsidR="007A0B86">
        <w:rPr>
          <w:rFonts w:eastAsia="Calibri"/>
          <w:szCs w:val="18"/>
          <w:lang w:val="en-US"/>
        </w:rPr>
        <w:t xml:space="preserve">before </w:t>
      </w:r>
      <w:r w:rsidR="00640944" w:rsidRPr="00493107">
        <w:rPr>
          <w:rFonts w:eastAsia="Calibri"/>
          <w:szCs w:val="18"/>
          <w:lang w:val="en-US"/>
        </w:rPr>
        <w:t>existing material</w:t>
      </w:r>
      <w:r w:rsidR="007A0B86">
        <w:rPr>
          <w:rFonts w:eastAsia="Calibri"/>
          <w:szCs w:val="18"/>
          <w:lang w:val="en-US"/>
        </w:rPr>
        <w:t xml:space="preserve"> on the advance training</w:t>
      </w:r>
      <w:r w:rsidR="00640944" w:rsidRPr="00493107">
        <w:rPr>
          <w:rFonts w:eastAsia="Calibri"/>
          <w:szCs w:val="18"/>
          <w:lang w:val="en-US"/>
        </w:rPr>
        <w:t xml:space="preserve">. New case study and new approach to the delivery of topics such mutual legal assistance, applications, hearings and Budapest Convention </w:t>
      </w:r>
      <w:r w:rsidR="007A0B86">
        <w:rPr>
          <w:rFonts w:eastAsia="Calibri"/>
          <w:szCs w:val="18"/>
          <w:lang w:val="en-US"/>
        </w:rPr>
        <w:t xml:space="preserve">case studies </w:t>
      </w:r>
      <w:r w:rsidR="00640944" w:rsidRPr="00493107">
        <w:rPr>
          <w:rFonts w:eastAsia="Calibri"/>
          <w:szCs w:val="18"/>
          <w:lang w:val="en-US"/>
        </w:rPr>
        <w:t xml:space="preserve">was adopted. Also, </w:t>
      </w:r>
      <w:r w:rsidR="0021536D" w:rsidRPr="00493107">
        <w:rPr>
          <w:rFonts w:eastAsia="Calibri"/>
          <w:szCs w:val="18"/>
          <w:lang w:val="en-US"/>
        </w:rPr>
        <w:t>significant changes have</w:t>
      </w:r>
      <w:r w:rsidR="00640944" w:rsidRPr="00493107">
        <w:rPr>
          <w:rFonts w:eastAsia="Calibri"/>
          <w:szCs w:val="18"/>
          <w:lang w:val="en-US"/>
        </w:rPr>
        <w:t xml:space="preserve"> been made in the area of electronic evidence and contemporary techniques of committing cybercrime as well. The goal of such significant changes is to present the trainees with contemporary set of the skills which will not only enable them to transfer this knowledge to their prosecution offices and courtrooms, but also to make them competent trainers for the future local training programs.</w:t>
      </w:r>
    </w:p>
    <w:p w14:paraId="1AD1CA98" w14:textId="77777777" w:rsidR="00026B86" w:rsidRPr="00493107" w:rsidRDefault="00026B86" w:rsidP="000154DD">
      <w:pPr>
        <w:widowControl w:val="0"/>
        <w:autoSpaceDE w:val="0"/>
        <w:autoSpaceDN w:val="0"/>
        <w:adjustRightInd w:val="0"/>
        <w:spacing w:line="260" w:lineRule="exact"/>
        <w:rPr>
          <w:rFonts w:eastAsia="Calibri"/>
          <w:szCs w:val="18"/>
          <w:lang w:val="en-US"/>
        </w:rPr>
      </w:pPr>
    </w:p>
    <w:p w14:paraId="6298C37B" w14:textId="77777777" w:rsidR="00026B86" w:rsidRPr="00493107" w:rsidRDefault="00026B86" w:rsidP="000154DD">
      <w:pPr>
        <w:widowControl w:val="0"/>
        <w:autoSpaceDE w:val="0"/>
        <w:autoSpaceDN w:val="0"/>
        <w:adjustRightInd w:val="0"/>
        <w:spacing w:line="260" w:lineRule="exact"/>
        <w:rPr>
          <w:rFonts w:eastAsia="Calibri"/>
          <w:szCs w:val="18"/>
          <w:lang w:val="en-US"/>
        </w:rPr>
      </w:pPr>
    </w:p>
    <w:p w14:paraId="0CB8529E" w14:textId="77777777" w:rsidR="00E01728" w:rsidRPr="00493107" w:rsidRDefault="00E01728" w:rsidP="00E01728"/>
    <w:p w14:paraId="1646269B" w14:textId="77777777" w:rsidR="00E01728" w:rsidRPr="00493107" w:rsidRDefault="00E01728" w:rsidP="00E01728"/>
    <w:p w14:paraId="1C43CC6C" w14:textId="77777777" w:rsidR="00E01728" w:rsidRPr="00493107" w:rsidRDefault="00E01728" w:rsidP="00E01728"/>
    <w:p w14:paraId="700602FA" w14:textId="77777777" w:rsidR="00E01728" w:rsidRPr="00493107" w:rsidRDefault="00E01728" w:rsidP="00E01728"/>
    <w:p w14:paraId="31AD366B" w14:textId="6107F551" w:rsidR="00DF0489" w:rsidRPr="00493107" w:rsidRDefault="00DF0489">
      <w:pPr>
        <w:spacing w:line="240" w:lineRule="auto"/>
        <w:jc w:val="left"/>
        <w:rPr>
          <w:b/>
          <w:color w:val="808080"/>
          <w:sz w:val="15"/>
          <w:szCs w:val="15"/>
        </w:rPr>
      </w:pPr>
      <w:r w:rsidRPr="00493107">
        <w:rPr>
          <w:b/>
          <w:color w:val="808080"/>
          <w:sz w:val="15"/>
          <w:szCs w:val="15"/>
        </w:rPr>
        <w:br w:type="page"/>
      </w:r>
    </w:p>
    <w:p w14:paraId="5D0D7B9D" w14:textId="05CCA4F5" w:rsidR="00C75546" w:rsidRPr="00493107" w:rsidRDefault="00C75546" w:rsidP="00BB15BB">
      <w:pPr>
        <w:tabs>
          <w:tab w:val="left" w:pos="426"/>
        </w:tabs>
      </w:pPr>
    </w:p>
    <w:p w14:paraId="694C2095" w14:textId="46C5E5C4" w:rsidR="00C75546" w:rsidRPr="007D158A" w:rsidRDefault="00705224" w:rsidP="007D158A">
      <w:pPr>
        <w:pStyle w:val="Heading1JTOT"/>
        <w:numPr>
          <w:ilvl w:val="0"/>
          <w:numId w:val="0"/>
        </w:numPr>
        <w:ind w:left="851" w:hanging="851"/>
        <w:rPr>
          <w:rFonts w:ascii="Verdana" w:hAnsi="Verdana"/>
        </w:rPr>
      </w:pPr>
      <w:bookmarkStart w:id="4" w:name="_Toc234550470"/>
      <w:bookmarkStart w:id="5" w:name="_Toc299403316"/>
      <w:bookmarkStart w:id="6" w:name="_Toc510174423"/>
      <w:r>
        <w:rPr>
          <w:rFonts w:ascii="Verdana" w:hAnsi="Verdana"/>
        </w:rPr>
        <w:t xml:space="preserve">1. </w:t>
      </w:r>
      <w:r w:rsidR="00C75546" w:rsidRPr="007D158A">
        <w:rPr>
          <w:rFonts w:ascii="Verdana" w:hAnsi="Verdana"/>
        </w:rPr>
        <w:t>General Overview</w:t>
      </w:r>
      <w:bookmarkEnd w:id="4"/>
      <w:bookmarkEnd w:id="5"/>
      <w:bookmarkEnd w:id="6"/>
    </w:p>
    <w:p w14:paraId="288AD935" w14:textId="77777777" w:rsidR="00E01728" w:rsidRPr="00493107" w:rsidRDefault="00E01728" w:rsidP="00E01728">
      <w:pPr>
        <w:rPr>
          <w:lang w:eastAsia="de-DE"/>
        </w:rPr>
      </w:pPr>
    </w:p>
    <w:p w14:paraId="71BBA15D" w14:textId="3E499A84" w:rsidR="00C75546" w:rsidRPr="002A5757" w:rsidRDefault="00705224" w:rsidP="007D158A">
      <w:pPr>
        <w:pStyle w:val="Heading2"/>
        <w:rPr>
          <w:rFonts w:eastAsia="Times New Roman"/>
          <w:sz w:val="22"/>
          <w:lang w:val="en-GB"/>
        </w:rPr>
      </w:pPr>
      <w:bookmarkStart w:id="7" w:name="_Toc234550471"/>
      <w:bookmarkStart w:id="8" w:name="_Toc299403317"/>
      <w:bookmarkStart w:id="9" w:name="_Toc510174424"/>
      <w:r>
        <w:rPr>
          <w:rFonts w:eastAsia="Times New Roman"/>
          <w:sz w:val="22"/>
          <w:lang w:val="en-GB"/>
        </w:rPr>
        <w:t xml:space="preserve">1.1 </w:t>
      </w:r>
      <w:r w:rsidR="00C75546" w:rsidRPr="002A5757">
        <w:rPr>
          <w:rFonts w:eastAsia="Times New Roman"/>
          <w:sz w:val="22"/>
          <w:lang w:val="en-GB"/>
        </w:rPr>
        <w:t>Aim of the Course</w:t>
      </w:r>
      <w:bookmarkEnd w:id="7"/>
      <w:bookmarkEnd w:id="8"/>
      <w:bookmarkEnd w:id="9"/>
    </w:p>
    <w:p w14:paraId="462A6831" w14:textId="77777777" w:rsidR="00E01728" w:rsidRPr="002A5757" w:rsidRDefault="00E01728" w:rsidP="00E01728">
      <w:pPr>
        <w:rPr>
          <w:lang w:eastAsia="de-DE"/>
        </w:rPr>
      </w:pPr>
    </w:p>
    <w:p w14:paraId="63EBFFEF" w14:textId="1283FEFD" w:rsidR="00E12B3D" w:rsidRDefault="00C75546" w:rsidP="00E01728">
      <w:r w:rsidRPr="002A5757">
        <w:t xml:space="preserve">This course is designed to </w:t>
      </w:r>
      <w:r w:rsidR="00E12B3D" w:rsidRPr="002A5757">
        <w:t>build upon the</w:t>
      </w:r>
      <w:r w:rsidR="00E56525" w:rsidRPr="002A5757">
        <w:t xml:space="preserve"> introductory training course f</w:t>
      </w:r>
      <w:r w:rsidR="00E12B3D" w:rsidRPr="002A5757">
        <w:t>o</w:t>
      </w:r>
      <w:r w:rsidR="00E56525" w:rsidRPr="00AD0BA7">
        <w:t>r</w:t>
      </w:r>
      <w:r w:rsidR="00E12B3D" w:rsidRPr="001934D6">
        <w:t xml:space="preserve"> judges and pr</w:t>
      </w:r>
      <w:r w:rsidR="00215454" w:rsidRPr="001934D6">
        <w:t>o</w:t>
      </w:r>
      <w:r w:rsidR="00E12B3D" w:rsidRPr="001934D6">
        <w:t xml:space="preserve">secutors developed by the Council of Europe </w:t>
      </w:r>
      <w:r w:rsidR="00640944" w:rsidRPr="00493107">
        <w:t>GLACY</w:t>
      </w:r>
      <w:r w:rsidR="001D6376">
        <w:t xml:space="preserve"> project and further amended and updated by GLACY+</w:t>
      </w:r>
      <w:r w:rsidR="00E12B3D" w:rsidRPr="00493107">
        <w:t xml:space="preserve"> pro</w:t>
      </w:r>
      <w:r w:rsidR="00E56525" w:rsidRPr="00493107">
        <w:t>je</w:t>
      </w:r>
      <w:r w:rsidR="00E12B3D" w:rsidRPr="00493107">
        <w:t>ct</w:t>
      </w:r>
      <w:r w:rsidR="001D6376">
        <w:t xml:space="preserve"> during 2017</w:t>
      </w:r>
      <w:r w:rsidR="00E12B3D" w:rsidRPr="00493107">
        <w:t xml:space="preserve">.  </w:t>
      </w:r>
      <w:r w:rsidR="001D6376">
        <w:t>Training is designed with intention to</w:t>
      </w:r>
      <w:r w:rsidR="00E12B3D" w:rsidRPr="00493107">
        <w:t xml:space="preserve"> </w:t>
      </w:r>
      <w:r w:rsidRPr="00493107">
        <w:t xml:space="preserve">provide </w:t>
      </w:r>
      <w:r w:rsidR="002D1241" w:rsidRPr="00493107">
        <w:t>judges and prosecutors</w:t>
      </w:r>
      <w:r w:rsidRPr="00493107">
        <w:t xml:space="preserve"> with </w:t>
      </w:r>
      <w:r w:rsidR="00E12B3D" w:rsidRPr="00493107">
        <w:t>additional</w:t>
      </w:r>
      <w:r w:rsidRPr="00493107">
        <w:t xml:space="preserve"> level of knowledge on cybercrime and electronic evidence</w:t>
      </w:r>
      <w:r w:rsidR="001D6376">
        <w:t xml:space="preserve"> and to allow them access to the enhanced levels of understanding and implementation of advanced techniques for legal analysis of presented evidence during the preparatory and main trial phase</w:t>
      </w:r>
      <w:r w:rsidRPr="00493107">
        <w:t xml:space="preserve">.  The </w:t>
      </w:r>
      <w:r w:rsidR="001D6376">
        <w:t>training</w:t>
      </w:r>
      <w:r w:rsidR="001D6376" w:rsidRPr="00493107">
        <w:t xml:space="preserve"> </w:t>
      </w:r>
      <w:r w:rsidR="001D6376">
        <w:t xml:space="preserve">should </w:t>
      </w:r>
      <w:r w:rsidRPr="00493107">
        <w:t xml:space="preserve">provide legal </w:t>
      </w:r>
      <w:r w:rsidR="001D6376">
        <w:t>and</w:t>
      </w:r>
      <w:r w:rsidRPr="00493107">
        <w:t xml:space="preserve"> practical information</w:t>
      </w:r>
      <w:r w:rsidR="001D6376">
        <w:t>’s</w:t>
      </w:r>
      <w:r w:rsidRPr="00493107">
        <w:t xml:space="preserve"> about the subject matters and concentrate on how these issues impact on the day-to-day work of judges and prosecutors. </w:t>
      </w:r>
    </w:p>
    <w:p w14:paraId="6CA5C90C" w14:textId="77777777" w:rsidR="001D6376" w:rsidRPr="00493107" w:rsidRDefault="001D6376" w:rsidP="00E01728"/>
    <w:p w14:paraId="6FC64F62" w14:textId="6CD9DE83" w:rsidR="00E12B3D" w:rsidRPr="00186A22" w:rsidRDefault="00E12B3D" w:rsidP="00186A22">
      <w:pPr>
        <w:pStyle w:val="ListParagraph"/>
        <w:numPr>
          <w:ilvl w:val="0"/>
          <w:numId w:val="45"/>
        </w:numPr>
        <w:ind w:left="709"/>
        <w:rPr>
          <w:i/>
        </w:rPr>
      </w:pPr>
      <w:r w:rsidRPr="00186A22">
        <w:rPr>
          <w:i/>
          <w:lang w:val="en-US"/>
        </w:rPr>
        <w:t>The aim of the course is to provide the knowledge and skills to allow judges and prosecutors to fulfill their roles relating to cybercrime investigation</w:t>
      </w:r>
      <w:r w:rsidR="001D6376" w:rsidRPr="00186A22">
        <w:rPr>
          <w:i/>
          <w:lang w:val="en-US"/>
        </w:rPr>
        <w:t xml:space="preserve"> and trial.</w:t>
      </w:r>
      <w:r w:rsidRPr="00186A22">
        <w:rPr>
          <w:i/>
          <w:lang w:val="en-US"/>
        </w:rPr>
        <w:t xml:space="preserve">  </w:t>
      </w:r>
    </w:p>
    <w:p w14:paraId="25E06175" w14:textId="77777777" w:rsidR="00E12B3D" w:rsidRPr="00186A22" w:rsidRDefault="00E12B3D" w:rsidP="00186A22">
      <w:pPr>
        <w:pStyle w:val="ListParagraph"/>
        <w:numPr>
          <w:ilvl w:val="0"/>
          <w:numId w:val="45"/>
        </w:numPr>
        <w:ind w:left="709"/>
        <w:rPr>
          <w:i/>
        </w:rPr>
      </w:pPr>
      <w:r w:rsidRPr="00186A22">
        <w:rPr>
          <w:i/>
          <w:lang w:val="en-US"/>
        </w:rPr>
        <w:t xml:space="preserve">This course is designed to build upon the learning outcomes of the basic cybercrime training course for judges and prosecutors and should be attended only by those that have successfully completed that course.  </w:t>
      </w:r>
    </w:p>
    <w:p w14:paraId="2C078CEA" w14:textId="77777777" w:rsidR="00C75546" w:rsidRPr="00493107" w:rsidRDefault="00C75546" w:rsidP="00C75546">
      <w:pPr>
        <w:ind w:firstLine="708"/>
        <w:rPr>
          <w:rFonts w:cs="Courier New"/>
          <w:bCs/>
          <w:szCs w:val="20"/>
        </w:rPr>
      </w:pPr>
    </w:p>
    <w:p w14:paraId="38B5A475" w14:textId="77777777" w:rsidR="00C75546" w:rsidRPr="00493107" w:rsidRDefault="00C75546" w:rsidP="00E01728">
      <w:r w:rsidRPr="00493107">
        <w:t>The course will cover the following subjects:</w:t>
      </w:r>
    </w:p>
    <w:p w14:paraId="2B72DFDE" w14:textId="7D3A470A" w:rsidR="00E12B3D" w:rsidRPr="00186A22" w:rsidRDefault="00E12B3D" w:rsidP="00186A22">
      <w:pPr>
        <w:pStyle w:val="ListParagraph"/>
        <w:numPr>
          <w:ilvl w:val="0"/>
          <w:numId w:val="46"/>
        </w:numPr>
        <w:tabs>
          <w:tab w:val="left" w:pos="426"/>
        </w:tabs>
        <w:ind w:left="709"/>
        <w:rPr>
          <w:i/>
        </w:rPr>
      </w:pPr>
      <w:r w:rsidRPr="00186A22">
        <w:rPr>
          <w:i/>
          <w:lang w:val="en-US"/>
        </w:rPr>
        <w:t xml:space="preserve">Conducting </w:t>
      </w:r>
      <w:r w:rsidR="001D6376" w:rsidRPr="00186A22">
        <w:rPr>
          <w:i/>
          <w:lang w:val="en-US"/>
        </w:rPr>
        <w:t xml:space="preserve">of </w:t>
      </w:r>
      <w:r w:rsidRPr="00186A22">
        <w:rPr>
          <w:i/>
          <w:lang w:val="en-US"/>
        </w:rPr>
        <w:t>an investigation</w:t>
      </w:r>
      <w:r w:rsidR="001D6376" w:rsidRPr="00186A22">
        <w:rPr>
          <w:i/>
          <w:lang w:val="en-US"/>
        </w:rPr>
        <w:t>;</w:t>
      </w:r>
    </w:p>
    <w:p w14:paraId="71030670" w14:textId="3FC449C9" w:rsidR="00E12B3D" w:rsidRPr="00186A22" w:rsidRDefault="00E12B3D" w:rsidP="00186A22">
      <w:pPr>
        <w:pStyle w:val="ListParagraph"/>
        <w:numPr>
          <w:ilvl w:val="0"/>
          <w:numId w:val="46"/>
        </w:numPr>
        <w:tabs>
          <w:tab w:val="left" w:pos="426"/>
        </w:tabs>
        <w:ind w:left="709"/>
        <w:rPr>
          <w:i/>
        </w:rPr>
      </w:pPr>
      <w:r w:rsidRPr="00186A22">
        <w:rPr>
          <w:i/>
          <w:lang w:val="en-US"/>
        </w:rPr>
        <w:t>Identifying the types of crime committed</w:t>
      </w:r>
      <w:r w:rsidR="001D6376" w:rsidRPr="00186A22">
        <w:rPr>
          <w:i/>
          <w:lang w:val="en-US"/>
        </w:rPr>
        <w:t>;</w:t>
      </w:r>
      <w:r w:rsidRPr="00186A22">
        <w:rPr>
          <w:i/>
          <w:lang w:val="en-US"/>
        </w:rPr>
        <w:t xml:space="preserve"> </w:t>
      </w:r>
    </w:p>
    <w:p w14:paraId="7F089D8A" w14:textId="684F874C" w:rsidR="005C2014" w:rsidRPr="00186A22" w:rsidRDefault="00E12B3D" w:rsidP="00186A22">
      <w:pPr>
        <w:pStyle w:val="ListParagraph"/>
        <w:numPr>
          <w:ilvl w:val="0"/>
          <w:numId w:val="46"/>
        </w:numPr>
        <w:tabs>
          <w:tab w:val="left" w:pos="426"/>
        </w:tabs>
        <w:ind w:left="709"/>
        <w:rPr>
          <w:i/>
        </w:rPr>
      </w:pPr>
      <w:r w:rsidRPr="00186A22">
        <w:rPr>
          <w:i/>
          <w:lang w:val="en-US"/>
        </w:rPr>
        <w:t>Establishing the location of evidence, witnesses and suspects</w:t>
      </w:r>
      <w:r w:rsidR="001D6376" w:rsidRPr="00186A22">
        <w:rPr>
          <w:i/>
          <w:lang w:val="en-US"/>
        </w:rPr>
        <w:t>;</w:t>
      </w:r>
    </w:p>
    <w:p w14:paraId="1C1AD8C5" w14:textId="4E06624C" w:rsidR="00E12B3D" w:rsidRPr="00186A22" w:rsidRDefault="005C2014" w:rsidP="00186A22">
      <w:pPr>
        <w:pStyle w:val="ListParagraph"/>
        <w:numPr>
          <w:ilvl w:val="0"/>
          <w:numId w:val="46"/>
        </w:numPr>
        <w:tabs>
          <w:tab w:val="left" w:pos="426"/>
        </w:tabs>
        <w:ind w:left="709"/>
        <w:rPr>
          <w:i/>
        </w:rPr>
      </w:pPr>
      <w:r w:rsidRPr="00186A22">
        <w:rPr>
          <w:i/>
          <w:lang w:val="en-US"/>
        </w:rPr>
        <w:t>Traditional and alternative currencies</w:t>
      </w:r>
      <w:r w:rsidR="001D6376" w:rsidRPr="00186A22">
        <w:rPr>
          <w:i/>
          <w:lang w:val="en-US"/>
        </w:rPr>
        <w:t>;</w:t>
      </w:r>
    </w:p>
    <w:p w14:paraId="4CFACE90" w14:textId="65F5E8D4" w:rsidR="00E12B3D" w:rsidRPr="00186A22" w:rsidRDefault="00E12B3D" w:rsidP="00186A22">
      <w:pPr>
        <w:pStyle w:val="ListParagraph"/>
        <w:numPr>
          <w:ilvl w:val="0"/>
          <w:numId w:val="46"/>
        </w:numPr>
        <w:tabs>
          <w:tab w:val="left" w:pos="426"/>
        </w:tabs>
        <w:ind w:left="709"/>
        <w:rPr>
          <w:i/>
        </w:rPr>
      </w:pPr>
      <w:r w:rsidRPr="00186A22">
        <w:rPr>
          <w:i/>
          <w:lang w:val="en-US"/>
        </w:rPr>
        <w:t>Securing evidence in an acceptable way, irrespective of where it is held</w:t>
      </w:r>
      <w:r w:rsidR="001D6376" w:rsidRPr="00186A22">
        <w:rPr>
          <w:i/>
          <w:lang w:val="en-US"/>
        </w:rPr>
        <w:t>;</w:t>
      </w:r>
      <w:r w:rsidRPr="00186A22">
        <w:rPr>
          <w:i/>
          <w:lang w:val="en-US"/>
        </w:rPr>
        <w:t xml:space="preserve"> </w:t>
      </w:r>
    </w:p>
    <w:p w14:paraId="4CD351B7" w14:textId="25F20A73" w:rsidR="00E12B3D" w:rsidRPr="00186A22" w:rsidRDefault="00E12B3D" w:rsidP="00186A22">
      <w:pPr>
        <w:pStyle w:val="ListParagraph"/>
        <w:numPr>
          <w:ilvl w:val="0"/>
          <w:numId w:val="46"/>
        </w:numPr>
        <w:tabs>
          <w:tab w:val="left" w:pos="426"/>
        </w:tabs>
        <w:ind w:left="709"/>
        <w:rPr>
          <w:i/>
        </w:rPr>
      </w:pPr>
      <w:r w:rsidRPr="00186A22">
        <w:rPr>
          <w:i/>
          <w:lang w:val="en-US"/>
        </w:rPr>
        <w:t>Preparing for search and seizure activities involving electronic evidence</w:t>
      </w:r>
      <w:r w:rsidR="001D6376" w:rsidRPr="00186A22">
        <w:rPr>
          <w:i/>
          <w:lang w:val="en-US"/>
        </w:rPr>
        <w:t>;</w:t>
      </w:r>
      <w:r w:rsidRPr="00186A22">
        <w:rPr>
          <w:i/>
          <w:lang w:val="en-US"/>
        </w:rPr>
        <w:t xml:space="preserve"> </w:t>
      </w:r>
    </w:p>
    <w:p w14:paraId="61F2A66E" w14:textId="518793CD" w:rsidR="00E12B3D" w:rsidRPr="00186A22" w:rsidRDefault="00E12B3D" w:rsidP="00186A22">
      <w:pPr>
        <w:pStyle w:val="ListParagraph"/>
        <w:numPr>
          <w:ilvl w:val="0"/>
          <w:numId w:val="46"/>
        </w:numPr>
        <w:tabs>
          <w:tab w:val="left" w:pos="426"/>
        </w:tabs>
        <w:ind w:left="709"/>
        <w:rPr>
          <w:i/>
        </w:rPr>
      </w:pPr>
      <w:r w:rsidRPr="00186A22">
        <w:rPr>
          <w:i/>
          <w:lang w:val="en-US"/>
        </w:rPr>
        <w:t>Dealing with digital devices that are part of the investigation</w:t>
      </w:r>
      <w:r w:rsidR="001D6376" w:rsidRPr="00186A22">
        <w:rPr>
          <w:i/>
          <w:lang w:val="en-US"/>
        </w:rPr>
        <w:t>;</w:t>
      </w:r>
      <w:r w:rsidRPr="00186A22">
        <w:rPr>
          <w:i/>
          <w:lang w:val="en-US"/>
        </w:rPr>
        <w:t xml:space="preserve"> </w:t>
      </w:r>
    </w:p>
    <w:p w14:paraId="34E7B8B5" w14:textId="593DF7E3" w:rsidR="00E12B3D" w:rsidRPr="00186A22" w:rsidRDefault="00E12B3D" w:rsidP="00186A22">
      <w:pPr>
        <w:pStyle w:val="ListParagraph"/>
        <w:numPr>
          <w:ilvl w:val="0"/>
          <w:numId w:val="46"/>
        </w:numPr>
        <w:tabs>
          <w:tab w:val="left" w:pos="426"/>
        </w:tabs>
        <w:ind w:left="709"/>
        <w:rPr>
          <w:i/>
        </w:rPr>
      </w:pPr>
      <w:r w:rsidRPr="00186A22">
        <w:rPr>
          <w:i/>
          <w:lang w:val="en-US"/>
        </w:rPr>
        <w:t>Briefing of forensic specialists and others needed to support the investigation phase</w:t>
      </w:r>
      <w:r w:rsidR="001D6376" w:rsidRPr="00186A22">
        <w:rPr>
          <w:i/>
          <w:lang w:val="en-US"/>
        </w:rPr>
        <w:t>;</w:t>
      </w:r>
      <w:r w:rsidRPr="00186A22">
        <w:rPr>
          <w:i/>
          <w:lang w:val="en-US"/>
        </w:rPr>
        <w:t xml:space="preserve"> </w:t>
      </w:r>
    </w:p>
    <w:p w14:paraId="38A5BD10" w14:textId="395BA631" w:rsidR="00E12B3D" w:rsidRPr="00186A22" w:rsidRDefault="00E12B3D" w:rsidP="00186A22">
      <w:pPr>
        <w:pStyle w:val="ListParagraph"/>
        <w:numPr>
          <w:ilvl w:val="0"/>
          <w:numId w:val="46"/>
        </w:numPr>
        <w:tabs>
          <w:tab w:val="left" w:pos="426"/>
        </w:tabs>
        <w:ind w:left="709"/>
        <w:rPr>
          <w:i/>
        </w:rPr>
      </w:pPr>
      <w:r w:rsidRPr="00186A22">
        <w:rPr>
          <w:i/>
          <w:lang w:val="en-US"/>
        </w:rPr>
        <w:t>Preparing for interviews with suspect</w:t>
      </w:r>
      <w:r w:rsidR="001D6376" w:rsidRPr="00186A22">
        <w:rPr>
          <w:i/>
          <w:lang w:val="en-US"/>
        </w:rPr>
        <w:t>;</w:t>
      </w:r>
      <w:r w:rsidRPr="00186A22">
        <w:rPr>
          <w:i/>
          <w:lang w:val="en-US"/>
        </w:rPr>
        <w:t xml:space="preserve">  </w:t>
      </w:r>
    </w:p>
    <w:p w14:paraId="4952E953" w14:textId="0666C026" w:rsidR="00E12B3D" w:rsidRPr="00186A22" w:rsidRDefault="00E12B3D" w:rsidP="00186A22">
      <w:pPr>
        <w:pStyle w:val="ListParagraph"/>
        <w:numPr>
          <w:ilvl w:val="0"/>
          <w:numId w:val="46"/>
        </w:numPr>
        <w:tabs>
          <w:tab w:val="left" w:pos="426"/>
        </w:tabs>
        <w:ind w:left="709"/>
        <w:rPr>
          <w:i/>
        </w:rPr>
      </w:pPr>
      <w:r w:rsidRPr="00186A22">
        <w:rPr>
          <w:i/>
          <w:lang w:val="en-US"/>
        </w:rPr>
        <w:t>Presenting cybercrime evidence</w:t>
      </w:r>
      <w:r w:rsidR="001D6376" w:rsidRPr="00186A22">
        <w:rPr>
          <w:i/>
          <w:lang w:val="en-US"/>
        </w:rPr>
        <w:t>;</w:t>
      </w:r>
      <w:r w:rsidRPr="00186A22">
        <w:rPr>
          <w:i/>
          <w:lang w:val="en-US"/>
        </w:rPr>
        <w:t xml:space="preserve"> </w:t>
      </w:r>
    </w:p>
    <w:p w14:paraId="2EE61433" w14:textId="625F5F36" w:rsidR="001D6376" w:rsidRPr="00186A22" w:rsidRDefault="001D6376" w:rsidP="00186A22">
      <w:pPr>
        <w:pStyle w:val="ListParagraph"/>
        <w:numPr>
          <w:ilvl w:val="0"/>
          <w:numId w:val="46"/>
        </w:numPr>
        <w:tabs>
          <w:tab w:val="left" w:pos="426"/>
        </w:tabs>
        <w:ind w:left="709"/>
        <w:rPr>
          <w:i/>
        </w:rPr>
      </w:pPr>
      <w:r w:rsidRPr="00186A22">
        <w:rPr>
          <w:i/>
        </w:rPr>
        <w:t>Applications and hearing implementation regarding cybercrime case with respect to the Common and Civil Law criminal legal systems;</w:t>
      </w:r>
    </w:p>
    <w:p w14:paraId="0CCDFF2E" w14:textId="7D6FA64F" w:rsidR="00E12B3D" w:rsidRPr="00186A22" w:rsidRDefault="00E12B3D" w:rsidP="00186A22">
      <w:pPr>
        <w:pStyle w:val="ListParagraph"/>
        <w:numPr>
          <w:ilvl w:val="0"/>
          <w:numId w:val="46"/>
        </w:numPr>
        <w:tabs>
          <w:tab w:val="left" w:pos="426"/>
        </w:tabs>
        <w:ind w:left="709"/>
        <w:rPr>
          <w:i/>
        </w:rPr>
      </w:pPr>
      <w:r w:rsidRPr="00186A22">
        <w:rPr>
          <w:i/>
          <w:lang w:val="en-US"/>
        </w:rPr>
        <w:t xml:space="preserve">Considering the relevant aspects during the judicial </w:t>
      </w:r>
      <w:r w:rsidR="001D6376" w:rsidRPr="00186A22">
        <w:rPr>
          <w:i/>
          <w:lang w:val="en-US"/>
        </w:rPr>
        <w:t>proceedings</w:t>
      </w:r>
      <w:r w:rsidR="001D6376" w:rsidRPr="00186A22">
        <w:rPr>
          <w:i/>
        </w:rPr>
        <w:t xml:space="preserve"> </w:t>
      </w:r>
      <w:r w:rsidRPr="00186A22">
        <w:rPr>
          <w:i/>
        </w:rPr>
        <w:t>and trial</w:t>
      </w:r>
      <w:r w:rsidR="001D6376" w:rsidRPr="00186A22">
        <w:rPr>
          <w:i/>
        </w:rPr>
        <w:t xml:space="preserve"> with ultimate goal of rendering rightful decision.</w:t>
      </w:r>
    </w:p>
    <w:p w14:paraId="782AC7A4" w14:textId="77777777" w:rsidR="001D6376" w:rsidRPr="007D158A" w:rsidRDefault="001D6376" w:rsidP="007D158A">
      <w:pPr>
        <w:tabs>
          <w:tab w:val="left" w:pos="426"/>
        </w:tabs>
        <w:ind w:left="360"/>
        <w:rPr>
          <w:i/>
        </w:rPr>
      </w:pPr>
    </w:p>
    <w:p w14:paraId="55C33C03" w14:textId="77777777" w:rsidR="00C75546" w:rsidRPr="00493107" w:rsidRDefault="00C75546" w:rsidP="00C75546">
      <w:pPr>
        <w:tabs>
          <w:tab w:val="left" w:pos="426"/>
        </w:tabs>
      </w:pPr>
    </w:p>
    <w:p w14:paraId="3DE210B0" w14:textId="3F4C0D00" w:rsidR="00C75546" w:rsidRPr="00493107" w:rsidRDefault="00705224" w:rsidP="007D158A">
      <w:pPr>
        <w:pStyle w:val="Heading2"/>
        <w:rPr>
          <w:rFonts w:eastAsia="Times New Roman"/>
          <w:sz w:val="22"/>
          <w:lang w:val="en-GB"/>
        </w:rPr>
      </w:pPr>
      <w:bookmarkStart w:id="10" w:name="_Toc234550472"/>
      <w:bookmarkStart w:id="11" w:name="_Toc299403318"/>
      <w:bookmarkStart w:id="12" w:name="_Toc510174425"/>
      <w:r>
        <w:rPr>
          <w:rFonts w:eastAsia="Times New Roman"/>
          <w:sz w:val="22"/>
          <w:lang w:val="en-GB"/>
        </w:rPr>
        <w:t xml:space="preserve">1.2 </w:t>
      </w:r>
      <w:r w:rsidR="00C75546" w:rsidRPr="00493107">
        <w:rPr>
          <w:rFonts w:eastAsia="Times New Roman"/>
          <w:sz w:val="22"/>
          <w:lang w:val="en-GB"/>
        </w:rPr>
        <w:t>Why is this training</w:t>
      </w:r>
      <w:r w:rsidR="001D6376">
        <w:rPr>
          <w:rFonts w:eastAsia="Times New Roman"/>
          <w:sz w:val="22"/>
          <w:lang w:val="en-GB"/>
        </w:rPr>
        <w:t xml:space="preserve"> </w:t>
      </w:r>
      <w:r w:rsidR="00C75546" w:rsidRPr="00493107">
        <w:rPr>
          <w:rFonts w:eastAsia="Times New Roman"/>
          <w:sz w:val="22"/>
          <w:lang w:val="en-GB"/>
        </w:rPr>
        <w:t>necessary</w:t>
      </w:r>
      <w:bookmarkEnd w:id="10"/>
      <w:bookmarkEnd w:id="11"/>
      <w:r w:rsidR="001D6376">
        <w:rPr>
          <w:rFonts w:eastAsia="Times New Roman"/>
          <w:sz w:val="22"/>
          <w:lang w:val="en-GB"/>
        </w:rPr>
        <w:t>?</w:t>
      </w:r>
      <w:bookmarkEnd w:id="12"/>
    </w:p>
    <w:p w14:paraId="24A7025C" w14:textId="77777777" w:rsidR="00E01728" w:rsidRPr="00493107" w:rsidRDefault="00E01728" w:rsidP="00E01728">
      <w:pPr>
        <w:rPr>
          <w:lang w:eastAsia="de-DE"/>
        </w:rPr>
      </w:pPr>
    </w:p>
    <w:p w14:paraId="361255C5" w14:textId="748A02E2" w:rsidR="00C75546" w:rsidRPr="00493107" w:rsidRDefault="001D6376" w:rsidP="00E01728">
      <w:r>
        <w:t>P</w:t>
      </w:r>
      <w:r w:rsidR="00C75546" w:rsidRPr="00493107">
        <w:t>rosecutors</w:t>
      </w:r>
      <w:r>
        <w:t xml:space="preserve"> and judges</w:t>
      </w:r>
      <w:r w:rsidR="00C75546" w:rsidRPr="00493107">
        <w:t xml:space="preserve"> play </w:t>
      </w:r>
      <w:r>
        <w:t>the central</w:t>
      </w:r>
      <w:r w:rsidR="00C75546" w:rsidRPr="00493107">
        <w:t xml:space="preserve"> role in the investigation and adjudication of individuals or groups that have committed crimes. With the increased number of </w:t>
      </w:r>
      <w:r>
        <w:t xml:space="preserve">the </w:t>
      </w:r>
      <w:r w:rsidR="00C75546" w:rsidRPr="00493107">
        <w:t>inci</w:t>
      </w:r>
      <w:r w:rsidR="00E56525" w:rsidRPr="00493107">
        <w:t>den</w:t>
      </w:r>
      <w:r>
        <w:t xml:space="preserve">ts </w:t>
      </w:r>
      <w:r w:rsidR="00E56525" w:rsidRPr="00493107">
        <w:t>where crimes have a digital ele</w:t>
      </w:r>
      <w:r w:rsidR="007E5FAF">
        <w:t>m</w:t>
      </w:r>
      <w:r w:rsidR="00E56525" w:rsidRPr="00493107">
        <w:t>ent,</w:t>
      </w:r>
      <w:r w:rsidR="00DC4784" w:rsidRPr="00493107">
        <w:t xml:space="preserve"> a need is created</w:t>
      </w:r>
      <w:r w:rsidR="00C75546" w:rsidRPr="00493107">
        <w:t xml:space="preserve"> for judges and prosecutors to be properly trained to understand the nature of these crimes and to also be aware of the legislation and the instruments for international cooperation available to handle cases of </w:t>
      </w:r>
      <w:r w:rsidR="007E5FAF">
        <w:t>cyber</w:t>
      </w:r>
      <w:r w:rsidR="00D26827">
        <w:t xml:space="preserve"> </w:t>
      </w:r>
      <w:r w:rsidR="007E5FAF">
        <w:t>criminality</w:t>
      </w:r>
      <w:r w:rsidR="00C75546" w:rsidRPr="00493107">
        <w:t>.</w:t>
      </w:r>
    </w:p>
    <w:p w14:paraId="787131F1" w14:textId="77777777" w:rsidR="00C75546" w:rsidRPr="00493107" w:rsidRDefault="00C75546" w:rsidP="00E01728"/>
    <w:p w14:paraId="2995E06A" w14:textId="5CAFBE06" w:rsidR="00C75546" w:rsidRPr="00493107" w:rsidRDefault="00C75546" w:rsidP="00E01728">
      <w:r w:rsidRPr="00493107">
        <w:t xml:space="preserve">Criminals and criminal groups in general do not </w:t>
      </w:r>
      <w:r w:rsidR="007E5FAF">
        <w:t xml:space="preserve">apply </w:t>
      </w:r>
      <w:r w:rsidRPr="00493107">
        <w:t>limit</w:t>
      </w:r>
      <w:r w:rsidR="007E5FAF">
        <w:t xml:space="preserve">ations of </w:t>
      </w:r>
      <w:r w:rsidRPr="00493107">
        <w:t>themselves and their activities based on the country borders</w:t>
      </w:r>
      <w:r w:rsidR="001D6376">
        <w:t>.</w:t>
      </w:r>
      <w:r w:rsidRPr="00493107">
        <w:t xml:space="preserve"> </w:t>
      </w:r>
      <w:r w:rsidR="001D6376">
        <w:t>C</w:t>
      </w:r>
      <w:r w:rsidRPr="00493107">
        <w:t xml:space="preserve">ybercrime is </w:t>
      </w:r>
      <w:r w:rsidR="007E5FAF">
        <w:t xml:space="preserve">the </w:t>
      </w:r>
      <w:r w:rsidR="00E56525" w:rsidRPr="00493107">
        <w:t>type</w:t>
      </w:r>
      <w:r w:rsidRPr="00493107">
        <w:t xml:space="preserve"> of </w:t>
      </w:r>
      <w:r w:rsidR="001D6376">
        <w:t xml:space="preserve">the </w:t>
      </w:r>
      <w:r w:rsidRPr="00493107">
        <w:t xml:space="preserve">crime that excludes the </w:t>
      </w:r>
      <w:r w:rsidR="001D6376">
        <w:t xml:space="preserve">necessity for the </w:t>
      </w:r>
      <w:r w:rsidRPr="00493107">
        <w:t xml:space="preserve">offender to travel </w:t>
      </w:r>
      <w:r w:rsidR="001D6376">
        <w:t xml:space="preserve">locally and </w:t>
      </w:r>
      <w:r w:rsidRPr="00493107">
        <w:t xml:space="preserve">across these borders to commit a crime, thus making the investigation and the prosecution of the </w:t>
      </w:r>
      <w:r w:rsidR="007E5FAF">
        <w:t xml:space="preserve">crime and </w:t>
      </w:r>
      <w:r w:rsidRPr="00493107">
        <w:t xml:space="preserve">perpetrator much harder. This </w:t>
      </w:r>
      <w:r w:rsidR="007E5FAF">
        <w:t xml:space="preserve">situation puts the </w:t>
      </w:r>
      <w:r w:rsidRPr="00493107">
        <w:t xml:space="preserve">emphasis </w:t>
      </w:r>
      <w:r w:rsidR="007E5FAF">
        <w:t xml:space="preserve">on </w:t>
      </w:r>
      <w:r w:rsidRPr="00493107">
        <w:t xml:space="preserve">the need for improved international/regional cooperation as well as </w:t>
      </w:r>
      <w:r w:rsidR="007E5FAF">
        <w:t xml:space="preserve">to the </w:t>
      </w:r>
      <w:r w:rsidRPr="00493107">
        <w:t>interagency cooperation when dealing with</w:t>
      </w:r>
      <w:r w:rsidR="007E5FAF">
        <w:t xml:space="preserve"> such</w:t>
      </w:r>
      <w:r w:rsidRPr="00493107">
        <w:t xml:space="preserve"> cases.</w:t>
      </w:r>
    </w:p>
    <w:p w14:paraId="75CF11B4" w14:textId="77777777" w:rsidR="00C75546" w:rsidRPr="00493107" w:rsidRDefault="00C75546" w:rsidP="00E01728"/>
    <w:p w14:paraId="13C36800" w14:textId="440A3189" w:rsidR="00945E18" w:rsidRPr="00493107" w:rsidRDefault="00C75546" w:rsidP="00E01728">
      <w:r w:rsidRPr="00493107">
        <w:lastRenderedPageBreak/>
        <w:t>Cases of cybercrime often require a swift and very efficient international or regional cooperation, which would provide for a</w:t>
      </w:r>
      <w:r w:rsidR="007E5FAF">
        <w:t xml:space="preserve"> prompt and</w:t>
      </w:r>
      <w:r w:rsidRPr="00493107">
        <w:t xml:space="preserve"> timely investigation and prosecution. </w:t>
      </w:r>
      <w:r w:rsidR="007E5FAF">
        <w:t>One of the</w:t>
      </w:r>
      <w:r w:rsidR="007E5FAF" w:rsidRPr="00493107">
        <w:t xml:space="preserve"> </w:t>
      </w:r>
      <w:r w:rsidRPr="00493107">
        <w:t>result</w:t>
      </w:r>
      <w:r w:rsidR="007E5FAF">
        <w:t>s</w:t>
      </w:r>
      <w:r w:rsidRPr="00493107">
        <w:t xml:space="preserve"> the training institutions should </w:t>
      </w:r>
      <w:r w:rsidR="007E5FAF">
        <w:t xml:space="preserve">have is to </w:t>
      </w:r>
      <w:r w:rsidRPr="00493107">
        <w:t xml:space="preserve">make the effort to include in their curriculum </w:t>
      </w:r>
      <w:r w:rsidR="007E5FAF">
        <w:t xml:space="preserve">education </w:t>
      </w:r>
      <w:r w:rsidRPr="00493107">
        <w:t>modules that</w:t>
      </w:r>
      <w:r w:rsidR="007E5FAF">
        <w:t xml:space="preserve"> would</w:t>
      </w:r>
      <w:r w:rsidRPr="00493107">
        <w:t xml:space="preserve"> contain </w:t>
      </w:r>
      <w:r w:rsidR="007E5FAF">
        <w:t>knowledge</w:t>
      </w:r>
      <w:r w:rsidR="007E5FAF" w:rsidRPr="00493107">
        <w:t xml:space="preserve"> </w:t>
      </w:r>
      <w:r w:rsidRPr="00493107">
        <w:t xml:space="preserve">about </w:t>
      </w:r>
      <w:r w:rsidR="007E5FAF">
        <w:t>various possibilities for criminal legal practitioners in ways how these cases can be handled, and also to put additional effort to the training regarding important procedural tools like, for example, t</w:t>
      </w:r>
      <w:r w:rsidRPr="00493107">
        <w:t xml:space="preserve">he instruments </w:t>
      </w:r>
      <w:r w:rsidR="007E5FAF">
        <w:t xml:space="preserve">for </w:t>
      </w:r>
      <w:r w:rsidRPr="00493107">
        <w:t xml:space="preserve">international cooperation that can be used when investigating cybercrime cases including the use of the 24/7 contacts, </w:t>
      </w:r>
      <w:r w:rsidR="007E5FAF">
        <w:t>mutual legal assistance procedures and tools</w:t>
      </w:r>
      <w:r w:rsidRPr="00493107">
        <w:t xml:space="preserve">, </w:t>
      </w:r>
      <w:r w:rsidR="007E5FAF">
        <w:t>j</w:t>
      </w:r>
      <w:r w:rsidRPr="00493107">
        <w:t xml:space="preserve">udicial </w:t>
      </w:r>
      <w:r w:rsidR="007E5FAF">
        <w:t>c</w:t>
      </w:r>
      <w:r w:rsidRPr="00493107">
        <w:t xml:space="preserve">ooperation </w:t>
      </w:r>
      <w:r w:rsidR="007E5FAF">
        <w:t>a</w:t>
      </w:r>
      <w:r w:rsidRPr="00493107">
        <w:t xml:space="preserve">ctivity, </w:t>
      </w:r>
      <w:r w:rsidR="007E5FAF">
        <w:t>j</w:t>
      </w:r>
      <w:r w:rsidRPr="00493107">
        <w:t xml:space="preserve">udicial </w:t>
      </w:r>
      <w:r w:rsidR="007E5FAF">
        <w:t>c</w:t>
      </w:r>
      <w:r w:rsidRPr="00493107">
        <w:t xml:space="preserve">ooperation </w:t>
      </w:r>
      <w:r w:rsidR="007E5FAF">
        <w:t>p</w:t>
      </w:r>
      <w:r w:rsidRPr="00493107">
        <w:t xml:space="preserve">latforms etc. </w:t>
      </w:r>
    </w:p>
    <w:p w14:paraId="172CE3F6" w14:textId="77777777" w:rsidR="0093737C" w:rsidRPr="007D158A" w:rsidRDefault="0093737C" w:rsidP="00C75546">
      <w:pPr>
        <w:rPr>
          <w:rFonts w:cs="Courier New"/>
          <w:i/>
          <w:sz w:val="20"/>
          <w:szCs w:val="20"/>
        </w:rPr>
      </w:pPr>
    </w:p>
    <w:p w14:paraId="2664D48C" w14:textId="1260054F" w:rsidR="00C75546" w:rsidRPr="00493107" w:rsidRDefault="00705224" w:rsidP="007D158A">
      <w:pPr>
        <w:pStyle w:val="Heading2"/>
        <w:rPr>
          <w:rFonts w:eastAsia="Times New Roman"/>
          <w:sz w:val="22"/>
          <w:lang w:val="en-GB"/>
        </w:rPr>
      </w:pPr>
      <w:bookmarkStart w:id="13" w:name="_Toc189021563"/>
      <w:bookmarkStart w:id="14" w:name="_Toc234550473"/>
      <w:bookmarkStart w:id="15" w:name="_Toc299403319"/>
      <w:bookmarkStart w:id="16" w:name="_Toc510174426"/>
      <w:r>
        <w:rPr>
          <w:rFonts w:eastAsia="Times New Roman"/>
          <w:sz w:val="22"/>
          <w:lang w:val="en-GB"/>
        </w:rPr>
        <w:t xml:space="preserve">1.3 </w:t>
      </w:r>
      <w:r w:rsidR="00C75546" w:rsidRPr="00493107">
        <w:rPr>
          <w:rFonts w:eastAsia="Times New Roman"/>
          <w:sz w:val="22"/>
          <w:lang w:val="en-GB"/>
        </w:rPr>
        <w:t>The curriculum</w:t>
      </w:r>
      <w:bookmarkEnd w:id="13"/>
      <w:bookmarkEnd w:id="14"/>
      <w:bookmarkEnd w:id="15"/>
      <w:bookmarkEnd w:id="16"/>
    </w:p>
    <w:p w14:paraId="053ACC1D" w14:textId="77777777" w:rsidR="00E01728" w:rsidRPr="002A5757" w:rsidRDefault="00E01728" w:rsidP="00E01728">
      <w:pPr>
        <w:rPr>
          <w:lang w:eastAsia="de-DE"/>
        </w:rPr>
      </w:pPr>
    </w:p>
    <w:p w14:paraId="3BB5326D" w14:textId="561B1FD9" w:rsidR="00C75546" w:rsidRPr="002A5757" w:rsidRDefault="00C75546" w:rsidP="00E01728">
      <w:r w:rsidRPr="002A5757">
        <w:t xml:space="preserve">This curriculum is a tool to be considered by the training institutions when conducting training on cybercrime. The aim of this document is to focus on the establishment and production of </w:t>
      </w:r>
      <w:r w:rsidR="00E56525" w:rsidRPr="002A5757">
        <w:t>harmonised</w:t>
      </w:r>
      <w:r w:rsidRPr="002A5757">
        <w:t xml:space="preserve"> courses or modules that would be used in project countries/areas in the carrying out of the </w:t>
      </w:r>
      <w:r w:rsidR="007E5FAF">
        <w:t>advance</w:t>
      </w:r>
      <w:r w:rsidR="007E5FAF" w:rsidRPr="002A5757">
        <w:t xml:space="preserve"> </w:t>
      </w:r>
      <w:r w:rsidRPr="002A5757">
        <w:t xml:space="preserve">training for judges and prosecutors involved in adjudicating or prosecuting cybercrime cases. </w:t>
      </w:r>
    </w:p>
    <w:p w14:paraId="315C5AC9" w14:textId="77777777" w:rsidR="00C75546" w:rsidRPr="002A5757" w:rsidRDefault="00C75546" w:rsidP="00C75546"/>
    <w:p w14:paraId="3F13AD08" w14:textId="7149CB68" w:rsidR="00C75546" w:rsidRPr="001934D6" w:rsidRDefault="00C75546" w:rsidP="00E01728">
      <w:r w:rsidRPr="002A5757">
        <w:t>The proposed template of the module for the training is to serve only as the basis for the training of judges and prosecutors and not as the final goal for their training. Project countries/ar</w:t>
      </w:r>
      <w:r w:rsidRPr="001934D6">
        <w:t xml:space="preserve">eas should discuss the needs at the national level and request additional specific training in the areas of cybercrime that they identify as most critical. </w:t>
      </w:r>
    </w:p>
    <w:p w14:paraId="70E1E7D7" w14:textId="77777777" w:rsidR="00C75546" w:rsidRPr="00493107" w:rsidRDefault="00C75546" w:rsidP="00C75546"/>
    <w:p w14:paraId="25881E70" w14:textId="2C0415CD" w:rsidR="00C75546" w:rsidRPr="00493107" w:rsidRDefault="00C75546" w:rsidP="00E01728">
      <w:r w:rsidRPr="00493107">
        <w:t>The lessons that have been prepared provide the headlines/topics of presentations/lectures as well as detailed explanations to be made by the trainers. The course is designed to be amended to meet national requirements, while ensuring that the course aim and objectives are met.  This will provide consistency of training modules across borders. Trainers should consider introducing a number of exercises/discussions</w:t>
      </w:r>
      <w:r w:rsidR="00B44675" w:rsidRPr="00493107">
        <w:t>,</w:t>
      </w:r>
      <w:r w:rsidRPr="00493107">
        <w:t xml:space="preserve"> which will facilitate the learning experience of the participants in each country. </w:t>
      </w:r>
    </w:p>
    <w:p w14:paraId="720487ED" w14:textId="77777777" w:rsidR="00C75546" w:rsidRPr="00493107" w:rsidRDefault="00C75546" w:rsidP="00C75546"/>
    <w:p w14:paraId="32DF75C0" w14:textId="69A1A1D2" w:rsidR="00C75546" w:rsidRPr="00493107" w:rsidRDefault="00E12B3D" w:rsidP="00E01728">
      <w:r w:rsidRPr="00493107">
        <w:t>This</w:t>
      </w:r>
      <w:r w:rsidR="00C75546" w:rsidRPr="00493107">
        <w:t xml:space="preserve"> </w:t>
      </w:r>
      <w:r w:rsidR="007E5FAF">
        <w:t xml:space="preserve">Advanced </w:t>
      </w:r>
      <w:r w:rsidR="00C75546" w:rsidRPr="00493107">
        <w:t>Training Module is built in such a way that w</w:t>
      </w:r>
      <w:r w:rsidRPr="00493107">
        <w:t>ill</w:t>
      </w:r>
      <w:r w:rsidR="00C75546" w:rsidRPr="00493107">
        <w:t xml:space="preserve"> enable judges and prosecutors that have passed through </w:t>
      </w:r>
      <w:r w:rsidRPr="00493107">
        <w:t>introductory</w:t>
      </w:r>
      <w:r w:rsidR="00C75546" w:rsidRPr="00493107">
        <w:t xml:space="preserve"> module to </w:t>
      </w:r>
      <w:r w:rsidRPr="00493107">
        <w:t>enhance their k</w:t>
      </w:r>
      <w:r w:rsidR="00C75546" w:rsidRPr="00493107">
        <w:t>nowledge of the nature of cybercrime, the terms and the technology</w:t>
      </w:r>
      <w:r w:rsidRPr="00493107">
        <w:t xml:space="preserve"> by dealing with a practical case scenario from the initial complaint, through the investigation and to the trial process</w:t>
      </w:r>
      <w:r w:rsidR="007E5FAF">
        <w:t xml:space="preserve"> finalizing it with sufficient legal grounds and evidence for successful adjudication.</w:t>
      </w:r>
    </w:p>
    <w:p w14:paraId="41B51AE5" w14:textId="77777777" w:rsidR="00C75546" w:rsidRPr="00493107" w:rsidRDefault="00C75546" w:rsidP="00C75546"/>
    <w:p w14:paraId="1DCAC3B2" w14:textId="71F94CB3" w:rsidR="00E56525" w:rsidRPr="00493107" w:rsidRDefault="00E12B3D" w:rsidP="00E01728">
      <w:r w:rsidRPr="00493107">
        <w:t xml:space="preserve">This </w:t>
      </w:r>
      <w:r w:rsidR="00C75546" w:rsidRPr="00493107">
        <w:t xml:space="preserve">module </w:t>
      </w:r>
      <w:r w:rsidRPr="00493107">
        <w:t>has been</w:t>
      </w:r>
      <w:r w:rsidR="00C75546" w:rsidRPr="00493107">
        <w:t xml:space="preserve"> created with the goal of providing the judges and prosecutors with the </w:t>
      </w:r>
      <w:r w:rsidR="00E56525" w:rsidRPr="00493107">
        <w:t>additional</w:t>
      </w:r>
      <w:r w:rsidR="00C75546" w:rsidRPr="00493107">
        <w:t xml:space="preserve"> knowledge that can be applied in practice on the functioning of computers and networks, what </w:t>
      </w:r>
      <w:proofErr w:type="gramStart"/>
      <w:r w:rsidR="00C75546" w:rsidRPr="00493107">
        <w:t>is</w:t>
      </w:r>
      <w:proofErr w:type="gramEnd"/>
      <w:r w:rsidR="00C75546" w:rsidRPr="00493107">
        <w:t xml:space="preserve"> cybercrime, cybercrime legislation, jurisdiction, investigative means and electronic evidence</w:t>
      </w:r>
      <w:r w:rsidR="00E56525" w:rsidRPr="00493107">
        <w:t>, international cooperation</w:t>
      </w:r>
      <w:r w:rsidR="007E5FAF">
        <w:t xml:space="preserve"> and applications and hearings</w:t>
      </w:r>
      <w:r w:rsidR="00E56525" w:rsidRPr="00493107">
        <w:t>.</w:t>
      </w:r>
    </w:p>
    <w:p w14:paraId="5EA531ED" w14:textId="77777777" w:rsidR="00E56525" w:rsidRPr="00493107" w:rsidRDefault="00E56525" w:rsidP="00E01728"/>
    <w:p w14:paraId="7D402D0E" w14:textId="68B6C0D0" w:rsidR="00E56525" w:rsidRDefault="00E56525" w:rsidP="00E01728">
      <w:r w:rsidRPr="00493107">
        <w:t>This course has been designed as a mixture of taught lessons and a practical scenario, taken f</w:t>
      </w:r>
      <w:r w:rsidR="00B44675" w:rsidRPr="00493107">
        <w:t>ro</w:t>
      </w:r>
      <w:r w:rsidRPr="00493107">
        <w:t>m the first report of the crime through to the preparation of the case for court.  The presentations complement the learning created during the practical scenario.</w:t>
      </w:r>
      <w:r w:rsidR="00B44675" w:rsidRPr="00493107">
        <w:t xml:space="preserve"> The scenario was time specific and will require updating to make it relevant to the period of time in which it is being delivered. It may also be adapted so that the victim company resides in the country in which the course is delivered, in order to make the criminal and procedural legislation more relevant</w:t>
      </w:r>
      <w:r w:rsidR="007E5FAF">
        <w:t>, although effort has been mad</w:t>
      </w:r>
      <w:r w:rsidR="00705224">
        <w:t xml:space="preserve">e that scenario follows neutral/fictional countries and entities for avoiding possible political and intellectual </w:t>
      </w:r>
      <w:r w:rsidR="00A945F5">
        <w:t>property dispute</w:t>
      </w:r>
      <w:r w:rsidR="00705224">
        <w:t>s.</w:t>
      </w:r>
    </w:p>
    <w:p w14:paraId="30320838" w14:textId="77777777" w:rsidR="0093737C" w:rsidRPr="00493107" w:rsidRDefault="0093737C" w:rsidP="00E01728"/>
    <w:p w14:paraId="2CDC2EBE" w14:textId="77777777" w:rsidR="00C75546" w:rsidRPr="00493107" w:rsidRDefault="00C75546" w:rsidP="00C75546">
      <w:pPr>
        <w:ind w:left="360"/>
        <w:rPr>
          <w:rFonts w:cs="Courier New"/>
          <w:bCs/>
          <w:szCs w:val="20"/>
        </w:rPr>
      </w:pPr>
    </w:p>
    <w:p w14:paraId="0A05A32C" w14:textId="460FCC72" w:rsidR="00705224" w:rsidRPr="007D158A" w:rsidRDefault="00705224" w:rsidP="007D158A">
      <w:pPr>
        <w:pStyle w:val="Heading1JTOT"/>
        <w:numPr>
          <w:ilvl w:val="0"/>
          <w:numId w:val="0"/>
        </w:numPr>
        <w:ind w:left="851" w:hanging="851"/>
        <w:rPr>
          <w:rFonts w:ascii="Verdana" w:hAnsi="Verdana"/>
        </w:rPr>
      </w:pPr>
      <w:bookmarkStart w:id="17" w:name="_Toc234550474"/>
      <w:bookmarkStart w:id="18" w:name="_Toc510174427"/>
      <w:r>
        <w:rPr>
          <w:rFonts w:ascii="Verdana" w:hAnsi="Verdana"/>
        </w:rPr>
        <w:lastRenderedPageBreak/>
        <w:t xml:space="preserve">2. </w:t>
      </w:r>
      <w:r w:rsidR="00C75546" w:rsidRPr="00186A22">
        <w:rPr>
          <w:rFonts w:ascii="Verdana" w:hAnsi="Verdana"/>
        </w:rPr>
        <w:t>How to use the trainers guide</w:t>
      </w:r>
      <w:bookmarkEnd w:id="17"/>
      <w:r>
        <w:rPr>
          <w:rFonts w:ascii="Verdana" w:hAnsi="Verdana"/>
        </w:rPr>
        <w:t>?</w:t>
      </w:r>
      <w:bookmarkEnd w:id="18"/>
    </w:p>
    <w:p w14:paraId="33F0BAEF" w14:textId="77777777" w:rsidR="00E01728" w:rsidRPr="007D158A" w:rsidRDefault="00E01728" w:rsidP="007D158A">
      <w:pPr>
        <w:pStyle w:val="Heading1JTOT"/>
        <w:numPr>
          <w:ilvl w:val="0"/>
          <w:numId w:val="0"/>
        </w:numPr>
        <w:ind w:left="851" w:hanging="851"/>
        <w:rPr>
          <w:rFonts w:ascii="Verdana" w:hAnsi="Verdana"/>
        </w:rPr>
      </w:pPr>
    </w:p>
    <w:p w14:paraId="354027E9" w14:textId="77777777" w:rsidR="00C75546" w:rsidRPr="002A5757" w:rsidRDefault="00C75546" w:rsidP="00E01728">
      <w:r w:rsidRPr="00493107">
        <w:t>This guide is intended to provide trainers with information on the course structure and content. The objectives for eac</w:t>
      </w:r>
      <w:r w:rsidRPr="002A5757">
        <w:t xml:space="preserve">h lesson outline what information should be covered. The training methodology for this course has been prepared and all the relevant training aids should be with this training pack. The aim of this guide is to keep the course standard and ensure consistency during delivery. </w:t>
      </w:r>
    </w:p>
    <w:p w14:paraId="765E72C0" w14:textId="77777777" w:rsidR="00C75546" w:rsidRPr="002A5757" w:rsidRDefault="00C75546" w:rsidP="00E01728"/>
    <w:p w14:paraId="20653247" w14:textId="76210D2C" w:rsidR="00C75546" w:rsidRPr="002A5757" w:rsidRDefault="00C75546" w:rsidP="00E01728">
      <w:r w:rsidRPr="002A5757">
        <w:t xml:space="preserve">It is recommended that training developers ensure that the material they prepare is as up to date and incorporates the latest technology issues as they impact on criminal behaviour; its impact on the legal, procedural and evidential rules within the jurisdiction where the training is to be delivered. These will be important issues to include in training programmes and require inclusion as </w:t>
      </w:r>
      <w:r w:rsidR="003A5EAA" w:rsidRPr="002A5757">
        <w:t>changes</w:t>
      </w:r>
      <w:r w:rsidRPr="002A5757">
        <w:t xml:space="preserve"> become more prevalent. </w:t>
      </w:r>
    </w:p>
    <w:p w14:paraId="65469174" w14:textId="77777777" w:rsidR="00C75546" w:rsidRPr="001934D6" w:rsidRDefault="00C75546" w:rsidP="00E01728"/>
    <w:p w14:paraId="5F46E9CD" w14:textId="672305EE" w:rsidR="00C75546" w:rsidRPr="00493107" w:rsidRDefault="00C75546" w:rsidP="00E01728">
      <w:proofErr w:type="gramStart"/>
      <w:r w:rsidRPr="001934D6">
        <w:t xml:space="preserve">As with any other programme, any training course developed for Judges </w:t>
      </w:r>
      <w:r w:rsidR="003A5EAA" w:rsidRPr="00493107">
        <w:t xml:space="preserve">and prosecutors </w:t>
      </w:r>
      <w:r w:rsidRPr="00493107">
        <w:t>should have clear objectives, which are SMART (Specific, Measurable, Achievable, Relevant and Time Bound).</w:t>
      </w:r>
      <w:proofErr w:type="gramEnd"/>
      <w:r w:rsidRPr="00493107">
        <w:t xml:space="preserve"> This is essential to be able to ensure the objectives are met.  Avoid use of objectives with words such as “understand” or “know” as these do not meet the criteria.  For</w:t>
      </w:r>
      <w:r w:rsidR="00C018D3">
        <w:t xml:space="preserve"> </w:t>
      </w:r>
      <w:r w:rsidRPr="00493107">
        <w:t xml:space="preserve">example how do you measure if the objective of “knowing” a subject is achieved?  It is better to use words such as list or identify, which are measurable. </w:t>
      </w:r>
    </w:p>
    <w:p w14:paraId="07BC52BD" w14:textId="77777777" w:rsidR="00C75546" w:rsidRPr="00493107" w:rsidRDefault="00C75546" w:rsidP="00E01728"/>
    <w:p w14:paraId="5EBEC1C0" w14:textId="77777777" w:rsidR="00C75546" w:rsidRPr="00493107" w:rsidRDefault="00C75546" w:rsidP="00E01728">
      <w:r w:rsidRPr="00493107">
        <w:t xml:space="preserve">The key role of the training developer is to ensure the overall aim of any learning event and the specific objectives are achieved. This chapter provides some information to assist that process. </w:t>
      </w:r>
    </w:p>
    <w:p w14:paraId="571BB937" w14:textId="77777777" w:rsidR="00C75546" w:rsidRPr="00493107" w:rsidRDefault="00C75546" w:rsidP="00E01728"/>
    <w:p w14:paraId="5D9D6458" w14:textId="5CEC460A" w:rsidR="00C75546" w:rsidRPr="00493107" w:rsidRDefault="00C75546" w:rsidP="00E01728">
      <w:r w:rsidRPr="00493107">
        <w:t>Although this course has been developed as a generic, not country specific programme, it is important that trainers personalise their training materials to ensure a more effective delivery of the course material. The use of case studies to inform the learning is considered suitable for this type of training and is more in keeping with adult learning style</w:t>
      </w:r>
      <w:r w:rsidR="008A37FB" w:rsidRPr="00493107">
        <w:t>s than purely didactic teaching</w:t>
      </w:r>
      <w:r w:rsidRPr="00493107">
        <w:t xml:space="preserve">. </w:t>
      </w:r>
    </w:p>
    <w:p w14:paraId="50B36A5F" w14:textId="77777777" w:rsidR="00BD0562" w:rsidRPr="00493107" w:rsidRDefault="00BD0562" w:rsidP="00E01728"/>
    <w:p w14:paraId="41CA1DC4" w14:textId="6368F4A8" w:rsidR="00705224" w:rsidRDefault="00BD0562" w:rsidP="00E01728">
      <w:r w:rsidRPr="00493107">
        <w:t xml:space="preserve">For the </w:t>
      </w:r>
      <w:r w:rsidR="0021536D" w:rsidRPr="00493107">
        <w:t>2017</w:t>
      </w:r>
      <w:r w:rsidR="00E944B1">
        <w:t>/2018</w:t>
      </w:r>
      <w:r w:rsidR="0021536D" w:rsidRPr="00493107">
        <w:t xml:space="preserve"> </w:t>
      </w:r>
      <w:r w:rsidRPr="00493107">
        <w:t xml:space="preserve">update, the evidence files relate to the </w:t>
      </w:r>
      <w:r w:rsidR="0021536D" w:rsidRPr="00493107">
        <w:t xml:space="preserve">fictitious countries, cities and legal and natural persons. Purpose of this approach is to have generic environment which will allow trainees to concentrate </w:t>
      </w:r>
      <w:r w:rsidR="008667A7" w:rsidRPr="00493107">
        <w:t xml:space="preserve">on case development through investigation and evidence analysis, followed by legal issues raised both through investigation and court </w:t>
      </w:r>
      <w:r w:rsidR="00493107" w:rsidRPr="00493107">
        <w:t>proceeding</w:t>
      </w:r>
      <w:r w:rsidR="008667A7" w:rsidRPr="00493107">
        <w:t xml:space="preserve"> ending with adjudication. </w:t>
      </w:r>
    </w:p>
    <w:p w14:paraId="4053E467" w14:textId="77777777" w:rsidR="00705224" w:rsidRDefault="00705224" w:rsidP="00E01728"/>
    <w:p w14:paraId="0A721A7F" w14:textId="01E4C485" w:rsidR="0093737C" w:rsidRDefault="008667A7" w:rsidP="00E01728">
      <w:r w:rsidRPr="00493107">
        <w:t>However, it does not exclude potential of the material to be adjusted to the needs of local judicial training institutions by introducing real geographical and other components for the purpose of achieving more</w:t>
      </w:r>
      <w:r w:rsidR="00493107" w:rsidRPr="00493107">
        <w:t xml:space="preserve"> localized experience for the trainees.</w:t>
      </w:r>
      <w:r w:rsidRPr="00493107">
        <w:t xml:space="preserve"> </w:t>
      </w:r>
    </w:p>
    <w:p w14:paraId="0E04AEAF" w14:textId="7856ACE4" w:rsidR="00BD0562" w:rsidRPr="00493107" w:rsidRDefault="00BD0562" w:rsidP="00E01728"/>
    <w:p w14:paraId="7A1F7D59" w14:textId="6DDEA8A0" w:rsidR="00C75546" w:rsidRDefault="00C75546" w:rsidP="00C75546">
      <w:pPr>
        <w:tabs>
          <w:tab w:val="left" w:pos="426"/>
        </w:tabs>
        <w:rPr>
          <w:b/>
        </w:rPr>
      </w:pPr>
    </w:p>
    <w:p w14:paraId="11F7F2D2" w14:textId="702B1CF5" w:rsidR="009329CA" w:rsidRDefault="009329CA" w:rsidP="00C75546">
      <w:pPr>
        <w:tabs>
          <w:tab w:val="left" w:pos="426"/>
        </w:tabs>
        <w:rPr>
          <w:b/>
        </w:rPr>
      </w:pPr>
    </w:p>
    <w:p w14:paraId="4102C576" w14:textId="225E0D6C" w:rsidR="009329CA" w:rsidRDefault="009329CA" w:rsidP="00C75546">
      <w:pPr>
        <w:tabs>
          <w:tab w:val="left" w:pos="426"/>
        </w:tabs>
        <w:rPr>
          <w:b/>
        </w:rPr>
      </w:pPr>
    </w:p>
    <w:p w14:paraId="0D359BA3" w14:textId="5CA086EB" w:rsidR="009329CA" w:rsidRDefault="009329CA" w:rsidP="00C75546">
      <w:pPr>
        <w:tabs>
          <w:tab w:val="left" w:pos="426"/>
        </w:tabs>
        <w:rPr>
          <w:b/>
        </w:rPr>
      </w:pPr>
    </w:p>
    <w:p w14:paraId="1564C2E2" w14:textId="559525F3" w:rsidR="009329CA" w:rsidRDefault="009329CA" w:rsidP="00C75546">
      <w:pPr>
        <w:tabs>
          <w:tab w:val="left" w:pos="426"/>
        </w:tabs>
        <w:rPr>
          <w:b/>
        </w:rPr>
      </w:pPr>
    </w:p>
    <w:p w14:paraId="0C0C5C2A" w14:textId="7808358A" w:rsidR="009329CA" w:rsidRDefault="009329CA" w:rsidP="00C75546">
      <w:pPr>
        <w:tabs>
          <w:tab w:val="left" w:pos="426"/>
        </w:tabs>
        <w:rPr>
          <w:b/>
        </w:rPr>
      </w:pPr>
    </w:p>
    <w:p w14:paraId="6DFADAA7" w14:textId="77777777" w:rsidR="009329CA" w:rsidRPr="00493107" w:rsidRDefault="009329CA" w:rsidP="00C75546">
      <w:pPr>
        <w:tabs>
          <w:tab w:val="left" w:pos="426"/>
        </w:tabs>
        <w:rPr>
          <w:b/>
        </w:rPr>
      </w:pPr>
    </w:p>
    <w:p w14:paraId="6C8EE151" w14:textId="77777777" w:rsidR="00476428" w:rsidRDefault="00476428">
      <w:pPr>
        <w:spacing w:line="240" w:lineRule="auto"/>
        <w:jc w:val="left"/>
        <w:rPr>
          <w:rFonts w:eastAsia="Calibri"/>
          <w:b/>
          <w:kern w:val="32"/>
          <w:sz w:val="28"/>
          <w:szCs w:val="32"/>
          <w:lang w:eastAsia="de-DE"/>
        </w:rPr>
      </w:pPr>
      <w:r>
        <w:rPr>
          <w:bCs/>
        </w:rPr>
        <w:br w:type="page"/>
      </w:r>
    </w:p>
    <w:p w14:paraId="2518C96D" w14:textId="4F96F056" w:rsidR="00C75546" w:rsidRPr="007D158A" w:rsidRDefault="00705224" w:rsidP="007D158A">
      <w:pPr>
        <w:pStyle w:val="Heading1JTOT"/>
        <w:numPr>
          <w:ilvl w:val="0"/>
          <w:numId w:val="0"/>
        </w:numPr>
        <w:ind w:left="851" w:hanging="851"/>
        <w:rPr>
          <w:rFonts w:ascii="Verdana" w:hAnsi="Verdana"/>
        </w:rPr>
      </w:pPr>
      <w:bookmarkStart w:id="19" w:name="_Toc510174428"/>
      <w:r w:rsidRPr="007D158A">
        <w:rPr>
          <w:rFonts w:ascii="Verdana" w:hAnsi="Verdana"/>
          <w:bCs w:val="0"/>
        </w:rPr>
        <w:lastRenderedPageBreak/>
        <w:t xml:space="preserve">3. </w:t>
      </w:r>
      <w:bookmarkStart w:id="20" w:name="_Toc234550475"/>
      <w:r w:rsidR="00C75546" w:rsidRPr="007D158A">
        <w:rPr>
          <w:rFonts w:ascii="Verdana" w:hAnsi="Verdana"/>
        </w:rPr>
        <w:t>Course Overview</w:t>
      </w:r>
      <w:bookmarkEnd w:id="20"/>
      <w:bookmarkEnd w:id="19"/>
    </w:p>
    <w:p w14:paraId="42F42B72" w14:textId="77777777" w:rsidR="009055C7" w:rsidRPr="007D158A" w:rsidRDefault="009055C7" w:rsidP="009055C7">
      <w:pPr>
        <w:pStyle w:val="Heading1JTOT"/>
        <w:numPr>
          <w:ilvl w:val="0"/>
          <w:numId w:val="0"/>
        </w:numPr>
        <w:rPr>
          <w:rFonts w:ascii="Verdana" w:hAnsi="Verdana"/>
        </w:rPr>
      </w:pPr>
    </w:p>
    <w:p w14:paraId="2C338DE1" w14:textId="4490DE36" w:rsidR="00C75546" w:rsidRPr="00493107" w:rsidRDefault="00705224" w:rsidP="007D158A">
      <w:pPr>
        <w:pStyle w:val="H2JTM"/>
        <w:numPr>
          <w:ilvl w:val="0"/>
          <w:numId w:val="0"/>
        </w:numPr>
        <w:ind w:left="576" w:hanging="576"/>
      </w:pPr>
      <w:bookmarkStart w:id="21" w:name="_Toc234550476"/>
      <w:bookmarkStart w:id="22" w:name="_Toc510174429"/>
      <w:r>
        <w:t xml:space="preserve">3.1 </w:t>
      </w:r>
      <w:r w:rsidR="00C75546" w:rsidRPr="00493107">
        <w:t>How long is the course and who is it for</w:t>
      </w:r>
      <w:bookmarkEnd w:id="21"/>
      <w:r>
        <w:t>?</w:t>
      </w:r>
      <w:bookmarkEnd w:id="22"/>
    </w:p>
    <w:p w14:paraId="50D6C5EE" w14:textId="77777777" w:rsidR="009055C7" w:rsidRPr="002A5757" w:rsidRDefault="009055C7" w:rsidP="009055C7">
      <w:pPr>
        <w:rPr>
          <w:lang w:eastAsia="de-DE"/>
        </w:rPr>
      </w:pPr>
    </w:p>
    <w:p w14:paraId="5A742974" w14:textId="04A99164" w:rsidR="00C75546" w:rsidRPr="002A5757" w:rsidRDefault="005C2014" w:rsidP="009055C7">
      <w:r w:rsidRPr="002A5757">
        <w:t xml:space="preserve">This course is designed as a </w:t>
      </w:r>
      <w:r w:rsidR="005F7DA0">
        <w:t>4</w:t>
      </w:r>
      <w:r w:rsidR="00C75546" w:rsidRPr="002A5757">
        <w:t>-day programme for judges and prosecutors as part of their initial training programme</w:t>
      </w:r>
      <w:r w:rsidR="00E12B3D" w:rsidRPr="002A5757">
        <w:t xml:space="preserve"> or in-service programme where they have not had the </w:t>
      </w:r>
      <w:r w:rsidR="002E2628" w:rsidRPr="002A5757">
        <w:t xml:space="preserve">earlier </w:t>
      </w:r>
      <w:r w:rsidR="00E12B3D" w:rsidRPr="002A5757">
        <w:t>benefit of this training</w:t>
      </w:r>
      <w:r w:rsidR="00C75546" w:rsidRPr="002A5757">
        <w:t xml:space="preserve">. </w:t>
      </w:r>
    </w:p>
    <w:p w14:paraId="356739DB" w14:textId="77777777" w:rsidR="00C75546" w:rsidRPr="002A5757" w:rsidRDefault="00C75546" w:rsidP="00C75546">
      <w:pPr>
        <w:tabs>
          <w:tab w:val="left" w:pos="426"/>
        </w:tabs>
        <w:ind w:left="360"/>
      </w:pPr>
    </w:p>
    <w:p w14:paraId="542363EB" w14:textId="6E9641A0" w:rsidR="00C75546" w:rsidRPr="001934D6" w:rsidRDefault="00705224" w:rsidP="00476428">
      <w:pPr>
        <w:pStyle w:val="H2JTM"/>
        <w:numPr>
          <w:ilvl w:val="0"/>
          <w:numId w:val="0"/>
        </w:numPr>
        <w:ind w:left="576" w:hanging="576"/>
      </w:pPr>
      <w:bookmarkStart w:id="23" w:name="_Toc234550477"/>
      <w:bookmarkStart w:id="24" w:name="_Toc510174430"/>
      <w:r>
        <w:t xml:space="preserve">3.2 </w:t>
      </w:r>
      <w:r w:rsidR="00C75546" w:rsidRPr="001934D6">
        <w:t>Who will deliver the course</w:t>
      </w:r>
      <w:bookmarkEnd w:id="23"/>
      <w:r>
        <w:t>?</w:t>
      </w:r>
      <w:bookmarkEnd w:id="24"/>
      <w:r w:rsidR="00C75546" w:rsidRPr="001934D6">
        <w:t xml:space="preserve"> </w:t>
      </w:r>
    </w:p>
    <w:p w14:paraId="6CBD14A5" w14:textId="77777777" w:rsidR="009055C7" w:rsidRPr="001934D6" w:rsidRDefault="009055C7" w:rsidP="009055C7">
      <w:pPr>
        <w:rPr>
          <w:lang w:eastAsia="de-DE"/>
        </w:rPr>
      </w:pPr>
    </w:p>
    <w:p w14:paraId="2CCDFBD3" w14:textId="18D15799" w:rsidR="00C75546" w:rsidRPr="00493107" w:rsidRDefault="00C75546" w:rsidP="009055C7">
      <w:r w:rsidRPr="001934D6">
        <w:t>The course has been developed</w:t>
      </w:r>
      <w:r w:rsidR="008A37FB" w:rsidRPr="00493107">
        <w:t xml:space="preserve"> in order</w:t>
      </w:r>
      <w:r w:rsidRPr="00493107">
        <w:t xml:space="preserve"> to be delivered by in house trainers within the judicial training centres of countries.  Where necessary, it is advisable that subject specialists are introduced to deal with specific technical subjects if the expertise is not available with the judicial centres.  </w:t>
      </w:r>
      <w:r w:rsidR="00E12B3D" w:rsidRPr="00493107">
        <w:t>For this course it is particularly important to include trainers that have some experience of this type of investigation</w:t>
      </w:r>
      <w:r w:rsidR="00493107" w:rsidRPr="00493107">
        <w:t xml:space="preserve"> and criminal procedure</w:t>
      </w:r>
      <w:r w:rsidR="00E12B3D" w:rsidRPr="00493107">
        <w:t xml:space="preserve">. </w:t>
      </w:r>
    </w:p>
    <w:p w14:paraId="7542871F" w14:textId="77777777" w:rsidR="00C75546" w:rsidRPr="00493107" w:rsidRDefault="00C75546" w:rsidP="00C75546">
      <w:pPr>
        <w:tabs>
          <w:tab w:val="left" w:pos="426"/>
        </w:tabs>
        <w:ind w:left="360"/>
      </w:pPr>
    </w:p>
    <w:p w14:paraId="14469651" w14:textId="08851F30" w:rsidR="00C75546" w:rsidRPr="00493107" w:rsidRDefault="00705224" w:rsidP="007D158A">
      <w:pPr>
        <w:pStyle w:val="H2JTM"/>
        <w:numPr>
          <w:ilvl w:val="0"/>
          <w:numId w:val="0"/>
        </w:numPr>
        <w:ind w:left="576" w:hanging="576"/>
      </w:pPr>
      <w:bookmarkStart w:id="25" w:name="_Toc234550478"/>
      <w:bookmarkStart w:id="26" w:name="_Toc510174431"/>
      <w:r>
        <w:t xml:space="preserve">3.3 </w:t>
      </w:r>
      <w:r w:rsidR="00C75546" w:rsidRPr="00493107">
        <w:t>How will the course be delivered</w:t>
      </w:r>
      <w:bookmarkEnd w:id="25"/>
      <w:r>
        <w:t>?</w:t>
      </w:r>
      <w:bookmarkEnd w:id="26"/>
      <w:r w:rsidR="00C75546" w:rsidRPr="00493107">
        <w:t xml:space="preserve"> </w:t>
      </w:r>
    </w:p>
    <w:p w14:paraId="7301642F" w14:textId="77777777" w:rsidR="009055C7" w:rsidRPr="00493107" w:rsidRDefault="009055C7" w:rsidP="009055C7">
      <w:pPr>
        <w:rPr>
          <w:lang w:eastAsia="de-DE"/>
        </w:rPr>
      </w:pPr>
    </w:p>
    <w:p w14:paraId="176D5936" w14:textId="77C1ECE5" w:rsidR="00C75546" w:rsidRPr="00493107" w:rsidRDefault="00C75546" w:rsidP="009055C7">
      <w:r w:rsidRPr="00493107">
        <w:t xml:space="preserve">The course as currently structured </w:t>
      </w:r>
      <w:r w:rsidR="00A062DC" w:rsidRPr="00493107">
        <w:t xml:space="preserve">should </w:t>
      </w:r>
      <w:r w:rsidRPr="00493107">
        <w:t>be delivered in classroom setting using classroom</w:t>
      </w:r>
      <w:r w:rsidR="00C018D3">
        <w:t xml:space="preserve"> </w:t>
      </w:r>
      <w:r w:rsidRPr="00493107">
        <w:t>based trainer instruction</w:t>
      </w:r>
      <w:r w:rsidR="00A062DC" w:rsidRPr="00493107">
        <w:t xml:space="preserve"> and practical paper feed exercises</w:t>
      </w:r>
      <w:r w:rsidRPr="00493107">
        <w:t xml:space="preserve">. </w:t>
      </w:r>
      <w:r w:rsidR="00705224">
        <w:t xml:space="preserve">Still, use of computer equipment, especially mobile computers like laptops and tablets is highly recommended. </w:t>
      </w:r>
      <w:r w:rsidR="00A062DC" w:rsidRPr="00493107">
        <w:t>It is</w:t>
      </w:r>
      <w:r w:rsidR="00945E18">
        <w:t xml:space="preserve"> also </w:t>
      </w:r>
      <w:r w:rsidR="00A062DC" w:rsidRPr="00493107">
        <w:t xml:space="preserve">recommended that the </w:t>
      </w:r>
      <w:r w:rsidR="008A37FB" w:rsidRPr="00493107">
        <w:t>cohort</w:t>
      </w:r>
      <w:r w:rsidR="00A062DC" w:rsidRPr="00493107">
        <w:t xml:space="preserve"> is divided into working groups of not more than </w:t>
      </w:r>
      <w:r w:rsidR="005C2014" w:rsidRPr="00493107">
        <w:t>5</w:t>
      </w:r>
      <w:r w:rsidR="00A062DC" w:rsidRPr="00493107">
        <w:t xml:space="preserve"> people for the entire course. </w:t>
      </w:r>
      <w:r w:rsidRPr="00493107">
        <w:t xml:space="preserve"> As detailed above, in Section 1, trainers should consider</w:t>
      </w:r>
      <w:r w:rsidR="00A062DC" w:rsidRPr="00493107">
        <w:t xml:space="preserve"> adapting the</w:t>
      </w:r>
      <w:r w:rsidRPr="00493107">
        <w:t xml:space="preserve"> exercises and other teaching methods in the programme at the national level. </w:t>
      </w:r>
      <w:r w:rsidR="00A062DC" w:rsidRPr="00493107">
        <w:t xml:space="preserve">This course is very interactive and will require a great deal of </w:t>
      </w:r>
      <w:r w:rsidR="008A37FB" w:rsidRPr="00493107">
        <w:t>investigation</w:t>
      </w:r>
      <w:r w:rsidR="00A062DC" w:rsidRPr="00493107">
        <w:t xml:space="preserve"> work on the part of the students</w:t>
      </w:r>
      <w:r w:rsidR="008A37FB" w:rsidRPr="00493107">
        <w:t xml:space="preserve"> as well as</w:t>
      </w:r>
      <w:r w:rsidR="00A062DC" w:rsidRPr="00493107">
        <w:t xml:space="preserve"> the provision of high levels of support from the trainers on the course</w:t>
      </w:r>
      <w:r w:rsidR="008A37FB" w:rsidRPr="00493107">
        <w:t>.</w:t>
      </w:r>
    </w:p>
    <w:p w14:paraId="0EC30539" w14:textId="77777777" w:rsidR="00A062DC" w:rsidRPr="00493107" w:rsidRDefault="00A062DC" w:rsidP="007D158A">
      <w:pPr>
        <w:tabs>
          <w:tab w:val="left" w:pos="426"/>
        </w:tabs>
        <w:rPr>
          <w:b/>
        </w:rPr>
      </w:pPr>
    </w:p>
    <w:p w14:paraId="6AAC0358" w14:textId="755F1B18" w:rsidR="00C75546" w:rsidRPr="00493107" w:rsidRDefault="00705224" w:rsidP="007D158A">
      <w:pPr>
        <w:pStyle w:val="H2JTM"/>
        <w:numPr>
          <w:ilvl w:val="0"/>
          <w:numId w:val="0"/>
        </w:numPr>
        <w:ind w:left="576" w:hanging="576"/>
      </w:pPr>
      <w:bookmarkStart w:id="27" w:name="_Toc234550479"/>
      <w:bookmarkStart w:id="28" w:name="_Toc510174432"/>
      <w:r>
        <w:t xml:space="preserve">3.4 </w:t>
      </w:r>
      <w:r w:rsidR="00C75546" w:rsidRPr="00493107">
        <w:t>Course objectives</w:t>
      </w:r>
      <w:bookmarkEnd w:id="27"/>
      <w:bookmarkEnd w:id="28"/>
      <w:r w:rsidR="00C75546" w:rsidRPr="00493107">
        <w:t xml:space="preserve"> </w:t>
      </w:r>
    </w:p>
    <w:p w14:paraId="6409242D" w14:textId="77777777" w:rsidR="009055C7" w:rsidRPr="00493107" w:rsidRDefault="009055C7" w:rsidP="009055C7">
      <w:pPr>
        <w:rPr>
          <w:lang w:eastAsia="de-DE"/>
        </w:rPr>
      </w:pPr>
    </w:p>
    <w:p w14:paraId="2FB9F50E" w14:textId="344A49D5" w:rsidR="00945E18" w:rsidRPr="00493107" w:rsidRDefault="00C75546" w:rsidP="009055C7">
      <w:r w:rsidRPr="00493107">
        <w:t>The course objectives have been written in a traditional manner that will allow trainers to use various teaching methods to achieve them.  All objectives are SMART in order to support this.  For those unfamiliar with SMART objectives, the following explanation of the mnemonic is given:</w:t>
      </w:r>
    </w:p>
    <w:p w14:paraId="0609BF7C" w14:textId="77777777" w:rsidR="00C75546" w:rsidRPr="00493107" w:rsidRDefault="00C75546" w:rsidP="00186A22">
      <w:pPr>
        <w:pStyle w:val="ListParagraph"/>
        <w:numPr>
          <w:ilvl w:val="0"/>
          <w:numId w:val="48"/>
        </w:numPr>
      </w:pPr>
      <w:r w:rsidRPr="00186A22">
        <w:rPr>
          <w:b/>
        </w:rPr>
        <w:t>Specific -</w:t>
      </w:r>
      <w:r w:rsidRPr="00493107">
        <w:t xml:space="preserve"> Objectives should specify what they want to achieve.</w:t>
      </w:r>
    </w:p>
    <w:p w14:paraId="3F03B0C5" w14:textId="77777777" w:rsidR="00C75546" w:rsidRPr="00493107" w:rsidRDefault="00C75546" w:rsidP="00186A22">
      <w:pPr>
        <w:pStyle w:val="ListParagraph"/>
        <w:numPr>
          <w:ilvl w:val="0"/>
          <w:numId w:val="48"/>
        </w:numPr>
      </w:pPr>
      <w:r w:rsidRPr="00186A22">
        <w:rPr>
          <w:b/>
        </w:rPr>
        <w:t>Measurable</w:t>
      </w:r>
      <w:r w:rsidRPr="00493107">
        <w:t xml:space="preserve"> - You should be able to measure whether you are meeting the objectives or not.</w:t>
      </w:r>
    </w:p>
    <w:p w14:paraId="0BA13C4D" w14:textId="77777777" w:rsidR="00C75546" w:rsidRPr="00493107" w:rsidRDefault="00C75546" w:rsidP="00186A22">
      <w:pPr>
        <w:pStyle w:val="ListParagraph"/>
        <w:numPr>
          <w:ilvl w:val="0"/>
          <w:numId w:val="48"/>
        </w:numPr>
      </w:pPr>
      <w:r w:rsidRPr="00186A22">
        <w:rPr>
          <w:b/>
        </w:rPr>
        <w:t>Achievable</w:t>
      </w:r>
      <w:r w:rsidRPr="00493107">
        <w:t xml:space="preserve"> - Are the objectives you set, achievable and attainable?</w:t>
      </w:r>
    </w:p>
    <w:p w14:paraId="43931B6E" w14:textId="77777777" w:rsidR="00C75546" w:rsidRPr="00493107" w:rsidRDefault="00C75546" w:rsidP="00186A22">
      <w:pPr>
        <w:pStyle w:val="ListParagraph"/>
        <w:numPr>
          <w:ilvl w:val="0"/>
          <w:numId w:val="48"/>
        </w:numPr>
      </w:pPr>
      <w:r w:rsidRPr="00186A22">
        <w:rPr>
          <w:b/>
        </w:rPr>
        <w:t>Realistic -</w:t>
      </w:r>
      <w:r w:rsidRPr="00493107">
        <w:t xml:space="preserve"> Can you realistically achieve the objectives with the resources you have?</w:t>
      </w:r>
    </w:p>
    <w:p w14:paraId="7D903368" w14:textId="77777777" w:rsidR="00C75546" w:rsidRPr="00493107" w:rsidRDefault="00C75546" w:rsidP="00186A22">
      <w:pPr>
        <w:pStyle w:val="ListParagraph"/>
        <w:numPr>
          <w:ilvl w:val="0"/>
          <w:numId w:val="48"/>
        </w:numPr>
      </w:pPr>
      <w:r w:rsidRPr="00186A22">
        <w:rPr>
          <w:b/>
        </w:rPr>
        <w:t>Time -</w:t>
      </w:r>
      <w:r w:rsidRPr="00493107">
        <w:t xml:space="preserve"> When do you want to achieve the set objectives?</w:t>
      </w:r>
    </w:p>
    <w:p w14:paraId="201124EE" w14:textId="77777777" w:rsidR="009055C7" w:rsidRPr="00493107" w:rsidRDefault="009055C7" w:rsidP="009055C7"/>
    <w:p w14:paraId="4CC27396" w14:textId="77777777" w:rsidR="00C75546" w:rsidRPr="00493107" w:rsidRDefault="00C75546" w:rsidP="009055C7">
      <w:r w:rsidRPr="00493107">
        <w:t>Based on this, the following course objectives have been set and these should be read in conjunction with the overall aim of the course.</w:t>
      </w:r>
    </w:p>
    <w:p w14:paraId="5AD91303" w14:textId="77777777" w:rsidR="00C75546" w:rsidRPr="00493107" w:rsidRDefault="00C75546" w:rsidP="00C75546">
      <w:pPr>
        <w:tabs>
          <w:tab w:val="left" w:pos="426"/>
        </w:tabs>
        <w:ind w:left="360"/>
      </w:pPr>
    </w:p>
    <w:p w14:paraId="54BB4BE8" w14:textId="278F6E04" w:rsidR="009055C7" w:rsidRPr="00493107" w:rsidRDefault="00945E18" w:rsidP="007D158A">
      <w:pPr>
        <w:pStyle w:val="H2JTM"/>
        <w:numPr>
          <w:ilvl w:val="0"/>
          <w:numId w:val="0"/>
        </w:numPr>
        <w:ind w:left="576" w:hanging="576"/>
      </w:pPr>
      <w:bookmarkStart w:id="29" w:name="_Toc234550480"/>
      <w:bookmarkStart w:id="30" w:name="_Toc510174433"/>
      <w:r>
        <w:t xml:space="preserve">3.5 </w:t>
      </w:r>
      <w:r w:rsidR="00C75546" w:rsidRPr="00493107">
        <w:t>Target students and trainers group</w:t>
      </w:r>
      <w:bookmarkEnd w:id="29"/>
      <w:bookmarkEnd w:id="30"/>
    </w:p>
    <w:p w14:paraId="305BD9C0" w14:textId="77777777" w:rsidR="009055C7" w:rsidRPr="00493107" w:rsidRDefault="009055C7" w:rsidP="009055C7"/>
    <w:p w14:paraId="4EBD65C1" w14:textId="15E222AB" w:rsidR="00C75546" w:rsidRPr="00493107" w:rsidRDefault="00945E18" w:rsidP="007D158A">
      <w:pPr>
        <w:pStyle w:val="Heading3"/>
        <w:numPr>
          <w:ilvl w:val="0"/>
          <w:numId w:val="0"/>
        </w:numPr>
        <w:ind w:left="737" w:hanging="737"/>
        <w:rPr>
          <w:lang w:val="en-GB"/>
        </w:rPr>
      </w:pPr>
      <w:bookmarkStart w:id="31" w:name="_Toc234550481"/>
      <w:bookmarkStart w:id="32" w:name="_Toc510174434"/>
      <w:r>
        <w:rPr>
          <w:lang w:val="en-GB"/>
        </w:rPr>
        <w:t xml:space="preserve">3.5.1 </w:t>
      </w:r>
      <w:r w:rsidR="00C75546" w:rsidRPr="00493107">
        <w:rPr>
          <w:lang w:val="en-GB"/>
        </w:rPr>
        <w:t>Students</w:t>
      </w:r>
      <w:bookmarkEnd w:id="31"/>
      <w:bookmarkEnd w:id="32"/>
      <w:r w:rsidR="00C75546" w:rsidRPr="00493107">
        <w:rPr>
          <w:lang w:val="en-GB"/>
        </w:rPr>
        <w:t xml:space="preserve"> </w:t>
      </w:r>
    </w:p>
    <w:p w14:paraId="52F57022" w14:textId="77777777" w:rsidR="009055C7" w:rsidRPr="00493107" w:rsidRDefault="009055C7" w:rsidP="009055C7">
      <w:pPr>
        <w:tabs>
          <w:tab w:val="left" w:pos="426"/>
        </w:tabs>
        <w:ind w:left="720"/>
        <w:rPr>
          <w:b/>
        </w:rPr>
      </w:pPr>
    </w:p>
    <w:p w14:paraId="02657268" w14:textId="7E235E22" w:rsidR="009055C7" w:rsidRDefault="00C75546" w:rsidP="00186A22">
      <w:pPr>
        <w:tabs>
          <w:tab w:val="left" w:pos="426"/>
        </w:tabs>
        <w:spacing w:line="280" w:lineRule="exact"/>
      </w:pPr>
      <w:r w:rsidRPr="00493107">
        <w:t>This course is designed for delivery to judges and prosecutors during their initial training period</w:t>
      </w:r>
      <w:r w:rsidR="00A062DC" w:rsidRPr="00493107">
        <w:t xml:space="preserve"> or during in service training for those that </w:t>
      </w:r>
      <w:r w:rsidR="00493107" w:rsidRPr="00493107">
        <w:t>has</w:t>
      </w:r>
      <w:r w:rsidR="00A062DC" w:rsidRPr="00493107">
        <w:t xml:space="preserve"> not taken this course before</w:t>
      </w:r>
      <w:r w:rsidR="00186A22">
        <w:t>.</w:t>
      </w:r>
    </w:p>
    <w:p w14:paraId="4DCFAB85" w14:textId="77777777" w:rsidR="009329CA" w:rsidRPr="00493107" w:rsidRDefault="009329CA" w:rsidP="00C75546">
      <w:pPr>
        <w:tabs>
          <w:tab w:val="left" w:pos="426"/>
        </w:tabs>
        <w:spacing w:line="280" w:lineRule="exact"/>
        <w:ind w:left="720"/>
      </w:pPr>
    </w:p>
    <w:p w14:paraId="08E2ABEB" w14:textId="42B10503" w:rsidR="00C75546" w:rsidRPr="00493107" w:rsidRDefault="00945E18" w:rsidP="007D158A">
      <w:pPr>
        <w:pStyle w:val="Heading3"/>
        <w:numPr>
          <w:ilvl w:val="0"/>
          <w:numId w:val="0"/>
        </w:numPr>
        <w:ind w:left="737" w:hanging="737"/>
        <w:rPr>
          <w:lang w:val="en-GB"/>
        </w:rPr>
      </w:pPr>
      <w:bookmarkStart w:id="33" w:name="_Toc234550482"/>
      <w:bookmarkStart w:id="34" w:name="_Toc510174435"/>
      <w:r>
        <w:rPr>
          <w:lang w:val="en-GB"/>
        </w:rPr>
        <w:t xml:space="preserve">3.5.2 </w:t>
      </w:r>
      <w:r w:rsidR="00C75546" w:rsidRPr="00493107">
        <w:rPr>
          <w:lang w:val="en-GB"/>
        </w:rPr>
        <w:t>Experience Prerequisites</w:t>
      </w:r>
      <w:bookmarkEnd w:id="33"/>
      <w:bookmarkEnd w:id="34"/>
    </w:p>
    <w:p w14:paraId="7AEA0952" w14:textId="77777777" w:rsidR="009055C7" w:rsidRPr="00493107" w:rsidRDefault="009055C7" w:rsidP="009055C7">
      <w:pPr>
        <w:rPr>
          <w:lang w:eastAsia="de-DE"/>
        </w:rPr>
      </w:pPr>
    </w:p>
    <w:p w14:paraId="7F749366" w14:textId="73135685" w:rsidR="00C75546" w:rsidRPr="00493107" w:rsidRDefault="00A062DC" w:rsidP="007D158A">
      <w:pPr>
        <w:tabs>
          <w:tab w:val="left" w:pos="426"/>
        </w:tabs>
        <w:spacing w:line="280" w:lineRule="exact"/>
      </w:pPr>
      <w:r w:rsidRPr="00493107">
        <w:lastRenderedPageBreak/>
        <w:t>This course is designed to be attended only by those that have already completed the introductory cybercrime and electronic evidence</w:t>
      </w:r>
      <w:r w:rsidR="00A7594C" w:rsidRPr="00493107">
        <w:t>,</w:t>
      </w:r>
      <w:r w:rsidRPr="00493107">
        <w:t xml:space="preserve"> training course, designed by the Council of Europe, or its national equivalent.</w:t>
      </w:r>
    </w:p>
    <w:p w14:paraId="69B43C33" w14:textId="77777777" w:rsidR="00945E18" w:rsidRPr="007D158A" w:rsidRDefault="00945E18" w:rsidP="007D158A"/>
    <w:p w14:paraId="77E29E7A" w14:textId="15CC4E80" w:rsidR="00C75546" w:rsidRPr="00493107" w:rsidRDefault="00945E18" w:rsidP="007D158A">
      <w:pPr>
        <w:pStyle w:val="Heading3"/>
        <w:numPr>
          <w:ilvl w:val="0"/>
          <w:numId w:val="0"/>
        </w:numPr>
        <w:rPr>
          <w:lang w:val="en-GB"/>
        </w:rPr>
      </w:pPr>
      <w:bookmarkStart w:id="35" w:name="_Toc234550483"/>
      <w:bookmarkStart w:id="36" w:name="_Toc510174436"/>
      <w:r>
        <w:rPr>
          <w:lang w:val="en-GB"/>
        </w:rPr>
        <w:t xml:space="preserve">3.5.3 </w:t>
      </w:r>
      <w:r w:rsidR="00C75546" w:rsidRPr="00493107">
        <w:rPr>
          <w:lang w:val="en-GB"/>
        </w:rPr>
        <w:t>Trainers</w:t>
      </w:r>
      <w:bookmarkEnd w:id="35"/>
      <w:bookmarkEnd w:id="36"/>
    </w:p>
    <w:p w14:paraId="4BE6B471" w14:textId="77777777" w:rsidR="009055C7" w:rsidRPr="00493107" w:rsidRDefault="009055C7" w:rsidP="009055C7">
      <w:pPr>
        <w:rPr>
          <w:lang w:eastAsia="de-DE"/>
        </w:rPr>
      </w:pPr>
    </w:p>
    <w:p w14:paraId="6CA53248" w14:textId="51E4EF79" w:rsidR="00C75546" w:rsidRPr="00493107" w:rsidRDefault="00A062DC" w:rsidP="007D158A">
      <w:pPr>
        <w:tabs>
          <w:tab w:val="left" w:pos="426"/>
        </w:tabs>
        <w:spacing w:line="280" w:lineRule="exact"/>
      </w:pPr>
      <w:r w:rsidRPr="00493107">
        <w:t>Judicial training centres should employ trainers for this course</w:t>
      </w:r>
      <w:r w:rsidR="00C75546" w:rsidRPr="00493107">
        <w:t xml:space="preserve"> </w:t>
      </w:r>
      <w:r w:rsidRPr="00493107">
        <w:t>and should include trainers with experience of conducting cybercrime investigations as well as being responsible for the prosecution and adjudication of such cases</w:t>
      </w:r>
      <w:r w:rsidR="00493107" w:rsidRPr="00493107">
        <w:t>.</w:t>
      </w:r>
    </w:p>
    <w:p w14:paraId="1886EF31" w14:textId="77777777" w:rsidR="009055C7" w:rsidRPr="00493107" w:rsidRDefault="009055C7" w:rsidP="009055C7">
      <w:pPr>
        <w:pStyle w:val="Heading3"/>
        <w:numPr>
          <w:ilvl w:val="0"/>
          <w:numId w:val="0"/>
        </w:numPr>
        <w:rPr>
          <w:lang w:val="en-GB"/>
        </w:rPr>
      </w:pPr>
    </w:p>
    <w:p w14:paraId="0B92E82C" w14:textId="43E5B30B" w:rsidR="00C75546" w:rsidRPr="00493107" w:rsidRDefault="00945E18" w:rsidP="007D158A">
      <w:pPr>
        <w:pStyle w:val="Heading3"/>
        <w:numPr>
          <w:ilvl w:val="0"/>
          <w:numId w:val="0"/>
        </w:numPr>
        <w:rPr>
          <w:lang w:val="en-GB"/>
        </w:rPr>
      </w:pPr>
      <w:bookmarkStart w:id="37" w:name="_Toc234550484"/>
      <w:bookmarkStart w:id="38" w:name="_Toc510174437"/>
      <w:r>
        <w:rPr>
          <w:lang w:val="en-GB"/>
        </w:rPr>
        <w:t xml:space="preserve">3.5.4 </w:t>
      </w:r>
      <w:r w:rsidR="00C75546" w:rsidRPr="00493107">
        <w:rPr>
          <w:lang w:val="en-GB"/>
        </w:rPr>
        <w:t>Experience Prerequisites</w:t>
      </w:r>
      <w:bookmarkEnd w:id="37"/>
      <w:bookmarkEnd w:id="38"/>
    </w:p>
    <w:p w14:paraId="1DE18A65" w14:textId="77777777" w:rsidR="009055C7" w:rsidRPr="00493107" w:rsidRDefault="009055C7" w:rsidP="009055C7">
      <w:pPr>
        <w:rPr>
          <w:lang w:eastAsia="de-DE"/>
        </w:rPr>
      </w:pPr>
    </w:p>
    <w:p w14:paraId="7087172F" w14:textId="59110FB7" w:rsidR="00C75546" w:rsidRPr="00493107" w:rsidRDefault="00C75546" w:rsidP="007D158A">
      <w:pPr>
        <w:widowControl w:val="0"/>
        <w:tabs>
          <w:tab w:val="left" w:pos="220"/>
          <w:tab w:val="left" w:pos="720"/>
        </w:tabs>
        <w:autoSpaceDE w:val="0"/>
        <w:autoSpaceDN w:val="0"/>
        <w:adjustRightInd w:val="0"/>
        <w:spacing w:line="280" w:lineRule="exact"/>
        <w:rPr>
          <w:rFonts w:eastAsia="Calibri" w:cs="Verdana"/>
          <w:szCs w:val="24"/>
        </w:rPr>
      </w:pPr>
      <w:r w:rsidRPr="00493107">
        <w:rPr>
          <w:rFonts w:eastAsia="Calibri" w:cs="Verdana"/>
          <w:szCs w:val="24"/>
        </w:rPr>
        <w:t>Trainers should have a good level of knowledge of cybercrime issues/ trends and cybercrime legislation in their country of origin. Previous experience as trainers with knowledge of teaching theory and practice is required</w:t>
      </w:r>
      <w:r w:rsidR="002E2628" w:rsidRPr="00493107">
        <w:rPr>
          <w:rFonts w:eastAsia="Calibri" w:cs="Verdana"/>
          <w:szCs w:val="24"/>
        </w:rPr>
        <w:t>.</w:t>
      </w:r>
    </w:p>
    <w:p w14:paraId="099165C1" w14:textId="77777777" w:rsidR="00C75546" w:rsidRPr="00493107" w:rsidRDefault="00C75546" w:rsidP="00C75546">
      <w:pPr>
        <w:tabs>
          <w:tab w:val="left" w:pos="426"/>
        </w:tabs>
        <w:rPr>
          <w:b/>
        </w:rPr>
      </w:pPr>
    </w:p>
    <w:p w14:paraId="29F9645F" w14:textId="217CF946" w:rsidR="00C75546" w:rsidRPr="00493107" w:rsidRDefault="00945E18" w:rsidP="007D158A">
      <w:pPr>
        <w:pStyle w:val="H2JTM"/>
        <w:numPr>
          <w:ilvl w:val="0"/>
          <w:numId w:val="0"/>
        </w:numPr>
        <w:ind w:left="576" w:hanging="576"/>
      </w:pPr>
      <w:bookmarkStart w:id="39" w:name="_Toc234550485"/>
      <w:bookmarkStart w:id="40" w:name="_Toc510174438"/>
      <w:r>
        <w:t xml:space="preserve">3.6 </w:t>
      </w:r>
      <w:r w:rsidR="00C75546" w:rsidRPr="00493107">
        <w:t>Resources</w:t>
      </w:r>
      <w:bookmarkEnd w:id="39"/>
      <w:bookmarkEnd w:id="40"/>
      <w:r w:rsidR="00C75546" w:rsidRPr="00493107">
        <w:t xml:space="preserve"> </w:t>
      </w:r>
    </w:p>
    <w:p w14:paraId="5F8C6062" w14:textId="77777777" w:rsidR="009055C7" w:rsidRPr="00493107" w:rsidRDefault="009055C7" w:rsidP="009055C7">
      <w:pPr>
        <w:rPr>
          <w:lang w:eastAsia="de-DE"/>
        </w:rPr>
      </w:pPr>
    </w:p>
    <w:p w14:paraId="275A8192" w14:textId="21AEB8B0" w:rsidR="00C75546" w:rsidRPr="00493107" w:rsidRDefault="00945E18" w:rsidP="007D158A">
      <w:pPr>
        <w:pStyle w:val="Heading3"/>
        <w:numPr>
          <w:ilvl w:val="0"/>
          <w:numId w:val="0"/>
        </w:numPr>
        <w:ind w:left="737" w:hanging="737"/>
        <w:rPr>
          <w:lang w:val="en-GB"/>
        </w:rPr>
      </w:pPr>
      <w:bookmarkStart w:id="41" w:name="_Toc234550486"/>
      <w:bookmarkStart w:id="42" w:name="_Toc510174439"/>
      <w:r>
        <w:rPr>
          <w:lang w:val="en-GB"/>
        </w:rPr>
        <w:t xml:space="preserve">3.6.1 </w:t>
      </w:r>
      <w:r w:rsidR="00C75546" w:rsidRPr="00493107">
        <w:rPr>
          <w:lang w:val="en-GB"/>
        </w:rPr>
        <w:t>Course Resources requirements</w:t>
      </w:r>
      <w:bookmarkEnd w:id="41"/>
      <w:bookmarkEnd w:id="42"/>
    </w:p>
    <w:p w14:paraId="56297C14" w14:textId="77777777" w:rsidR="009055C7" w:rsidRPr="00493107" w:rsidRDefault="009055C7" w:rsidP="009055C7">
      <w:pPr>
        <w:rPr>
          <w:lang w:eastAsia="de-DE"/>
        </w:rPr>
      </w:pPr>
    </w:p>
    <w:p w14:paraId="1089F465" w14:textId="77777777" w:rsidR="00C75546" w:rsidRPr="00493107" w:rsidRDefault="00C75546" w:rsidP="007D158A">
      <w:pPr>
        <w:spacing w:line="280" w:lineRule="exact"/>
      </w:pPr>
      <w:r w:rsidRPr="00493107">
        <w:t>For delivery of this course in a training room environment, the following equipment is necessary:</w:t>
      </w:r>
    </w:p>
    <w:p w14:paraId="1771741A" w14:textId="4920FE3B" w:rsidR="00C75546" w:rsidRPr="00493107" w:rsidRDefault="00C75546" w:rsidP="00186A22">
      <w:pPr>
        <w:pStyle w:val="ListParagraph"/>
        <w:numPr>
          <w:ilvl w:val="0"/>
          <w:numId w:val="49"/>
        </w:numPr>
        <w:spacing w:line="280" w:lineRule="exact"/>
      </w:pPr>
      <w:r w:rsidRPr="00493107">
        <w:t>A Room of suitable size for the anticipated number of students.</w:t>
      </w:r>
      <w:r w:rsidR="00A062DC" w:rsidRPr="00493107">
        <w:t xml:space="preserve"> This should be set up utilising one round table per team, where possible</w:t>
      </w:r>
      <w:r w:rsidR="00A7594C" w:rsidRPr="00493107">
        <w:t xml:space="preserve"> based on a guide of </w:t>
      </w:r>
      <w:r w:rsidR="005C2014" w:rsidRPr="00493107">
        <w:t>5</w:t>
      </w:r>
      <w:r w:rsidR="00A7594C" w:rsidRPr="00493107">
        <w:t xml:space="preserve"> students per group</w:t>
      </w:r>
      <w:r w:rsidR="00945E18">
        <w:t>;</w:t>
      </w:r>
    </w:p>
    <w:p w14:paraId="767FBFC4" w14:textId="140D6471" w:rsidR="00C75546" w:rsidRPr="00493107" w:rsidRDefault="00C75546" w:rsidP="00186A22">
      <w:pPr>
        <w:pStyle w:val="ListParagraph"/>
        <w:numPr>
          <w:ilvl w:val="0"/>
          <w:numId w:val="49"/>
        </w:numPr>
        <w:spacing w:line="280" w:lineRule="exact"/>
      </w:pPr>
      <w:r w:rsidRPr="00493107">
        <w:t xml:space="preserve">PC/Laptop running </w:t>
      </w:r>
      <w:r w:rsidR="003A46CD" w:rsidRPr="00493107">
        <w:t>Windows 7, 8 or 10</w:t>
      </w:r>
      <w:r w:rsidR="00A7594C" w:rsidRPr="00493107">
        <w:t xml:space="preserve"> </w:t>
      </w:r>
      <w:r w:rsidRPr="00493107">
        <w:t>and loaded with MS Office Professional</w:t>
      </w:r>
      <w:r w:rsidR="00945E18">
        <w:t>;</w:t>
      </w:r>
    </w:p>
    <w:p w14:paraId="1DECB67F" w14:textId="60D31073" w:rsidR="00C75546" w:rsidRPr="007D158A" w:rsidRDefault="00C75546" w:rsidP="00186A22">
      <w:pPr>
        <w:pStyle w:val="NormalWeb"/>
        <w:numPr>
          <w:ilvl w:val="0"/>
          <w:numId w:val="49"/>
        </w:numPr>
        <w:spacing w:before="0" w:beforeAutospacing="0" w:after="0" w:afterAutospacing="0" w:line="280" w:lineRule="exact"/>
        <w:jc w:val="left"/>
        <w:rPr>
          <w:rFonts w:ascii="Verdana" w:hAnsi="Verdana"/>
          <w:sz w:val="18"/>
          <w:szCs w:val="18"/>
        </w:rPr>
      </w:pPr>
      <w:r w:rsidRPr="00493107">
        <w:rPr>
          <w:rFonts w:ascii="Verdana" w:hAnsi="Verdana"/>
          <w:bCs/>
          <w:sz w:val="18"/>
          <w:szCs w:val="18"/>
        </w:rPr>
        <w:t>Projector and display screen</w:t>
      </w:r>
      <w:r w:rsidR="00945E18">
        <w:rPr>
          <w:rFonts w:ascii="Verdana" w:hAnsi="Verdana"/>
          <w:bCs/>
          <w:sz w:val="18"/>
          <w:szCs w:val="18"/>
        </w:rPr>
        <w:t>;</w:t>
      </w:r>
    </w:p>
    <w:p w14:paraId="1D21D605" w14:textId="11C60763" w:rsidR="00C75546" w:rsidRPr="007D158A" w:rsidRDefault="00C75546" w:rsidP="00186A22">
      <w:pPr>
        <w:pStyle w:val="NormalWeb"/>
        <w:numPr>
          <w:ilvl w:val="0"/>
          <w:numId w:val="49"/>
        </w:numPr>
        <w:spacing w:before="0" w:beforeAutospacing="0" w:after="0" w:afterAutospacing="0" w:line="280" w:lineRule="exact"/>
        <w:jc w:val="left"/>
        <w:rPr>
          <w:rFonts w:ascii="Verdana" w:hAnsi="Verdana"/>
          <w:sz w:val="18"/>
          <w:szCs w:val="18"/>
        </w:rPr>
      </w:pPr>
      <w:r w:rsidRPr="00493107">
        <w:rPr>
          <w:rFonts w:ascii="Verdana" w:hAnsi="Verdana"/>
          <w:bCs/>
          <w:sz w:val="18"/>
          <w:szCs w:val="18"/>
        </w:rPr>
        <w:t>Internet access (if available)</w:t>
      </w:r>
      <w:r w:rsidR="00945E18">
        <w:rPr>
          <w:rFonts w:ascii="Verdana" w:hAnsi="Verdana"/>
          <w:bCs/>
          <w:sz w:val="18"/>
          <w:szCs w:val="18"/>
        </w:rPr>
        <w:t>;</w:t>
      </w:r>
    </w:p>
    <w:p w14:paraId="03B04875" w14:textId="1EADC19E" w:rsidR="00945E18" w:rsidRPr="007D158A" w:rsidRDefault="00945E18" w:rsidP="00186A22">
      <w:pPr>
        <w:pStyle w:val="NormalWeb"/>
        <w:numPr>
          <w:ilvl w:val="0"/>
          <w:numId w:val="49"/>
        </w:numPr>
        <w:spacing w:before="0" w:beforeAutospacing="0" w:after="0" w:afterAutospacing="0" w:line="280" w:lineRule="exact"/>
        <w:jc w:val="left"/>
        <w:rPr>
          <w:rFonts w:ascii="Verdana" w:hAnsi="Verdana"/>
          <w:sz w:val="18"/>
          <w:szCs w:val="18"/>
        </w:rPr>
      </w:pPr>
      <w:r w:rsidRPr="00493107">
        <w:rPr>
          <w:rFonts w:ascii="Verdana" w:hAnsi="Verdana"/>
          <w:bCs/>
          <w:sz w:val="18"/>
          <w:szCs w:val="18"/>
        </w:rPr>
        <w:t>Copies of the Council of Europe</w:t>
      </w:r>
      <w:r>
        <w:rPr>
          <w:rFonts w:ascii="Verdana" w:hAnsi="Verdana"/>
          <w:bCs/>
          <w:sz w:val="18"/>
          <w:szCs w:val="18"/>
        </w:rPr>
        <w:t xml:space="preserve"> Convention on the Cybercrime;</w:t>
      </w:r>
    </w:p>
    <w:p w14:paraId="73007764" w14:textId="0AE980E0" w:rsidR="00C75546" w:rsidRPr="007D158A" w:rsidRDefault="00A7594C" w:rsidP="00186A22">
      <w:pPr>
        <w:pStyle w:val="NormalWeb"/>
        <w:numPr>
          <w:ilvl w:val="0"/>
          <w:numId w:val="49"/>
        </w:numPr>
        <w:spacing w:before="0" w:beforeAutospacing="0" w:after="0" w:afterAutospacing="0" w:line="280" w:lineRule="exact"/>
        <w:jc w:val="left"/>
        <w:rPr>
          <w:rFonts w:ascii="Verdana" w:hAnsi="Verdana"/>
          <w:sz w:val="18"/>
          <w:szCs w:val="18"/>
        </w:rPr>
      </w:pPr>
      <w:r w:rsidRPr="00493107">
        <w:rPr>
          <w:rFonts w:ascii="Verdana" w:hAnsi="Verdana"/>
          <w:bCs/>
          <w:sz w:val="18"/>
          <w:szCs w:val="18"/>
        </w:rPr>
        <w:t>Copies</w:t>
      </w:r>
      <w:r w:rsidR="00A062DC" w:rsidRPr="00493107">
        <w:rPr>
          <w:rFonts w:ascii="Verdana" w:hAnsi="Verdana"/>
          <w:bCs/>
          <w:sz w:val="18"/>
          <w:szCs w:val="18"/>
        </w:rPr>
        <w:t xml:space="preserve"> of the Council of Europe Electronic Evidence Guide</w:t>
      </w:r>
      <w:r w:rsidR="005C2014" w:rsidRPr="00493107">
        <w:rPr>
          <w:rFonts w:ascii="Verdana" w:hAnsi="Verdana"/>
          <w:bCs/>
          <w:sz w:val="18"/>
          <w:szCs w:val="18"/>
        </w:rPr>
        <w:t>, version 2</w:t>
      </w:r>
      <w:r w:rsidR="00945E18">
        <w:rPr>
          <w:rFonts w:ascii="Verdana" w:hAnsi="Verdana"/>
          <w:bCs/>
          <w:sz w:val="18"/>
          <w:szCs w:val="18"/>
        </w:rPr>
        <w:t>;</w:t>
      </w:r>
    </w:p>
    <w:p w14:paraId="73F119EE" w14:textId="3B01C6E0" w:rsidR="00C75546" w:rsidRPr="00186A22" w:rsidRDefault="00C75546" w:rsidP="00186A22">
      <w:pPr>
        <w:pStyle w:val="ListParagraph"/>
        <w:widowControl w:val="0"/>
        <w:numPr>
          <w:ilvl w:val="0"/>
          <w:numId w:val="49"/>
        </w:numPr>
        <w:tabs>
          <w:tab w:val="left" w:pos="220"/>
        </w:tabs>
        <w:autoSpaceDE w:val="0"/>
        <w:autoSpaceDN w:val="0"/>
        <w:adjustRightInd w:val="0"/>
        <w:spacing w:line="280" w:lineRule="exact"/>
        <w:jc w:val="left"/>
        <w:rPr>
          <w:rFonts w:eastAsia="Calibri" w:cs="Helvetica"/>
          <w:szCs w:val="24"/>
        </w:rPr>
      </w:pPr>
      <w:r w:rsidRPr="00186A22">
        <w:rPr>
          <w:rFonts w:eastAsia="Calibri" w:cs="Helvetica"/>
          <w:szCs w:val="24"/>
        </w:rPr>
        <w:t>Whiteboard</w:t>
      </w:r>
      <w:r w:rsidR="00A7594C" w:rsidRPr="00186A22">
        <w:rPr>
          <w:rFonts w:eastAsia="Calibri" w:cs="Helvetica"/>
          <w:szCs w:val="24"/>
        </w:rPr>
        <w:t xml:space="preserve"> for each workgroup</w:t>
      </w:r>
      <w:r w:rsidR="00945E18" w:rsidRPr="00186A22">
        <w:rPr>
          <w:rFonts w:eastAsia="Calibri" w:cs="Helvetica"/>
          <w:szCs w:val="24"/>
        </w:rPr>
        <w:t>;</w:t>
      </w:r>
    </w:p>
    <w:p w14:paraId="037CC12A" w14:textId="4E374D60" w:rsidR="00C75546" w:rsidRPr="00186A22" w:rsidRDefault="00C75546" w:rsidP="00186A22">
      <w:pPr>
        <w:pStyle w:val="ListParagraph"/>
        <w:widowControl w:val="0"/>
        <w:numPr>
          <w:ilvl w:val="0"/>
          <w:numId w:val="49"/>
        </w:numPr>
        <w:tabs>
          <w:tab w:val="left" w:pos="220"/>
        </w:tabs>
        <w:autoSpaceDE w:val="0"/>
        <w:autoSpaceDN w:val="0"/>
        <w:adjustRightInd w:val="0"/>
        <w:spacing w:line="280" w:lineRule="exact"/>
        <w:jc w:val="left"/>
        <w:rPr>
          <w:rFonts w:eastAsia="Calibri" w:cs="Helvetica"/>
          <w:szCs w:val="24"/>
        </w:rPr>
      </w:pPr>
      <w:r w:rsidRPr="00186A22">
        <w:rPr>
          <w:rFonts w:eastAsia="Calibri" w:cs="Helvetica"/>
          <w:szCs w:val="24"/>
        </w:rPr>
        <w:t>Whiteboard pens (at least 2 each of blue, black, red and green)</w:t>
      </w:r>
      <w:r w:rsidR="00A7594C" w:rsidRPr="00186A22">
        <w:rPr>
          <w:rFonts w:eastAsia="Calibri" w:cs="Helvetica"/>
          <w:szCs w:val="24"/>
        </w:rPr>
        <w:t xml:space="preserve"> for each work group</w:t>
      </w:r>
      <w:r w:rsidR="00945E18" w:rsidRPr="00186A22">
        <w:rPr>
          <w:rFonts w:eastAsia="Calibri" w:cs="Helvetica"/>
          <w:szCs w:val="24"/>
        </w:rPr>
        <w:t>;</w:t>
      </w:r>
    </w:p>
    <w:p w14:paraId="640B2BEB" w14:textId="3AA03916" w:rsidR="00C75546" w:rsidRPr="00186A22" w:rsidRDefault="00A7594C" w:rsidP="00186A22">
      <w:pPr>
        <w:pStyle w:val="ListParagraph"/>
        <w:widowControl w:val="0"/>
        <w:numPr>
          <w:ilvl w:val="0"/>
          <w:numId w:val="49"/>
        </w:numPr>
        <w:tabs>
          <w:tab w:val="left" w:pos="220"/>
        </w:tabs>
        <w:autoSpaceDE w:val="0"/>
        <w:autoSpaceDN w:val="0"/>
        <w:adjustRightInd w:val="0"/>
        <w:spacing w:line="280" w:lineRule="exact"/>
        <w:jc w:val="left"/>
        <w:rPr>
          <w:rFonts w:eastAsia="Calibri" w:cs="Helvetica"/>
          <w:szCs w:val="24"/>
        </w:rPr>
      </w:pPr>
      <w:r w:rsidRPr="00186A22">
        <w:rPr>
          <w:rFonts w:eastAsia="Calibri" w:cs="Helvetica"/>
          <w:szCs w:val="24"/>
        </w:rPr>
        <w:t>A Flipchart</w:t>
      </w:r>
      <w:r w:rsidR="00C75546" w:rsidRPr="00186A22">
        <w:rPr>
          <w:rFonts w:eastAsia="Calibri" w:cs="Helvetica"/>
          <w:szCs w:val="24"/>
        </w:rPr>
        <w:t xml:space="preserve"> with adequate paper</w:t>
      </w:r>
      <w:r w:rsidRPr="00186A22">
        <w:rPr>
          <w:rFonts w:eastAsia="Calibri" w:cs="Helvetica"/>
          <w:szCs w:val="24"/>
        </w:rPr>
        <w:t xml:space="preserve"> for each work group</w:t>
      </w:r>
      <w:r w:rsidR="00945E18" w:rsidRPr="00186A22">
        <w:rPr>
          <w:rFonts w:eastAsia="Calibri" w:cs="Helvetica"/>
          <w:szCs w:val="24"/>
        </w:rPr>
        <w:t>;</w:t>
      </w:r>
    </w:p>
    <w:p w14:paraId="1BA0B109" w14:textId="2FBAD955" w:rsidR="00C75546" w:rsidRPr="00186A22" w:rsidRDefault="00C75546" w:rsidP="00186A22">
      <w:pPr>
        <w:pStyle w:val="ListParagraph"/>
        <w:widowControl w:val="0"/>
        <w:numPr>
          <w:ilvl w:val="0"/>
          <w:numId w:val="49"/>
        </w:numPr>
        <w:tabs>
          <w:tab w:val="left" w:pos="220"/>
        </w:tabs>
        <w:autoSpaceDE w:val="0"/>
        <w:autoSpaceDN w:val="0"/>
        <w:adjustRightInd w:val="0"/>
        <w:spacing w:line="280" w:lineRule="exact"/>
        <w:jc w:val="left"/>
        <w:rPr>
          <w:rFonts w:eastAsia="Calibri" w:cs="Helvetica"/>
          <w:szCs w:val="24"/>
        </w:rPr>
      </w:pPr>
      <w:r w:rsidRPr="00186A22">
        <w:rPr>
          <w:rFonts w:eastAsia="Calibri" w:cs="Helvetica"/>
          <w:szCs w:val="24"/>
        </w:rPr>
        <w:t>Student notepaper and pens</w:t>
      </w:r>
      <w:r w:rsidR="00945E18" w:rsidRPr="00186A22">
        <w:rPr>
          <w:rFonts w:eastAsia="Calibri" w:cs="Helvetica"/>
          <w:szCs w:val="24"/>
        </w:rPr>
        <w:t>;</w:t>
      </w:r>
    </w:p>
    <w:p w14:paraId="7EB477DD" w14:textId="2E3071A4" w:rsidR="00C75546" w:rsidRPr="00186A22" w:rsidRDefault="00C75546" w:rsidP="00186A22">
      <w:pPr>
        <w:pStyle w:val="ListParagraph"/>
        <w:widowControl w:val="0"/>
        <w:numPr>
          <w:ilvl w:val="0"/>
          <w:numId w:val="49"/>
        </w:numPr>
        <w:tabs>
          <w:tab w:val="left" w:pos="220"/>
        </w:tabs>
        <w:autoSpaceDE w:val="0"/>
        <w:autoSpaceDN w:val="0"/>
        <w:adjustRightInd w:val="0"/>
        <w:spacing w:line="280" w:lineRule="exact"/>
        <w:jc w:val="left"/>
        <w:rPr>
          <w:rFonts w:eastAsia="Calibri" w:cs="Helvetica"/>
          <w:szCs w:val="24"/>
        </w:rPr>
      </w:pPr>
      <w:r w:rsidRPr="00186A22">
        <w:rPr>
          <w:rFonts w:eastAsia="Calibri" w:cs="Helvetica"/>
          <w:szCs w:val="24"/>
        </w:rPr>
        <w:t>Stapler, hole punch and scissors</w:t>
      </w:r>
      <w:r w:rsidR="00A7594C" w:rsidRPr="00186A22">
        <w:rPr>
          <w:rFonts w:eastAsia="Calibri" w:cs="Helvetica"/>
          <w:szCs w:val="24"/>
        </w:rPr>
        <w:t xml:space="preserve"> for each work group</w:t>
      </w:r>
      <w:r w:rsidR="00945E18" w:rsidRPr="00186A22">
        <w:rPr>
          <w:rFonts w:eastAsia="Calibri" w:cs="Helvetica"/>
          <w:szCs w:val="24"/>
        </w:rPr>
        <w:t>;</w:t>
      </w:r>
    </w:p>
    <w:p w14:paraId="6C675211" w14:textId="75160E4B" w:rsidR="00C75546" w:rsidRPr="00493107" w:rsidRDefault="00493107" w:rsidP="00186A22">
      <w:pPr>
        <w:pStyle w:val="NormalWeb"/>
        <w:numPr>
          <w:ilvl w:val="0"/>
          <w:numId w:val="49"/>
        </w:numPr>
        <w:spacing w:before="0" w:beforeAutospacing="0" w:after="0" w:afterAutospacing="0" w:line="280" w:lineRule="exact"/>
        <w:jc w:val="left"/>
        <w:rPr>
          <w:rFonts w:ascii="Verdana" w:hAnsi="Verdana"/>
          <w:sz w:val="18"/>
          <w:szCs w:val="18"/>
        </w:rPr>
      </w:pPr>
      <w:r w:rsidRPr="00493107">
        <w:rPr>
          <w:rFonts w:ascii="Verdana" w:hAnsi="Verdana" w:cs="Helvetica"/>
          <w:sz w:val="18"/>
        </w:rPr>
        <w:t>Blue</w:t>
      </w:r>
      <w:r w:rsidR="00C75546" w:rsidRPr="00493107">
        <w:rPr>
          <w:rFonts w:ascii="Verdana" w:hAnsi="Verdana" w:cs="Helvetica"/>
          <w:sz w:val="18"/>
        </w:rPr>
        <w:t xml:space="preserve"> tack or a similar product to allow for paper to be affixed to the walls temporarily</w:t>
      </w:r>
      <w:r w:rsidR="00A7594C" w:rsidRPr="00493107">
        <w:rPr>
          <w:rFonts w:ascii="Verdana" w:hAnsi="Verdana" w:cs="Helvetica"/>
          <w:sz w:val="18"/>
        </w:rPr>
        <w:t xml:space="preserve"> per work group</w:t>
      </w:r>
      <w:r w:rsidR="00945E18">
        <w:rPr>
          <w:rFonts w:ascii="Verdana" w:hAnsi="Verdana" w:cs="Helvetica"/>
          <w:sz w:val="18"/>
        </w:rPr>
        <w:t>;</w:t>
      </w:r>
    </w:p>
    <w:p w14:paraId="52C44EE2" w14:textId="6A2F4F53" w:rsidR="00A062DC" w:rsidRPr="00493107" w:rsidRDefault="00A062DC" w:rsidP="00186A22">
      <w:pPr>
        <w:pStyle w:val="NormalWeb"/>
        <w:numPr>
          <w:ilvl w:val="0"/>
          <w:numId w:val="49"/>
        </w:numPr>
        <w:spacing w:before="0" w:beforeAutospacing="0" w:after="0" w:afterAutospacing="0" w:line="280" w:lineRule="exact"/>
        <w:jc w:val="left"/>
        <w:rPr>
          <w:rFonts w:ascii="Verdana" w:hAnsi="Verdana"/>
          <w:sz w:val="18"/>
          <w:szCs w:val="18"/>
        </w:rPr>
      </w:pPr>
      <w:r w:rsidRPr="00493107">
        <w:rPr>
          <w:rFonts w:ascii="Verdana" w:hAnsi="Verdana" w:cs="Helvetica"/>
          <w:sz w:val="18"/>
        </w:rPr>
        <w:t xml:space="preserve">One laptop per </w:t>
      </w:r>
      <w:r w:rsidR="00A7594C" w:rsidRPr="00493107">
        <w:rPr>
          <w:rFonts w:ascii="Verdana" w:hAnsi="Verdana" w:cs="Helvetica"/>
          <w:sz w:val="18"/>
        </w:rPr>
        <w:t>work group</w:t>
      </w:r>
      <w:r w:rsidRPr="00493107">
        <w:rPr>
          <w:rFonts w:ascii="Verdana" w:hAnsi="Verdana" w:cs="Helvetica"/>
          <w:sz w:val="18"/>
        </w:rPr>
        <w:t xml:space="preserve"> with similar set up to the trainer PC and with Internet access to allow for investigative research to be undertaken</w:t>
      </w:r>
      <w:r w:rsidR="00945E18">
        <w:rPr>
          <w:rFonts w:ascii="Verdana" w:hAnsi="Verdana" w:cs="Helvetica"/>
          <w:sz w:val="18"/>
        </w:rPr>
        <w:t>;</w:t>
      </w:r>
    </w:p>
    <w:p w14:paraId="501325EB" w14:textId="77777777" w:rsidR="00A062DC" w:rsidRPr="00493107" w:rsidRDefault="00A062DC" w:rsidP="00186A22">
      <w:pPr>
        <w:pStyle w:val="NormalWeb"/>
        <w:numPr>
          <w:ilvl w:val="0"/>
          <w:numId w:val="49"/>
        </w:numPr>
        <w:spacing w:before="0" w:beforeAutospacing="0" w:after="0" w:afterAutospacing="0" w:line="280" w:lineRule="exact"/>
        <w:jc w:val="left"/>
        <w:rPr>
          <w:rFonts w:ascii="Verdana" w:hAnsi="Verdana"/>
          <w:sz w:val="18"/>
          <w:szCs w:val="18"/>
        </w:rPr>
      </w:pPr>
      <w:r w:rsidRPr="00493107">
        <w:rPr>
          <w:rFonts w:ascii="Verdana" w:hAnsi="Verdana" w:cs="Helvetica"/>
          <w:sz w:val="18"/>
        </w:rPr>
        <w:t>All supporting materials provided with the training pack.</w:t>
      </w:r>
    </w:p>
    <w:p w14:paraId="14265D23" w14:textId="77777777" w:rsidR="008F1074" w:rsidRPr="00493107" w:rsidRDefault="008F1074" w:rsidP="00186A22">
      <w:pPr>
        <w:pStyle w:val="NormalWeb"/>
        <w:spacing w:before="0" w:beforeAutospacing="0" w:after="0" w:afterAutospacing="0" w:line="280" w:lineRule="exact"/>
        <w:jc w:val="left"/>
        <w:rPr>
          <w:rFonts w:ascii="Verdana" w:hAnsi="Verdana" w:cs="Helvetica"/>
          <w:sz w:val="18"/>
        </w:rPr>
      </w:pPr>
    </w:p>
    <w:p w14:paraId="5267D629" w14:textId="0638F80E" w:rsidR="009329CA" w:rsidRDefault="008F1074" w:rsidP="00186A22">
      <w:pPr>
        <w:pStyle w:val="NormalWeb"/>
        <w:spacing w:before="0" w:beforeAutospacing="0" w:after="0" w:afterAutospacing="0" w:line="280" w:lineRule="exact"/>
        <w:rPr>
          <w:rFonts w:ascii="Verdana" w:hAnsi="Verdana" w:cs="Helvetica"/>
          <w:sz w:val="18"/>
        </w:rPr>
      </w:pPr>
      <w:r w:rsidRPr="00493107">
        <w:rPr>
          <w:rFonts w:ascii="Verdana" w:hAnsi="Verdana" w:cs="Helvetica"/>
          <w:sz w:val="18"/>
        </w:rPr>
        <w:t>The following resources have been prepared to support the delivery of the course.</w:t>
      </w:r>
      <w:r w:rsidR="00945E18">
        <w:rPr>
          <w:rFonts w:ascii="Verdana" w:hAnsi="Verdana" w:cs="Helvetica"/>
          <w:sz w:val="18"/>
        </w:rPr>
        <w:t xml:space="preserve"> </w:t>
      </w:r>
      <w:r w:rsidRPr="00493107">
        <w:rPr>
          <w:rFonts w:ascii="Verdana" w:hAnsi="Verdana" w:cs="Helvetica"/>
          <w:sz w:val="18"/>
        </w:rPr>
        <w:t xml:space="preserve">They are provided in electronic </w:t>
      </w:r>
      <w:r w:rsidR="00D179C5" w:rsidRPr="00493107">
        <w:rPr>
          <w:rFonts w:ascii="Verdana" w:hAnsi="Verdana" w:cs="Helvetica"/>
          <w:sz w:val="18"/>
        </w:rPr>
        <w:t>form,</w:t>
      </w:r>
      <w:r w:rsidRPr="00493107">
        <w:rPr>
          <w:rFonts w:ascii="Verdana" w:hAnsi="Verdana" w:cs="Helvetica"/>
          <w:sz w:val="18"/>
        </w:rPr>
        <w:t xml:space="preserve"> as they are voluminous. The COE will prov</w:t>
      </w:r>
      <w:r w:rsidR="00186A22">
        <w:rPr>
          <w:rFonts w:ascii="Verdana" w:hAnsi="Verdana" w:cs="Helvetica"/>
          <w:sz w:val="18"/>
        </w:rPr>
        <w:t>ide all resources to countries.</w:t>
      </w:r>
    </w:p>
    <w:p w14:paraId="73B16641" w14:textId="77777777" w:rsidR="009329CA" w:rsidRPr="00493107" w:rsidRDefault="009329CA" w:rsidP="008F1074">
      <w:pPr>
        <w:pStyle w:val="NormalWeb"/>
        <w:spacing w:before="0" w:beforeAutospacing="0" w:after="0" w:afterAutospacing="0" w:line="280" w:lineRule="exact"/>
        <w:jc w:val="left"/>
        <w:rPr>
          <w:rFonts w:ascii="Verdana" w:hAnsi="Verdana" w:cs="Helvetica"/>
          <w:sz w:val="18"/>
        </w:rPr>
      </w:pPr>
    </w:p>
    <w:p w14:paraId="4E8DE713" w14:textId="34A7DEB3" w:rsidR="00767628" w:rsidRPr="00374745" w:rsidRDefault="00767628" w:rsidP="007D158A">
      <w:pPr>
        <w:pStyle w:val="Heading3"/>
        <w:numPr>
          <w:ilvl w:val="0"/>
          <w:numId w:val="0"/>
        </w:numPr>
        <w:rPr>
          <w:lang w:val="en-GB"/>
        </w:rPr>
      </w:pPr>
      <w:bookmarkStart w:id="43" w:name="_Toc353873766"/>
      <w:bookmarkStart w:id="44" w:name="_Toc356817118"/>
      <w:bookmarkStart w:id="45" w:name="_Toc510174440"/>
      <w:r>
        <w:rPr>
          <w:lang w:val="en-GB"/>
        </w:rPr>
        <w:t xml:space="preserve">3.6.2 </w:t>
      </w:r>
      <w:r w:rsidRPr="00374745">
        <w:rPr>
          <w:lang w:val="en-GB"/>
        </w:rPr>
        <w:t>Course Resources customisation</w:t>
      </w:r>
      <w:bookmarkEnd w:id="43"/>
      <w:bookmarkEnd w:id="44"/>
      <w:bookmarkEnd w:id="45"/>
    </w:p>
    <w:p w14:paraId="34E69653" w14:textId="77777777" w:rsidR="00767628" w:rsidRPr="00374745" w:rsidRDefault="00767628" w:rsidP="00767628"/>
    <w:p w14:paraId="0D21C081" w14:textId="77777777" w:rsidR="00767628" w:rsidRDefault="00767628" w:rsidP="00767628">
      <w:pPr>
        <w:rPr>
          <w:szCs w:val="18"/>
        </w:rPr>
      </w:pPr>
      <w:r w:rsidRPr="00374745">
        <w:rPr>
          <w:szCs w:val="18"/>
        </w:rPr>
        <w:t xml:space="preserve">The course discusses the legal matters arising using the framework of relevant international treaties and conventions (e.g. Council of Europe Budapest and Warsaw conventions). It will be necessary for the trainer to identify the relevant provisions in their national legislation for incorporation into the course material. Examples of decisions, forms, templates etc. from </w:t>
      </w:r>
      <w:r w:rsidRPr="00374745">
        <w:rPr>
          <w:szCs w:val="18"/>
        </w:rPr>
        <w:lastRenderedPageBreak/>
        <w:t>national courts relating to cases involving search, seizure and confiscation of crime proceeds will also be required.</w:t>
      </w:r>
    </w:p>
    <w:p w14:paraId="5290EB14" w14:textId="77777777" w:rsidR="00186A22" w:rsidRPr="00EF604A" w:rsidRDefault="00186A22" w:rsidP="00767628">
      <w:pPr>
        <w:rPr>
          <w:b/>
          <w:color w:val="FF0000"/>
          <w:szCs w:val="18"/>
        </w:rPr>
      </w:pPr>
    </w:p>
    <w:p w14:paraId="2F01BC3D" w14:textId="00E4DB5C" w:rsidR="00767628" w:rsidRPr="00374745" w:rsidRDefault="00767628" w:rsidP="007D158A">
      <w:pPr>
        <w:pStyle w:val="H2JTM"/>
        <w:numPr>
          <w:ilvl w:val="0"/>
          <w:numId w:val="0"/>
        </w:numPr>
        <w:ind w:left="576" w:hanging="576"/>
      </w:pPr>
      <w:bookmarkStart w:id="46" w:name="_Toc353873767"/>
      <w:bookmarkStart w:id="47" w:name="_Toc356817119"/>
      <w:bookmarkStart w:id="48" w:name="_Toc510174441"/>
      <w:r>
        <w:t xml:space="preserve">3.7 </w:t>
      </w:r>
      <w:r w:rsidRPr="00374745">
        <w:t>Assessment</w:t>
      </w:r>
      <w:bookmarkEnd w:id="46"/>
      <w:bookmarkEnd w:id="47"/>
      <w:bookmarkEnd w:id="48"/>
    </w:p>
    <w:p w14:paraId="6731740D" w14:textId="77777777" w:rsidR="00186A22" w:rsidRDefault="00186A22" w:rsidP="007D158A">
      <w:pPr>
        <w:tabs>
          <w:tab w:val="left" w:pos="426"/>
        </w:tabs>
        <w:rPr>
          <w:b/>
          <w:sz w:val="24"/>
          <w:szCs w:val="28"/>
          <w:lang w:eastAsia="de-DE"/>
        </w:rPr>
      </w:pPr>
    </w:p>
    <w:p w14:paraId="214069E2" w14:textId="4560DA37" w:rsidR="00FB4016" w:rsidRDefault="00767628" w:rsidP="007D158A">
      <w:pPr>
        <w:tabs>
          <w:tab w:val="left" w:pos="426"/>
        </w:tabs>
      </w:pPr>
      <w:r w:rsidRPr="00374745">
        <w:t>No assessment of student knowledge was requested or provided as a part of this pilot course. Countries implementing this training at the national level may wish to introduce assessment.  In any event trainers should check the knowledge of students during the course, by questioning, quizzes or other methods to ensure that the learning objectives are being achieve</w:t>
      </w:r>
      <w:r w:rsidR="00FB4016">
        <w:t>d.</w:t>
      </w:r>
    </w:p>
    <w:p w14:paraId="68DD0411" w14:textId="01F1E2C9" w:rsidR="00FB4016" w:rsidRDefault="00FB4016" w:rsidP="007D158A">
      <w:pPr>
        <w:tabs>
          <w:tab w:val="left" w:pos="426"/>
        </w:tabs>
      </w:pPr>
    </w:p>
    <w:p w14:paraId="3795EDFF" w14:textId="77777777" w:rsidR="00FB4016" w:rsidRPr="007D158A" w:rsidRDefault="00FB4016" w:rsidP="007D158A">
      <w:pPr>
        <w:tabs>
          <w:tab w:val="left" w:pos="426"/>
        </w:tabs>
      </w:pPr>
    </w:p>
    <w:p w14:paraId="48769F57" w14:textId="77777777" w:rsidR="00F03BD3" w:rsidRPr="00493107" w:rsidRDefault="00F03BD3" w:rsidP="007D158A">
      <w:pPr>
        <w:spacing w:line="240" w:lineRule="auto"/>
        <w:rPr>
          <w:b/>
        </w:rPr>
        <w:sectPr w:rsidR="00F03BD3" w:rsidRPr="00493107" w:rsidSect="00E01728">
          <w:headerReference w:type="default" r:id="rId13"/>
          <w:footerReference w:type="even" r:id="rId14"/>
          <w:footerReference w:type="default" r:id="rId15"/>
          <w:pgSz w:w="11900" w:h="16840" w:code="9"/>
          <w:pgMar w:top="1134" w:right="1701" w:bottom="1079" w:left="1701" w:header="709" w:footer="709" w:gutter="0"/>
          <w:cols w:space="708"/>
          <w:titlePg/>
        </w:sectPr>
      </w:pPr>
    </w:p>
    <w:p w14:paraId="28B024DD" w14:textId="0713CA8F" w:rsidR="00FB4016" w:rsidRDefault="00FB4016" w:rsidP="00476428">
      <w:pPr>
        <w:pStyle w:val="H2JTM"/>
        <w:numPr>
          <w:ilvl w:val="0"/>
          <w:numId w:val="0"/>
        </w:numPr>
        <w:ind w:left="576" w:hanging="576"/>
      </w:pPr>
      <w:bookmarkStart w:id="49" w:name="_Toc510174442"/>
      <w:bookmarkStart w:id="50" w:name="_Toc234550488"/>
      <w:r>
        <w:lastRenderedPageBreak/>
        <w:t>3.8 T</w:t>
      </w:r>
      <w:r w:rsidR="009338C2">
        <w:t>imetable</w:t>
      </w:r>
      <w:bookmarkEnd w:id="49"/>
    </w:p>
    <w:p w14:paraId="79A982EA" w14:textId="77104B35" w:rsidR="00AD4E8A" w:rsidRDefault="00AD4E8A" w:rsidP="007D158A">
      <w:pPr>
        <w:pStyle w:val="H2JTM"/>
        <w:numPr>
          <w:ilvl w:val="0"/>
          <w:numId w:val="0"/>
        </w:numPr>
      </w:pPr>
    </w:p>
    <w:p w14:paraId="580C2D6A" w14:textId="663729E0" w:rsidR="00AD4E8A" w:rsidRDefault="00AD4E8A" w:rsidP="00476428"/>
    <w:p w14:paraId="6D4E6591" w14:textId="77777777" w:rsidR="00AD4E8A" w:rsidRDefault="00AD4E8A" w:rsidP="00476428"/>
    <w:p w14:paraId="22FFA122" w14:textId="72BABA2A" w:rsidR="00FB4016" w:rsidRDefault="00117786" w:rsidP="00476428">
      <w:r>
        <w:rPr>
          <w:noProof/>
        </w:rPr>
        <w:object w:dxaOrig="17030" w:dyaOrig="4670" w14:anchorId="35CBA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alt="" style="width:760.5pt;height:266.25pt;mso-width-percent:0;mso-height-percent:0;mso-width-percent:0;mso-height-percent:0" o:ole="">
            <v:imagedata r:id="rId16" o:title=""/>
          </v:shape>
          <o:OLEObject Type="Embed" ProgID="Excel.Sheet.12" ShapeID="_x0000_i1036" DrawAspect="Content" ObjectID="_1583927042" r:id="rId17"/>
        </w:object>
      </w:r>
    </w:p>
    <w:bookmarkEnd w:id="50"/>
    <w:p w14:paraId="295A8177" w14:textId="6F514571" w:rsidR="00F03BD3" w:rsidRPr="002A5757" w:rsidRDefault="00F03BD3" w:rsidP="00476428"/>
    <w:p w14:paraId="7E76A9BC" w14:textId="77777777" w:rsidR="00F03BD3" w:rsidRPr="001934D6" w:rsidRDefault="00F03BD3" w:rsidP="00476428"/>
    <w:p w14:paraId="27DE7B2E" w14:textId="4AFB199E" w:rsidR="00C75546" w:rsidRPr="001934D6" w:rsidRDefault="00C75546" w:rsidP="00476428">
      <w:pPr>
        <w:rPr>
          <w:b/>
        </w:rPr>
      </w:pPr>
    </w:p>
    <w:p w14:paraId="1D286636" w14:textId="77777777" w:rsidR="00C75546" w:rsidRPr="00493107" w:rsidRDefault="00C75546" w:rsidP="00C75546">
      <w:pPr>
        <w:ind w:left="792"/>
        <w:rPr>
          <w:b/>
        </w:rPr>
      </w:pPr>
    </w:p>
    <w:p w14:paraId="31E5D892" w14:textId="77777777" w:rsidR="00C75546" w:rsidRPr="00493107" w:rsidRDefault="00C75546" w:rsidP="00C75546">
      <w:pPr>
        <w:ind w:left="792"/>
        <w:rPr>
          <w:b/>
        </w:rPr>
      </w:pPr>
    </w:p>
    <w:p w14:paraId="64447A84" w14:textId="1BE1F611" w:rsidR="00F03BD3" w:rsidRPr="00493107" w:rsidRDefault="00F03BD3" w:rsidP="007D158A">
      <w:pPr>
        <w:pStyle w:val="H2JTM"/>
        <w:numPr>
          <w:ilvl w:val="0"/>
          <w:numId w:val="0"/>
        </w:numPr>
        <w:ind w:left="576" w:hanging="576"/>
        <w:rPr>
          <w:b w:val="0"/>
        </w:rPr>
        <w:sectPr w:rsidR="00F03BD3" w:rsidRPr="00493107" w:rsidSect="00F03BD3">
          <w:pgSz w:w="16840" w:h="11900" w:orient="landscape" w:code="9"/>
          <w:pgMar w:top="1701" w:right="1079" w:bottom="1701" w:left="1134" w:header="709" w:footer="709" w:gutter="0"/>
          <w:cols w:space="708"/>
          <w:titlePg/>
        </w:sectPr>
      </w:pPr>
    </w:p>
    <w:p w14:paraId="59B2204B" w14:textId="46A9A0F3" w:rsidR="00C75546" w:rsidRPr="002A5757" w:rsidRDefault="00767628" w:rsidP="00476428">
      <w:pPr>
        <w:pStyle w:val="H2JTM"/>
        <w:numPr>
          <w:ilvl w:val="0"/>
          <w:numId w:val="0"/>
        </w:numPr>
        <w:ind w:left="576" w:hanging="576"/>
      </w:pPr>
      <w:bookmarkStart w:id="51" w:name="_Toc234550489"/>
      <w:bookmarkStart w:id="52" w:name="_Toc510174443"/>
      <w:r>
        <w:lastRenderedPageBreak/>
        <w:t xml:space="preserve">3.9 </w:t>
      </w:r>
      <w:r w:rsidR="00C75546" w:rsidRPr="00493107">
        <w:t>Course and lesson objectives</w:t>
      </w:r>
      <w:bookmarkEnd w:id="51"/>
      <w:bookmarkEnd w:id="52"/>
      <w:r w:rsidR="002A5757">
        <w:t xml:space="preserve"> </w:t>
      </w:r>
    </w:p>
    <w:p w14:paraId="218DD37C" w14:textId="77777777" w:rsidR="00C75546" w:rsidRPr="001934D6" w:rsidRDefault="00C75546" w:rsidP="00C75546">
      <w:pPr>
        <w:ind w:left="792"/>
      </w:pPr>
    </w:p>
    <w:tbl>
      <w:tblPr>
        <w:tblW w:w="9498"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35"/>
        <w:gridCol w:w="2693"/>
        <w:gridCol w:w="5670"/>
      </w:tblGrid>
      <w:tr w:rsidR="00C75546" w:rsidRPr="00493107" w14:paraId="578F7A82" w14:textId="77777777">
        <w:tc>
          <w:tcPr>
            <w:tcW w:w="1135" w:type="dxa"/>
          </w:tcPr>
          <w:p w14:paraId="58F707A6" w14:textId="131BBC5F" w:rsidR="00C75546" w:rsidRPr="00476428" w:rsidRDefault="00D949ED" w:rsidP="00476428">
            <w:pPr>
              <w:rPr>
                <w:b/>
              </w:rPr>
            </w:pPr>
            <w:r w:rsidRPr="00476428">
              <w:rPr>
                <w:b/>
              </w:rPr>
              <w:t>S</w:t>
            </w:r>
            <w:r w:rsidR="00C75546" w:rsidRPr="00476428">
              <w:rPr>
                <w:b/>
              </w:rPr>
              <w:t>ess</w:t>
            </w:r>
            <w:r w:rsidRPr="00476428">
              <w:rPr>
                <w:b/>
              </w:rPr>
              <w:t>i</w:t>
            </w:r>
            <w:r w:rsidR="00C75546" w:rsidRPr="00476428">
              <w:rPr>
                <w:b/>
              </w:rPr>
              <w:t>on Number</w:t>
            </w:r>
          </w:p>
        </w:tc>
        <w:tc>
          <w:tcPr>
            <w:tcW w:w="2693" w:type="dxa"/>
          </w:tcPr>
          <w:p w14:paraId="17ED4FB6" w14:textId="77777777" w:rsidR="00C75546" w:rsidRPr="00476428" w:rsidRDefault="00C75546" w:rsidP="00476428">
            <w:pPr>
              <w:rPr>
                <w:b/>
              </w:rPr>
            </w:pPr>
            <w:r w:rsidRPr="00476428">
              <w:rPr>
                <w:b/>
              </w:rPr>
              <w:t>Lesson Title</w:t>
            </w:r>
          </w:p>
        </w:tc>
        <w:tc>
          <w:tcPr>
            <w:tcW w:w="5670" w:type="dxa"/>
          </w:tcPr>
          <w:p w14:paraId="0617BBE2" w14:textId="77777777" w:rsidR="00C75546" w:rsidRPr="00476428" w:rsidRDefault="00C75546" w:rsidP="00476428">
            <w:pPr>
              <w:rPr>
                <w:b/>
              </w:rPr>
            </w:pPr>
            <w:r w:rsidRPr="00476428">
              <w:rPr>
                <w:b/>
              </w:rPr>
              <w:t>Objectives</w:t>
            </w:r>
          </w:p>
        </w:tc>
      </w:tr>
      <w:tr w:rsidR="00C75546" w:rsidRPr="00493107" w14:paraId="03572DC0" w14:textId="77777777">
        <w:trPr>
          <w:trHeight w:val="1713"/>
        </w:trPr>
        <w:tc>
          <w:tcPr>
            <w:tcW w:w="1135" w:type="dxa"/>
          </w:tcPr>
          <w:p w14:paraId="365BA9EA" w14:textId="74905BA6" w:rsidR="00C75546" w:rsidRPr="00493107" w:rsidRDefault="00FB4016" w:rsidP="00476428">
            <w:r>
              <w:t>2</w:t>
            </w:r>
            <w:r w:rsidR="00C75546" w:rsidRPr="00493107">
              <w:t>.1.1</w:t>
            </w:r>
          </w:p>
        </w:tc>
        <w:tc>
          <w:tcPr>
            <w:tcW w:w="2693" w:type="dxa"/>
          </w:tcPr>
          <w:p w14:paraId="759243EE" w14:textId="59D8648F" w:rsidR="00C75546" w:rsidRPr="00476428" w:rsidRDefault="00C75546" w:rsidP="009338C2">
            <w:pPr>
              <w:jc w:val="left"/>
              <w:rPr>
                <w:b/>
              </w:rPr>
            </w:pPr>
            <w:r w:rsidRPr="00476428">
              <w:rPr>
                <w:b/>
              </w:rPr>
              <w:t>Course Introduction</w:t>
            </w:r>
            <w:r w:rsidR="009F6422" w:rsidRPr="00476428">
              <w:rPr>
                <w:b/>
              </w:rPr>
              <w:t xml:space="preserve"> and Introduction</w:t>
            </w:r>
          </w:p>
        </w:tc>
        <w:tc>
          <w:tcPr>
            <w:tcW w:w="5670" w:type="dxa"/>
          </w:tcPr>
          <w:p w14:paraId="7EFA9F17" w14:textId="77777777" w:rsidR="009E3705" w:rsidRDefault="009E3705" w:rsidP="00476428">
            <w:r>
              <w:t>Have an introductory knowledge of Advanced Cybercrime Training for Judges and Prosecutors 2018 agenda and fields of training.</w:t>
            </w:r>
          </w:p>
          <w:p w14:paraId="6FB63734" w14:textId="77777777" w:rsidR="009E3705" w:rsidRPr="00022CD5" w:rsidRDefault="009E3705" w:rsidP="00476428">
            <w:pPr>
              <w:rPr>
                <w:rFonts w:cs="Times"/>
                <w:color w:val="000000"/>
                <w:szCs w:val="18"/>
                <w:lang w:val="en-US"/>
              </w:rPr>
            </w:pPr>
            <w:r w:rsidRPr="00022CD5">
              <w:rPr>
                <w:rFonts w:cs="Calibri"/>
                <w:color w:val="000000"/>
                <w:szCs w:val="18"/>
                <w:lang w:val="en-US"/>
              </w:rPr>
              <w:t xml:space="preserve">Provide delegates with information about the need for the training course and its aim and objectives. </w:t>
            </w:r>
          </w:p>
          <w:p w14:paraId="3C70BDDA" w14:textId="77777777" w:rsidR="009E3705" w:rsidRPr="00022CD5" w:rsidRDefault="009E3705" w:rsidP="00476428">
            <w:pPr>
              <w:rPr>
                <w:rFonts w:cs="Times"/>
                <w:color w:val="000000"/>
                <w:szCs w:val="18"/>
                <w:lang w:val="en-US"/>
              </w:rPr>
            </w:pPr>
            <w:r w:rsidRPr="00022CD5">
              <w:rPr>
                <w:rFonts w:cs="Calibri"/>
                <w:color w:val="000000"/>
                <w:szCs w:val="18"/>
                <w:lang w:val="en-US"/>
              </w:rPr>
              <w:t xml:space="preserve">Ensure that they have sufficient information about the </w:t>
            </w:r>
            <w:proofErr w:type="spellStart"/>
            <w:r w:rsidRPr="00022CD5">
              <w:rPr>
                <w:rFonts w:cs="Calibri"/>
                <w:color w:val="000000"/>
                <w:szCs w:val="18"/>
                <w:lang w:val="en-US"/>
              </w:rPr>
              <w:t>programme</w:t>
            </w:r>
            <w:proofErr w:type="spellEnd"/>
            <w:r w:rsidRPr="00022CD5">
              <w:rPr>
                <w:rFonts w:cs="Calibri"/>
                <w:color w:val="000000"/>
                <w:szCs w:val="18"/>
                <w:lang w:val="en-US"/>
              </w:rPr>
              <w:t xml:space="preserve"> of activities and the timetable.  </w:t>
            </w:r>
          </w:p>
          <w:p w14:paraId="45B191B3" w14:textId="77777777" w:rsidR="00D22384" w:rsidRDefault="009E3705" w:rsidP="00476428">
            <w:pPr>
              <w:rPr>
                <w:rFonts w:cs="Calibri"/>
                <w:color w:val="000000"/>
                <w:szCs w:val="18"/>
                <w:lang w:val="en-US"/>
              </w:rPr>
            </w:pPr>
            <w:r w:rsidRPr="00022CD5">
              <w:rPr>
                <w:rFonts w:cs="Calibri"/>
                <w:color w:val="000000"/>
                <w:szCs w:val="18"/>
                <w:lang w:val="en-US"/>
              </w:rPr>
              <w:t xml:space="preserve">Provide information about the health, safety and administrative details of the course. </w:t>
            </w:r>
          </w:p>
          <w:p w14:paraId="7AA2FC63" w14:textId="26F2A506" w:rsidR="00D22384" w:rsidRPr="007D158A" w:rsidRDefault="009E3705" w:rsidP="00476428">
            <w:pPr>
              <w:rPr>
                <w:rFonts w:cs="Calibri"/>
                <w:color w:val="000000"/>
                <w:szCs w:val="18"/>
                <w:lang w:val="en-US"/>
              </w:rPr>
            </w:pPr>
            <w:r w:rsidRPr="007D158A">
              <w:rPr>
                <w:rFonts w:cs="Calibri"/>
                <w:color w:val="000000"/>
                <w:szCs w:val="18"/>
                <w:lang w:val="en-US"/>
              </w:rPr>
              <w:t>Introduce the delegates to the trainers and other delegates.</w:t>
            </w:r>
          </w:p>
          <w:p w14:paraId="61047707" w14:textId="77777777" w:rsidR="00DB1960" w:rsidRPr="00493107" w:rsidRDefault="00DB1960" w:rsidP="00476428"/>
        </w:tc>
      </w:tr>
      <w:tr w:rsidR="00287E8B" w:rsidRPr="00493107" w14:paraId="37D09621" w14:textId="77777777" w:rsidTr="00287E8B">
        <w:tc>
          <w:tcPr>
            <w:tcW w:w="1135" w:type="dxa"/>
          </w:tcPr>
          <w:p w14:paraId="057B39A1" w14:textId="2EB6B734" w:rsidR="00287E8B" w:rsidRPr="00493107" w:rsidRDefault="009E3705" w:rsidP="00476428">
            <w:r>
              <w:t>2</w:t>
            </w:r>
            <w:r w:rsidR="00287E8B" w:rsidRPr="00493107">
              <w:t>.1.2</w:t>
            </w:r>
          </w:p>
        </w:tc>
        <w:tc>
          <w:tcPr>
            <w:tcW w:w="2693" w:type="dxa"/>
          </w:tcPr>
          <w:p w14:paraId="635E84B1" w14:textId="329F0E6C" w:rsidR="00287E8B" w:rsidRPr="00476428" w:rsidRDefault="00BE625C" w:rsidP="009338C2">
            <w:pPr>
              <w:jc w:val="left"/>
              <w:rPr>
                <w:b/>
              </w:rPr>
            </w:pPr>
            <w:r w:rsidRPr="00476428">
              <w:rPr>
                <w:b/>
              </w:rPr>
              <w:t>Refr</w:t>
            </w:r>
            <w:r w:rsidR="009F6422" w:rsidRPr="00476428">
              <w:rPr>
                <w:b/>
              </w:rPr>
              <w:t>esher on the Budapest Convention and New Aspects</w:t>
            </w:r>
          </w:p>
        </w:tc>
        <w:tc>
          <w:tcPr>
            <w:tcW w:w="5670" w:type="dxa"/>
          </w:tcPr>
          <w:p w14:paraId="4291B4EF" w14:textId="70B4F605" w:rsidR="00D22384" w:rsidRDefault="00D22384" w:rsidP="00476428">
            <w:pPr>
              <w:rPr>
                <w:lang w:val="en-US"/>
              </w:rPr>
            </w:pPr>
            <w:r w:rsidRPr="00D22384">
              <w:rPr>
                <w:lang w:val="en-US"/>
              </w:rPr>
              <w:t xml:space="preserve">Budapest Convention </w:t>
            </w:r>
            <w:r>
              <w:rPr>
                <w:lang w:val="en-US"/>
              </w:rPr>
              <w:t>Substantial, Procedural and International Cooperation aspect of the  ETS 185 with Additional Protocol on Xenophobia and Racism</w:t>
            </w:r>
          </w:p>
          <w:p w14:paraId="079366F7" w14:textId="422C1D33" w:rsidR="00D22384" w:rsidRDefault="00D22384" w:rsidP="00476428">
            <w:pPr>
              <w:rPr>
                <w:lang w:val="en-US"/>
              </w:rPr>
            </w:pPr>
            <w:r>
              <w:rPr>
                <w:lang w:val="en-US"/>
              </w:rPr>
              <w:t>Guidelines and Opinions</w:t>
            </w:r>
          </w:p>
          <w:p w14:paraId="452269AD" w14:textId="79F5C319" w:rsidR="00D22384" w:rsidRDefault="00D22384" w:rsidP="00476428">
            <w:pPr>
              <w:rPr>
                <w:lang w:val="en-US"/>
              </w:rPr>
            </w:pPr>
            <w:r>
              <w:rPr>
                <w:lang w:val="en-US"/>
              </w:rPr>
              <w:t>Second Additional Protocol progress</w:t>
            </w:r>
          </w:p>
          <w:p w14:paraId="644A95AF" w14:textId="378EC255" w:rsidR="00D22384" w:rsidRPr="00D22384" w:rsidRDefault="00D22384" w:rsidP="00476428">
            <w:pPr>
              <w:rPr>
                <w:lang w:val="en-US"/>
              </w:rPr>
            </w:pPr>
            <w:r>
              <w:rPr>
                <w:lang w:val="en-US"/>
              </w:rPr>
              <w:t>New Aspects of the connected activities</w:t>
            </w:r>
          </w:p>
          <w:p w14:paraId="71DFF540" w14:textId="60AD89A1" w:rsidR="00DB1960" w:rsidRPr="00493107" w:rsidRDefault="00287E8B" w:rsidP="00476428">
            <w:r w:rsidRPr="00493107">
              <w:rPr>
                <w:lang w:val="en-US"/>
              </w:rPr>
              <w:t xml:space="preserve"> </w:t>
            </w:r>
          </w:p>
        </w:tc>
      </w:tr>
      <w:tr w:rsidR="00CC304F" w:rsidRPr="00493107" w14:paraId="106F2A9E" w14:textId="77777777">
        <w:tc>
          <w:tcPr>
            <w:tcW w:w="1135" w:type="dxa"/>
          </w:tcPr>
          <w:p w14:paraId="302AB9AB" w14:textId="32F58095" w:rsidR="00CC304F" w:rsidRPr="00493107" w:rsidRDefault="009E3705" w:rsidP="00476428">
            <w:r>
              <w:t>2</w:t>
            </w:r>
            <w:r w:rsidR="00CC304F" w:rsidRPr="00493107">
              <w:t>.1.</w:t>
            </w:r>
            <w:r>
              <w:t>3</w:t>
            </w:r>
          </w:p>
        </w:tc>
        <w:tc>
          <w:tcPr>
            <w:tcW w:w="2693" w:type="dxa"/>
          </w:tcPr>
          <w:p w14:paraId="7221ABCF" w14:textId="0F52B4DD" w:rsidR="00CC304F" w:rsidRPr="00476428" w:rsidRDefault="009E3705" w:rsidP="009338C2">
            <w:pPr>
              <w:jc w:val="left"/>
              <w:rPr>
                <w:b/>
              </w:rPr>
            </w:pPr>
            <w:r w:rsidRPr="00476428">
              <w:rPr>
                <w:b/>
              </w:rPr>
              <w:t>Technology and Cybercrime</w:t>
            </w:r>
          </w:p>
        </w:tc>
        <w:tc>
          <w:tcPr>
            <w:tcW w:w="5670" w:type="dxa"/>
          </w:tcPr>
          <w:p w14:paraId="089A8BEA" w14:textId="77777777" w:rsidR="009E3705" w:rsidRPr="00352471" w:rsidRDefault="009E3705" w:rsidP="00476428">
            <w:r w:rsidRPr="00352471">
              <w:t>Explain the different types of Business Email Compromise</w:t>
            </w:r>
          </w:p>
          <w:p w14:paraId="2BF652D8" w14:textId="77777777" w:rsidR="009E3705" w:rsidRPr="00352471" w:rsidRDefault="009E3705" w:rsidP="00476428">
            <w:r w:rsidRPr="00352471">
              <w:t>Identify the threats offered by the Internet of Things (IOT)</w:t>
            </w:r>
          </w:p>
          <w:p w14:paraId="23D50335" w14:textId="77777777" w:rsidR="009E3705" w:rsidRPr="00352471" w:rsidRDefault="009E3705" w:rsidP="00476428">
            <w:r w:rsidRPr="00352471">
              <w:t>Differentiate between the layers of the Internet</w:t>
            </w:r>
          </w:p>
          <w:p w14:paraId="3DE8E0D2" w14:textId="77777777" w:rsidR="009E3705" w:rsidRPr="00352471" w:rsidRDefault="009E3705" w:rsidP="00476428">
            <w:r w:rsidRPr="00352471">
              <w:t>Explain how virtual currency transactions are conducted</w:t>
            </w:r>
          </w:p>
          <w:p w14:paraId="10C92A79" w14:textId="77777777" w:rsidR="00CC304F" w:rsidRPr="00493107" w:rsidRDefault="00CC304F" w:rsidP="00476428">
            <w:pPr>
              <w:rPr>
                <w:lang w:val="en-US"/>
              </w:rPr>
            </w:pPr>
          </w:p>
        </w:tc>
      </w:tr>
      <w:tr w:rsidR="00C75546" w:rsidRPr="00493107" w14:paraId="12CE4317" w14:textId="77777777">
        <w:tc>
          <w:tcPr>
            <w:tcW w:w="1135" w:type="dxa"/>
          </w:tcPr>
          <w:p w14:paraId="28A68B81" w14:textId="6E3F98E1" w:rsidR="00C75546" w:rsidRPr="00493107" w:rsidRDefault="009E3705" w:rsidP="00476428">
            <w:r>
              <w:t>2</w:t>
            </w:r>
            <w:r w:rsidR="00C75546" w:rsidRPr="00493107">
              <w:t>.</w:t>
            </w:r>
            <w:r w:rsidR="00CC304F" w:rsidRPr="00493107">
              <w:t>1.4</w:t>
            </w:r>
          </w:p>
          <w:p w14:paraId="18429C52" w14:textId="47810BB3" w:rsidR="009E3705" w:rsidRPr="00493107" w:rsidRDefault="009E3705" w:rsidP="00476428"/>
        </w:tc>
        <w:tc>
          <w:tcPr>
            <w:tcW w:w="2693" w:type="dxa"/>
          </w:tcPr>
          <w:p w14:paraId="4E73C211" w14:textId="18D8E3E1" w:rsidR="00C75546" w:rsidRPr="00476428" w:rsidRDefault="009E3705" w:rsidP="009338C2">
            <w:pPr>
              <w:jc w:val="left"/>
              <w:rPr>
                <w:b/>
                <w:color w:val="3366FF"/>
              </w:rPr>
            </w:pPr>
            <w:r w:rsidRPr="00476428">
              <w:rPr>
                <w:b/>
              </w:rPr>
              <w:t>Budapest Convention Case Study</w:t>
            </w:r>
          </w:p>
        </w:tc>
        <w:tc>
          <w:tcPr>
            <w:tcW w:w="5670" w:type="dxa"/>
          </w:tcPr>
          <w:p w14:paraId="2A189276" w14:textId="77777777" w:rsidR="009E3705" w:rsidRPr="00DC0837" w:rsidRDefault="009E3705" w:rsidP="00476428">
            <w:pPr>
              <w:rPr>
                <w:szCs w:val="18"/>
                <w:lang w:val="en-US"/>
              </w:rPr>
            </w:pPr>
            <w:r w:rsidRPr="00DC0837">
              <w:rPr>
                <w:szCs w:val="18"/>
              </w:rPr>
              <w:t>Recall the substantive law, procedural law &amp; international cooperation-related provisions of the Budapest Convention covered in the introductory course</w:t>
            </w:r>
          </w:p>
          <w:p w14:paraId="0BB76F1E" w14:textId="77777777" w:rsidR="009E3705" w:rsidRPr="00DC0837" w:rsidRDefault="009E3705" w:rsidP="00476428">
            <w:pPr>
              <w:rPr>
                <w:szCs w:val="18"/>
                <w:lang w:val="en-US"/>
              </w:rPr>
            </w:pPr>
            <w:r w:rsidRPr="00DC0837">
              <w:rPr>
                <w:szCs w:val="18"/>
              </w:rPr>
              <w:t xml:space="preserve">Explain the scope and extent of the </w:t>
            </w:r>
            <w:r w:rsidRPr="00DC0837">
              <w:rPr>
                <w:szCs w:val="18"/>
                <w:lang w:val="en-US"/>
              </w:rPr>
              <w:t>substantive law, procedural law &amp; international cooperation-related provisions of the Budapest Convention</w:t>
            </w:r>
          </w:p>
          <w:p w14:paraId="43F6B0D2" w14:textId="77777777" w:rsidR="009E3705" w:rsidRDefault="009E3705" w:rsidP="00476428">
            <w:pPr>
              <w:rPr>
                <w:szCs w:val="18"/>
              </w:rPr>
            </w:pPr>
            <w:r>
              <w:rPr>
                <w:szCs w:val="18"/>
              </w:rPr>
              <w:t xml:space="preserve">Apply the </w:t>
            </w:r>
            <w:r w:rsidRPr="00DC0837">
              <w:rPr>
                <w:szCs w:val="18"/>
              </w:rPr>
              <w:t>provisions of the Budapest Convention and corresponding domestic legislations apply to case studies related to substantive, procedural &amp; international cooperation law</w:t>
            </w:r>
          </w:p>
          <w:p w14:paraId="5B2E1AFD" w14:textId="77777777" w:rsidR="00C75546" w:rsidRPr="00493107" w:rsidRDefault="00C75546" w:rsidP="00476428"/>
        </w:tc>
      </w:tr>
      <w:tr w:rsidR="00CC304F" w:rsidRPr="00493107" w14:paraId="4AFF7EC9" w14:textId="77777777">
        <w:tc>
          <w:tcPr>
            <w:tcW w:w="1135" w:type="dxa"/>
          </w:tcPr>
          <w:p w14:paraId="34588121" w14:textId="326B7A8F" w:rsidR="005E0DAD" w:rsidRDefault="009E3705" w:rsidP="00476428">
            <w:r>
              <w:t>2</w:t>
            </w:r>
            <w:r w:rsidR="00CC304F" w:rsidRPr="00493107">
              <w:t>.</w:t>
            </w:r>
            <w:r>
              <w:t>2</w:t>
            </w:r>
            <w:r w:rsidR="00CC304F" w:rsidRPr="00493107">
              <w:t>.</w:t>
            </w:r>
            <w:r w:rsidR="009F6422">
              <w:t>1</w:t>
            </w:r>
          </w:p>
          <w:p w14:paraId="1E5DE5E9" w14:textId="05B4135F" w:rsidR="005E0DAD" w:rsidRDefault="009F6422" w:rsidP="00476428">
            <w:r>
              <w:t>2.2.2</w:t>
            </w:r>
          </w:p>
          <w:p w14:paraId="10F4F4AD" w14:textId="60497D8A" w:rsidR="00CC304F" w:rsidRPr="00493107" w:rsidRDefault="00CC304F" w:rsidP="00476428"/>
        </w:tc>
        <w:tc>
          <w:tcPr>
            <w:tcW w:w="2693" w:type="dxa"/>
          </w:tcPr>
          <w:p w14:paraId="4FE591EC" w14:textId="102C7DB3" w:rsidR="00CC304F" w:rsidRPr="00476428" w:rsidRDefault="009E3705" w:rsidP="009338C2">
            <w:pPr>
              <w:jc w:val="left"/>
              <w:rPr>
                <w:b/>
              </w:rPr>
            </w:pPr>
            <w:r w:rsidRPr="00476428">
              <w:rPr>
                <w:b/>
              </w:rPr>
              <w:t>Introduction to the Case Study</w:t>
            </w:r>
          </w:p>
          <w:p w14:paraId="205B5A6E" w14:textId="74CDC2DA" w:rsidR="005E0DAD" w:rsidRPr="00476428" w:rsidRDefault="005E0DAD" w:rsidP="009338C2">
            <w:pPr>
              <w:jc w:val="left"/>
              <w:rPr>
                <w:b/>
              </w:rPr>
            </w:pPr>
            <w:r w:rsidRPr="00476428">
              <w:rPr>
                <w:b/>
              </w:rPr>
              <w:t>Investigation Exercise</w:t>
            </w:r>
          </w:p>
        </w:tc>
        <w:tc>
          <w:tcPr>
            <w:tcW w:w="5670" w:type="dxa"/>
          </w:tcPr>
          <w:p w14:paraId="6EF36F14" w14:textId="77777777" w:rsidR="009E3705" w:rsidRPr="000B79DA" w:rsidRDefault="009E3705" w:rsidP="00476428">
            <w:pPr>
              <w:rPr>
                <w:bCs/>
                <w:szCs w:val="18"/>
                <w:lang w:val="en-US"/>
              </w:rPr>
            </w:pPr>
            <w:r w:rsidRPr="000B79DA">
              <w:rPr>
                <w:bCs/>
                <w:szCs w:val="18"/>
              </w:rPr>
              <w:t>Identify legal and natural persons involved in scenario.</w:t>
            </w:r>
          </w:p>
          <w:p w14:paraId="0BF95445" w14:textId="77777777" w:rsidR="009E3705" w:rsidRPr="000B79DA" w:rsidRDefault="009E3705" w:rsidP="00476428">
            <w:pPr>
              <w:rPr>
                <w:bCs/>
                <w:szCs w:val="18"/>
                <w:lang w:val="en-US"/>
              </w:rPr>
            </w:pPr>
            <w:r w:rsidRPr="000B79DA">
              <w:rPr>
                <w:bCs/>
                <w:szCs w:val="18"/>
              </w:rPr>
              <w:t xml:space="preserve">Explain case layout and state of the introductory facts. </w:t>
            </w:r>
          </w:p>
          <w:p w14:paraId="7722943C" w14:textId="77777777" w:rsidR="009E3705" w:rsidRPr="000B79DA" w:rsidRDefault="009E3705" w:rsidP="00476428">
            <w:pPr>
              <w:rPr>
                <w:bCs/>
                <w:szCs w:val="18"/>
                <w:lang w:val="en-US"/>
              </w:rPr>
            </w:pPr>
            <w:r w:rsidRPr="000B79DA">
              <w:rPr>
                <w:bCs/>
                <w:szCs w:val="18"/>
              </w:rPr>
              <w:t xml:space="preserve">Follow and explain flow and development of the case investigation. </w:t>
            </w:r>
          </w:p>
          <w:p w14:paraId="049DB258" w14:textId="77777777" w:rsidR="009E3705" w:rsidRPr="000B79DA" w:rsidRDefault="009E3705" w:rsidP="00476428">
            <w:pPr>
              <w:rPr>
                <w:bCs/>
                <w:szCs w:val="18"/>
                <w:lang w:val="en-US"/>
              </w:rPr>
            </w:pPr>
            <w:r w:rsidRPr="000B79DA">
              <w:rPr>
                <w:bCs/>
                <w:szCs w:val="18"/>
              </w:rPr>
              <w:t xml:space="preserve">Explain how the criminal act was perpetrated and who </w:t>
            </w:r>
            <w:proofErr w:type="gramStart"/>
            <w:r w:rsidRPr="000B79DA">
              <w:rPr>
                <w:bCs/>
                <w:szCs w:val="18"/>
              </w:rPr>
              <w:t>were the key players</w:t>
            </w:r>
            <w:proofErr w:type="gramEnd"/>
            <w:r w:rsidRPr="000B79DA">
              <w:rPr>
                <w:bCs/>
                <w:szCs w:val="18"/>
              </w:rPr>
              <w:t>.</w:t>
            </w:r>
          </w:p>
          <w:p w14:paraId="6510EC0D" w14:textId="77777777" w:rsidR="009E3705" w:rsidRPr="007D158A" w:rsidRDefault="009E3705" w:rsidP="00476428">
            <w:pPr>
              <w:rPr>
                <w:bCs/>
                <w:szCs w:val="18"/>
              </w:rPr>
            </w:pPr>
            <w:r w:rsidRPr="007D158A">
              <w:rPr>
                <w:bCs/>
                <w:szCs w:val="18"/>
              </w:rPr>
              <w:t>How and where criminal investigation should start and what should the vectors be.</w:t>
            </w:r>
          </w:p>
          <w:p w14:paraId="6BA8EFAC" w14:textId="77777777" w:rsidR="00CC304F" w:rsidRPr="00493107" w:rsidRDefault="00CC304F" w:rsidP="00476428"/>
        </w:tc>
      </w:tr>
      <w:tr w:rsidR="00CC304F" w:rsidRPr="00493107" w14:paraId="7E5AC336" w14:textId="77777777">
        <w:tc>
          <w:tcPr>
            <w:tcW w:w="1135" w:type="dxa"/>
          </w:tcPr>
          <w:p w14:paraId="58CD7124" w14:textId="03DF1CF4" w:rsidR="00CC304F" w:rsidRPr="00493107" w:rsidRDefault="005E0DAD" w:rsidP="00476428">
            <w:r>
              <w:t>2</w:t>
            </w:r>
            <w:r w:rsidR="00CC304F" w:rsidRPr="00493107">
              <w:t>.</w:t>
            </w:r>
            <w:r>
              <w:t>3</w:t>
            </w:r>
            <w:r w:rsidR="00CC304F" w:rsidRPr="00493107">
              <w:t>.</w:t>
            </w:r>
            <w:r w:rsidR="009F6422">
              <w:t>1</w:t>
            </w:r>
          </w:p>
        </w:tc>
        <w:tc>
          <w:tcPr>
            <w:tcW w:w="2693" w:type="dxa"/>
          </w:tcPr>
          <w:p w14:paraId="456BB7A1" w14:textId="21667344" w:rsidR="00CC304F" w:rsidRPr="00476428" w:rsidRDefault="005E0DAD" w:rsidP="009338C2">
            <w:pPr>
              <w:jc w:val="left"/>
              <w:rPr>
                <w:b/>
              </w:rPr>
            </w:pPr>
            <w:r w:rsidRPr="00476428">
              <w:rPr>
                <w:b/>
              </w:rPr>
              <w:t>Electronic Evidence</w:t>
            </w:r>
            <w:r w:rsidR="009F6422" w:rsidRPr="00476428">
              <w:rPr>
                <w:b/>
              </w:rPr>
              <w:t xml:space="preserve"> Challenges</w:t>
            </w:r>
          </w:p>
          <w:p w14:paraId="5C7A6A30" w14:textId="77777777" w:rsidR="00CC304F" w:rsidRPr="00476428" w:rsidRDefault="00CC304F" w:rsidP="009338C2">
            <w:pPr>
              <w:jc w:val="left"/>
              <w:rPr>
                <w:b/>
              </w:rPr>
            </w:pPr>
          </w:p>
        </w:tc>
        <w:tc>
          <w:tcPr>
            <w:tcW w:w="5670" w:type="dxa"/>
          </w:tcPr>
          <w:p w14:paraId="09A28150" w14:textId="77777777" w:rsidR="005E0DAD" w:rsidRPr="00D71168" w:rsidRDefault="005E0DAD" w:rsidP="00476428">
            <w:r w:rsidRPr="00D71168">
              <w:t>Identify methods of validating electronic evidence.</w:t>
            </w:r>
          </w:p>
          <w:p w14:paraId="773961ED" w14:textId="77777777" w:rsidR="005E0DAD" w:rsidRDefault="005E0DAD" w:rsidP="00476428">
            <w:r w:rsidRPr="00D71168">
              <w:t>Review admissibility issues for electronic evidence in the trial process</w:t>
            </w:r>
          </w:p>
          <w:p w14:paraId="7768865B" w14:textId="47252641" w:rsidR="005E0DAD" w:rsidRPr="007D158A" w:rsidRDefault="005E0DAD" w:rsidP="00476428">
            <w:r w:rsidRPr="00D71168">
              <w:t>Examine and explain has values of electronic evidence files</w:t>
            </w:r>
          </w:p>
          <w:p w14:paraId="5F4893CB" w14:textId="6F3E096F" w:rsidR="005E0DAD" w:rsidRPr="00493107" w:rsidRDefault="005E0DAD" w:rsidP="00476428">
            <w:r w:rsidRPr="00493107" w:rsidDel="005E0DAD">
              <w:t xml:space="preserve"> </w:t>
            </w:r>
          </w:p>
        </w:tc>
      </w:tr>
      <w:tr w:rsidR="00787EBD" w:rsidRPr="00493107" w14:paraId="23FF682B" w14:textId="77777777" w:rsidTr="00B259ED">
        <w:tc>
          <w:tcPr>
            <w:tcW w:w="1135" w:type="dxa"/>
          </w:tcPr>
          <w:p w14:paraId="0FF7AF3F" w14:textId="4BDB0533" w:rsidR="00787EBD" w:rsidRPr="00493107" w:rsidRDefault="00787EBD" w:rsidP="00476428">
            <w:r>
              <w:t>2</w:t>
            </w:r>
            <w:r w:rsidRPr="00493107">
              <w:t>.</w:t>
            </w:r>
            <w:r>
              <w:t>3</w:t>
            </w:r>
            <w:r w:rsidRPr="00493107">
              <w:t>.</w:t>
            </w:r>
            <w:r>
              <w:t>2</w:t>
            </w:r>
          </w:p>
        </w:tc>
        <w:tc>
          <w:tcPr>
            <w:tcW w:w="2693" w:type="dxa"/>
          </w:tcPr>
          <w:p w14:paraId="2C0AC706" w14:textId="7613DCD9" w:rsidR="00787EBD" w:rsidRPr="00476428" w:rsidRDefault="00787EBD" w:rsidP="009338C2">
            <w:pPr>
              <w:jc w:val="left"/>
              <w:rPr>
                <w:b/>
              </w:rPr>
            </w:pPr>
            <w:r w:rsidRPr="00476428">
              <w:rPr>
                <w:b/>
              </w:rPr>
              <w:t xml:space="preserve">Mutual Legal Assistance – International </w:t>
            </w:r>
            <w:r w:rsidRPr="00476428">
              <w:rPr>
                <w:b/>
              </w:rPr>
              <w:lastRenderedPageBreak/>
              <w:t>Cooperation</w:t>
            </w:r>
          </w:p>
          <w:p w14:paraId="3482016E" w14:textId="77777777" w:rsidR="00787EBD" w:rsidRPr="00476428" w:rsidRDefault="00787EBD" w:rsidP="009338C2">
            <w:pPr>
              <w:jc w:val="left"/>
              <w:rPr>
                <w:b/>
              </w:rPr>
            </w:pPr>
          </w:p>
        </w:tc>
        <w:tc>
          <w:tcPr>
            <w:tcW w:w="5670" w:type="dxa"/>
          </w:tcPr>
          <w:p w14:paraId="57435E3A" w14:textId="77777777" w:rsidR="00FF069F" w:rsidRPr="00151385" w:rsidRDefault="00FF069F" w:rsidP="00476428">
            <w:pPr>
              <w:rPr>
                <w:szCs w:val="18"/>
              </w:rPr>
            </w:pPr>
            <w:r>
              <w:rPr>
                <w:szCs w:val="18"/>
              </w:rPr>
              <w:lastRenderedPageBreak/>
              <w:t>Learn or remind themselves of the basic principles of mutual legal assistance applied to cybercrime</w:t>
            </w:r>
          </w:p>
          <w:p w14:paraId="4E82BC13" w14:textId="77777777" w:rsidR="00FF069F" w:rsidRPr="00151385" w:rsidRDefault="00FF069F" w:rsidP="00476428">
            <w:pPr>
              <w:rPr>
                <w:szCs w:val="18"/>
              </w:rPr>
            </w:pPr>
            <w:r>
              <w:rPr>
                <w:szCs w:val="18"/>
              </w:rPr>
              <w:lastRenderedPageBreak/>
              <w:t>Identify good practices in preparing and drafting of a request</w:t>
            </w:r>
          </w:p>
          <w:p w14:paraId="5BA5816B" w14:textId="0865D366" w:rsidR="00787EBD" w:rsidRPr="007D158A" w:rsidRDefault="00FF069F" w:rsidP="00476428">
            <w:pPr>
              <w:rPr>
                <w:i/>
                <w:color w:val="00B050"/>
                <w:szCs w:val="18"/>
              </w:rPr>
            </w:pPr>
            <w:r>
              <w:rPr>
                <w:szCs w:val="18"/>
              </w:rPr>
              <w:t>Have a constructive view on foreign requests they may receive for execution</w:t>
            </w:r>
            <w:r w:rsidR="00787EBD" w:rsidRPr="00493107" w:rsidDel="005E0DAD">
              <w:t xml:space="preserve"> </w:t>
            </w:r>
          </w:p>
          <w:p w14:paraId="7762CA7F" w14:textId="77777777" w:rsidR="00787EBD" w:rsidRPr="00493107" w:rsidRDefault="00787EBD" w:rsidP="00476428"/>
        </w:tc>
      </w:tr>
      <w:tr w:rsidR="00CC304F" w:rsidRPr="00493107" w14:paraId="72DD5162" w14:textId="77777777">
        <w:tc>
          <w:tcPr>
            <w:tcW w:w="1135" w:type="dxa"/>
          </w:tcPr>
          <w:p w14:paraId="16C18CDD" w14:textId="42228DB5" w:rsidR="00CC304F" w:rsidRPr="00493107" w:rsidRDefault="005E0DAD" w:rsidP="00476428">
            <w:r>
              <w:lastRenderedPageBreak/>
              <w:t>2</w:t>
            </w:r>
            <w:r w:rsidR="00CC304F" w:rsidRPr="00493107">
              <w:t>.</w:t>
            </w:r>
            <w:r>
              <w:t>3</w:t>
            </w:r>
            <w:r w:rsidR="00CC304F" w:rsidRPr="00493107">
              <w:t>.</w:t>
            </w:r>
            <w:r w:rsidR="00FF069F">
              <w:t>3</w:t>
            </w:r>
          </w:p>
        </w:tc>
        <w:tc>
          <w:tcPr>
            <w:tcW w:w="2693" w:type="dxa"/>
          </w:tcPr>
          <w:p w14:paraId="28BF5797" w14:textId="42A32F72" w:rsidR="00CC304F" w:rsidRPr="00476428" w:rsidRDefault="005E0DAD" w:rsidP="009338C2">
            <w:pPr>
              <w:jc w:val="left"/>
              <w:rPr>
                <w:b/>
              </w:rPr>
            </w:pPr>
            <w:r w:rsidRPr="00476428">
              <w:rPr>
                <w:b/>
              </w:rPr>
              <w:t>Drafting Applications</w:t>
            </w:r>
          </w:p>
          <w:p w14:paraId="57FE5D19" w14:textId="77777777" w:rsidR="0008682D" w:rsidRPr="00476428" w:rsidRDefault="0008682D" w:rsidP="009338C2">
            <w:pPr>
              <w:jc w:val="left"/>
              <w:rPr>
                <w:b/>
              </w:rPr>
            </w:pPr>
            <w:r w:rsidRPr="00476428">
              <w:rPr>
                <w:b/>
              </w:rPr>
              <w:t>or</w:t>
            </w:r>
          </w:p>
          <w:p w14:paraId="1A45B0E9" w14:textId="2D7E4B7E" w:rsidR="0008682D" w:rsidRPr="00476428" w:rsidRDefault="0008682D" w:rsidP="009338C2">
            <w:pPr>
              <w:jc w:val="left"/>
              <w:rPr>
                <w:b/>
              </w:rPr>
            </w:pPr>
            <w:r w:rsidRPr="00476428">
              <w:rPr>
                <w:b/>
              </w:rPr>
              <w:t>Requesting Authorization</w:t>
            </w:r>
          </w:p>
        </w:tc>
        <w:tc>
          <w:tcPr>
            <w:tcW w:w="5670" w:type="dxa"/>
          </w:tcPr>
          <w:p w14:paraId="67EB1C3C" w14:textId="77777777" w:rsidR="00DF1555" w:rsidRPr="00DC0837" w:rsidRDefault="00DF1555" w:rsidP="00476428">
            <w:pPr>
              <w:rPr>
                <w:szCs w:val="18"/>
                <w:lang w:val="en-US"/>
              </w:rPr>
            </w:pPr>
            <w:r w:rsidRPr="00383CAC">
              <w:rPr>
                <w:szCs w:val="18"/>
              </w:rPr>
              <w:t>Recognize particular considerations relating to the drafting of applications for exercise of electronic evidence procedural powers</w:t>
            </w:r>
          </w:p>
          <w:p w14:paraId="41A72355" w14:textId="77777777" w:rsidR="00DF1555" w:rsidRPr="00DC0837" w:rsidRDefault="00DF1555" w:rsidP="00476428">
            <w:pPr>
              <w:rPr>
                <w:szCs w:val="18"/>
                <w:lang w:val="en-US"/>
              </w:rPr>
            </w:pPr>
            <w:r w:rsidRPr="00383CAC">
              <w:rPr>
                <w:szCs w:val="18"/>
              </w:rPr>
              <w:t>Realize the contents of a typical application including scope &amp; duration and other requests</w:t>
            </w:r>
          </w:p>
          <w:p w14:paraId="44033F2F" w14:textId="2FB92B8E" w:rsidR="00DF1555" w:rsidRPr="007D158A" w:rsidRDefault="00DF1555" w:rsidP="00476428">
            <w:pPr>
              <w:rPr>
                <w:szCs w:val="18"/>
                <w:lang w:val="en-US"/>
              </w:rPr>
            </w:pPr>
            <w:r w:rsidRPr="00383CAC">
              <w:rPr>
                <w:szCs w:val="18"/>
              </w:rPr>
              <w:t>Understand what to look for in an application seeking exercise of electronic evidence procedural powers</w:t>
            </w:r>
          </w:p>
          <w:p w14:paraId="526A9AF9" w14:textId="55FF517F" w:rsidR="005E0DAD" w:rsidRPr="007D158A" w:rsidRDefault="00DF1555" w:rsidP="00476428">
            <w:pPr>
              <w:rPr>
                <w:szCs w:val="18"/>
                <w:lang w:val="en-US"/>
              </w:rPr>
            </w:pPr>
            <w:r w:rsidRPr="007D158A">
              <w:rPr>
                <w:szCs w:val="18"/>
              </w:rPr>
              <w:t>Understand some of the considerations and safeguards that should be kept in mind when drafting and looking at applications for exercise of electronic</w:t>
            </w:r>
            <w:r w:rsidR="00AD4E8A">
              <w:rPr>
                <w:szCs w:val="18"/>
              </w:rPr>
              <w:t xml:space="preserve"> </w:t>
            </w:r>
            <w:r w:rsidRPr="007D158A">
              <w:rPr>
                <w:szCs w:val="18"/>
              </w:rPr>
              <w:t>evidence procedural powers</w:t>
            </w:r>
          </w:p>
          <w:p w14:paraId="7EA09E14" w14:textId="0ABDC95B" w:rsidR="00B30630" w:rsidRPr="00493107" w:rsidRDefault="00B30630" w:rsidP="00476428"/>
        </w:tc>
      </w:tr>
      <w:tr w:rsidR="00CC304F" w:rsidRPr="00493107" w14:paraId="65A62A4C" w14:textId="77777777">
        <w:tc>
          <w:tcPr>
            <w:tcW w:w="1135" w:type="dxa"/>
          </w:tcPr>
          <w:p w14:paraId="492F7027" w14:textId="77A77A86" w:rsidR="00AD4E8A" w:rsidRDefault="009D79B5" w:rsidP="00476428">
            <w:r>
              <w:t>2.3.4</w:t>
            </w:r>
          </w:p>
          <w:p w14:paraId="6367E2B8" w14:textId="6F146980" w:rsidR="00CC304F" w:rsidRPr="00493107" w:rsidRDefault="00CC304F" w:rsidP="00476428"/>
        </w:tc>
        <w:tc>
          <w:tcPr>
            <w:tcW w:w="2693" w:type="dxa"/>
          </w:tcPr>
          <w:p w14:paraId="479E283E" w14:textId="7D20593E" w:rsidR="0008682D" w:rsidRPr="00476428" w:rsidRDefault="00BE625C" w:rsidP="009338C2">
            <w:pPr>
              <w:jc w:val="left"/>
              <w:rPr>
                <w:b/>
              </w:rPr>
            </w:pPr>
            <w:r w:rsidRPr="00476428">
              <w:rPr>
                <w:b/>
              </w:rPr>
              <w:t>Co</w:t>
            </w:r>
            <w:r w:rsidR="0008682D" w:rsidRPr="00476428">
              <w:rPr>
                <w:b/>
              </w:rPr>
              <w:t xml:space="preserve">nducting </w:t>
            </w:r>
            <w:r w:rsidR="00AD4E8A" w:rsidRPr="00476428">
              <w:rPr>
                <w:b/>
              </w:rPr>
              <w:t xml:space="preserve">Hearing and </w:t>
            </w:r>
            <w:r w:rsidR="0008682D" w:rsidRPr="00476428">
              <w:rPr>
                <w:b/>
              </w:rPr>
              <w:t>Drafting Orders</w:t>
            </w:r>
          </w:p>
          <w:p w14:paraId="6E52170F" w14:textId="37062EDB" w:rsidR="0008682D" w:rsidRPr="00476428" w:rsidRDefault="0008682D" w:rsidP="009338C2">
            <w:pPr>
              <w:jc w:val="left"/>
              <w:rPr>
                <w:b/>
              </w:rPr>
            </w:pPr>
            <w:r w:rsidRPr="00476428">
              <w:rPr>
                <w:b/>
              </w:rPr>
              <w:t>or</w:t>
            </w:r>
          </w:p>
          <w:p w14:paraId="034057BC" w14:textId="32699584" w:rsidR="0008682D" w:rsidRPr="00476428" w:rsidRDefault="0008682D" w:rsidP="009338C2">
            <w:pPr>
              <w:jc w:val="left"/>
              <w:rPr>
                <w:b/>
              </w:rPr>
            </w:pPr>
            <w:r w:rsidRPr="00476428">
              <w:rPr>
                <w:b/>
              </w:rPr>
              <w:t>Considering Request for Authorization</w:t>
            </w:r>
          </w:p>
          <w:p w14:paraId="1799B169" w14:textId="77777777" w:rsidR="0008682D" w:rsidRPr="00476428" w:rsidRDefault="0008682D" w:rsidP="009338C2">
            <w:pPr>
              <w:jc w:val="left"/>
              <w:rPr>
                <w:b/>
              </w:rPr>
            </w:pPr>
          </w:p>
          <w:p w14:paraId="351F5063" w14:textId="77777777" w:rsidR="00AD4E8A" w:rsidRPr="00476428" w:rsidRDefault="00AD4E8A" w:rsidP="009338C2">
            <w:pPr>
              <w:jc w:val="left"/>
              <w:rPr>
                <w:b/>
              </w:rPr>
            </w:pPr>
            <w:r w:rsidRPr="00476428">
              <w:rPr>
                <w:b/>
              </w:rPr>
              <w:t>Preparation for hearing</w:t>
            </w:r>
          </w:p>
          <w:p w14:paraId="23199E30" w14:textId="77777777" w:rsidR="00AD4E8A" w:rsidRPr="00476428" w:rsidRDefault="00AD4E8A" w:rsidP="009338C2">
            <w:pPr>
              <w:jc w:val="left"/>
              <w:rPr>
                <w:b/>
              </w:rPr>
            </w:pPr>
            <w:r w:rsidRPr="00476428">
              <w:rPr>
                <w:b/>
              </w:rPr>
              <w:t>Hearing Exercise</w:t>
            </w:r>
          </w:p>
          <w:p w14:paraId="09F4451C" w14:textId="77777777" w:rsidR="0008682D" w:rsidRPr="00476428" w:rsidRDefault="0008682D" w:rsidP="009338C2">
            <w:pPr>
              <w:jc w:val="left"/>
              <w:rPr>
                <w:b/>
              </w:rPr>
            </w:pPr>
            <w:r w:rsidRPr="00476428">
              <w:rPr>
                <w:b/>
              </w:rPr>
              <w:t>or</w:t>
            </w:r>
          </w:p>
          <w:p w14:paraId="237190F3" w14:textId="54553FB4" w:rsidR="0008682D" w:rsidRPr="00476428" w:rsidRDefault="0008682D" w:rsidP="009338C2">
            <w:pPr>
              <w:jc w:val="left"/>
              <w:rPr>
                <w:b/>
              </w:rPr>
            </w:pPr>
            <w:r w:rsidRPr="00476428">
              <w:rPr>
                <w:b/>
              </w:rPr>
              <w:t>Preparation for Exercise on Considering Requests for Authorization</w:t>
            </w:r>
          </w:p>
        </w:tc>
        <w:tc>
          <w:tcPr>
            <w:tcW w:w="5670" w:type="dxa"/>
          </w:tcPr>
          <w:p w14:paraId="0BD4EC1D" w14:textId="77777777" w:rsidR="00AD4E8A" w:rsidRPr="00666E15" w:rsidRDefault="00AD4E8A" w:rsidP="00476428">
            <w:pPr>
              <w:rPr>
                <w:szCs w:val="18"/>
                <w:lang w:val="en-US"/>
              </w:rPr>
            </w:pPr>
            <w:r w:rsidRPr="00666E15">
              <w:rPr>
                <w:szCs w:val="18"/>
              </w:rPr>
              <w:t>Recognize various considerations with respect to conducting hearings on applications for the exercise of electronic evidence procedural powers</w:t>
            </w:r>
          </w:p>
          <w:p w14:paraId="0272D7FA" w14:textId="77777777" w:rsidR="00AD4E8A" w:rsidRPr="00666E15" w:rsidRDefault="00AD4E8A" w:rsidP="00476428">
            <w:pPr>
              <w:rPr>
                <w:szCs w:val="18"/>
                <w:lang w:val="en-US"/>
              </w:rPr>
            </w:pPr>
            <w:r w:rsidRPr="00666E15">
              <w:rPr>
                <w:szCs w:val="18"/>
              </w:rPr>
              <w:t>Explain the conditions and procedural safeguards that are relevant to applications for the exercise of electronic evidence procedural powers</w:t>
            </w:r>
          </w:p>
          <w:p w14:paraId="0AD43138" w14:textId="77777777" w:rsidR="00AD4E8A" w:rsidRPr="00666E15" w:rsidRDefault="00AD4E8A" w:rsidP="00476428">
            <w:pPr>
              <w:rPr>
                <w:szCs w:val="18"/>
                <w:lang w:val="en-US"/>
              </w:rPr>
            </w:pPr>
            <w:r w:rsidRPr="00666E15">
              <w:rPr>
                <w:szCs w:val="18"/>
              </w:rPr>
              <w:t>Identify important judicial skills that may be implemented to effectively conduct a hearing on electronic evidence procedural powers</w:t>
            </w:r>
          </w:p>
          <w:p w14:paraId="0970E8F2" w14:textId="77777777" w:rsidR="00AD4E8A" w:rsidRPr="00666E15" w:rsidRDefault="00AD4E8A" w:rsidP="00476428">
            <w:pPr>
              <w:rPr>
                <w:szCs w:val="18"/>
                <w:lang w:val="en-US"/>
              </w:rPr>
            </w:pPr>
            <w:r w:rsidRPr="00666E15">
              <w:rPr>
                <w:szCs w:val="18"/>
              </w:rPr>
              <w:t>Understand the key elements of a judicial order enabling exercise of electronic evidence procedural powers to be considered while drafting such order</w:t>
            </w:r>
          </w:p>
          <w:p w14:paraId="56D28787" w14:textId="77777777" w:rsidR="00CC304F" w:rsidRPr="00493107" w:rsidRDefault="00CC304F" w:rsidP="00476428"/>
        </w:tc>
      </w:tr>
      <w:tr w:rsidR="00714977" w:rsidRPr="00493107" w14:paraId="5EA90A72" w14:textId="77777777" w:rsidTr="00476428">
        <w:tc>
          <w:tcPr>
            <w:tcW w:w="1135" w:type="dxa"/>
          </w:tcPr>
          <w:p w14:paraId="661631BB" w14:textId="01BE1134" w:rsidR="00714977" w:rsidRDefault="00714977" w:rsidP="00476428">
            <w:r>
              <w:t>2.3.5</w:t>
            </w:r>
          </w:p>
          <w:p w14:paraId="7C7EAF04" w14:textId="77777777" w:rsidR="00714977" w:rsidRPr="00493107" w:rsidRDefault="00714977" w:rsidP="00476428"/>
        </w:tc>
        <w:tc>
          <w:tcPr>
            <w:tcW w:w="2693" w:type="dxa"/>
          </w:tcPr>
          <w:p w14:paraId="02BCC3A9" w14:textId="77777777" w:rsidR="00714977" w:rsidRPr="00476428" w:rsidRDefault="00714977" w:rsidP="009338C2">
            <w:pPr>
              <w:jc w:val="left"/>
              <w:rPr>
                <w:b/>
              </w:rPr>
            </w:pPr>
            <w:r w:rsidRPr="00476428">
              <w:rPr>
                <w:b/>
              </w:rPr>
              <w:t xml:space="preserve">Preparation for Hearing Exercise </w:t>
            </w:r>
          </w:p>
          <w:p w14:paraId="77B2D360" w14:textId="77777777" w:rsidR="00714977" w:rsidRPr="00476428" w:rsidRDefault="00714977" w:rsidP="009338C2">
            <w:pPr>
              <w:jc w:val="left"/>
              <w:rPr>
                <w:b/>
              </w:rPr>
            </w:pPr>
            <w:r w:rsidRPr="00476428">
              <w:rPr>
                <w:b/>
              </w:rPr>
              <w:t>or</w:t>
            </w:r>
          </w:p>
          <w:p w14:paraId="01356AE3" w14:textId="5A0C32D3" w:rsidR="00714977" w:rsidRPr="00476428" w:rsidRDefault="00714977" w:rsidP="009338C2">
            <w:pPr>
              <w:jc w:val="left"/>
              <w:rPr>
                <w:b/>
              </w:rPr>
            </w:pPr>
            <w:r w:rsidRPr="00476428">
              <w:rPr>
                <w:b/>
              </w:rPr>
              <w:t>Considering Requests for Authorization</w:t>
            </w:r>
          </w:p>
        </w:tc>
        <w:tc>
          <w:tcPr>
            <w:tcW w:w="5670" w:type="dxa"/>
          </w:tcPr>
          <w:p w14:paraId="1B2F7AFA" w14:textId="01B03748" w:rsidR="00714977" w:rsidRPr="00666E15" w:rsidRDefault="00714977" w:rsidP="00476428">
            <w:pPr>
              <w:rPr>
                <w:szCs w:val="18"/>
                <w:lang w:val="en-US"/>
              </w:rPr>
            </w:pPr>
            <w:r>
              <w:rPr>
                <w:szCs w:val="18"/>
              </w:rPr>
              <w:t>Group work on previous module.</w:t>
            </w:r>
          </w:p>
          <w:p w14:paraId="078D9C12" w14:textId="77777777" w:rsidR="00714977" w:rsidRPr="00493107" w:rsidRDefault="00714977" w:rsidP="00476428"/>
        </w:tc>
      </w:tr>
      <w:tr w:rsidR="00C75546" w:rsidRPr="00493107" w14:paraId="1378E294" w14:textId="77777777">
        <w:tc>
          <w:tcPr>
            <w:tcW w:w="1135" w:type="dxa"/>
          </w:tcPr>
          <w:p w14:paraId="0DF08168" w14:textId="3B6E968B" w:rsidR="00C75546" w:rsidRPr="00493107" w:rsidRDefault="0008682D" w:rsidP="00476428">
            <w:r>
              <w:t>2.4.1</w:t>
            </w:r>
          </w:p>
        </w:tc>
        <w:tc>
          <w:tcPr>
            <w:tcW w:w="2693" w:type="dxa"/>
          </w:tcPr>
          <w:p w14:paraId="66820C71" w14:textId="5F13BF3E" w:rsidR="00C75546" w:rsidRPr="00476428" w:rsidRDefault="0008682D" w:rsidP="009338C2">
            <w:pPr>
              <w:jc w:val="left"/>
              <w:rPr>
                <w:b/>
              </w:rPr>
            </w:pPr>
            <w:r w:rsidRPr="00476428">
              <w:rPr>
                <w:b/>
              </w:rPr>
              <w:t>Hearing Exercise</w:t>
            </w:r>
          </w:p>
          <w:p w14:paraId="13CDEC23" w14:textId="2D3AA547" w:rsidR="0008682D" w:rsidRPr="00476428" w:rsidRDefault="0008682D" w:rsidP="009338C2">
            <w:pPr>
              <w:jc w:val="left"/>
              <w:rPr>
                <w:b/>
              </w:rPr>
            </w:pPr>
            <w:r w:rsidRPr="00476428">
              <w:rPr>
                <w:b/>
              </w:rPr>
              <w:t>or</w:t>
            </w:r>
          </w:p>
          <w:p w14:paraId="3DE35EAC" w14:textId="04719DE6" w:rsidR="0008682D" w:rsidRPr="00476428" w:rsidRDefault="0008682D" w:rsidP="009338C2">
            <w:pPr>
              <w:jc w:val="left"/>
              <w:rPr>
                <w:b/>
              </w:rPr>
            </w:pPr>
            <w:r w:rsidRPr="00476428">
              <w:rPr>
                <w:b/>
              </w:rPr>
              <w:t>Exercise on Considering Requests for Authorization</w:t>
            </w:r>
          </w:p>
          <w:p w14:paraId="26243022" w14:textId="77777777" w:rsidR="00C75546" w:rsidRPr="00476428" w:rsidRDefault="00C75546" w:rsidP="009338C2">
            <w:pPr>
              <w:jc w:val="left"/>
              <w:rPr>
                <w:b/>
              </w:rPr>
            </w:pPr>
          </w:p>
          <w:p w14:paraId="55573D1A" w14:textId="77777777" w:rsidR="00C75546" w:rsidRPr="00476428" w:rsidRDefault="00C75546" w:rsidP="009338C2">
            <w:pPr>
              <w:jc w:val="left"/>
              <w:rPr>
                <w:b/>
              </w:rPr>
            </w:pPr>
          </w:p>
          <w:p w14:paraId="0ECFE37E" w14:textId="77777777" w:rsidR="00C75546" w:rsidRPr="00476428" w:rsidRDefault="00C75546" w:rsidP="009338C2">
            <w:pPr>
              <w:jc w:val="left"/>
              <w:rPr>
                <w:b/>
              </w:rPr>
            </w:pPr>
          </w:p>
        </w:tc>
        <w:tc>
          <w:tcPr>
            <w:tcW w:w="5670" w:type="dxa"/>
          </w:tcPr>
          <w:p w14:paraId="6EE0D423" w14:textId="77777777" w:rsidR="0008682D" w:rsidRPr="00666E15" w:rsidRDefault="0008682D" w:rsidP="00476428">
            <w:pPr>
              <w:rPr>
                <w:szCs w:val="18"/>
                <w:lang w:val="en-US"/>
              </w:rPr>
            </w:pPr>
            <w:r w:rsidRPr="00666E15">
              <w:rPr>
                <w:szCs w:val="18"/>
              </w:rPr>
              <w:t>Recognize various considerations with respect to conducting hearings on applications for the exercise of electronic evidence procedural powers</w:t>
            </w:r>
          </w:p>
          <w:p w14:paraId="42373102" w14:textId="77777777" w:rsidR="0008682D" w:rsidRPr="00666E15" w:rsidRDefault="0008682D" w:rsidP="00476428">
            <w:pPr>
              <w:rPr>
                <w:szCs w:val="18"/>
                <w:lang w:val="en-US"/>
              </w:rPr>
            </w:pPr>
            <w:r w:rsidRPr="00666E15">
              <w:rPr>
                <w:szCs w:val="18"/>
              </w:rPr>
              <w:t>Explain the conditions and procedural safeguards that are relevant to applications for the exercise of electronic evidence procedural powers</w:t>
            </w:r>
          </w:p>
          <w:p w14:paraId="5A6001F3" w14:textId="77777777" w:rsidR="0008682D" w:rsidRPr="00666E15" w:rsidRDefault="0008682D" w:rsidP="00476428">
            <w:pPr>
              <w:rPr>
                <w:szCs w:val="18"/>
                <w:lang w:val="en-US"/>
              </w:rPr>
            </w:pPr>
            <w:r w:rsidRPr="00666E15">
              <w:rPr>
                <w:szCs w:val="18"/>
              </w:rPr>
              <w:t>Identify important judicial skills that may be implemented to effectively conduct a hearing on electronic evidence procedural powers</w:t>
            </w:r>
          </w:p>
          <w:p w14:paraId="3037BA85" w14:textId="77777777" w:rsidR="0008682D" w:rsidRPr="00666E15" w:rsidRDefault="0008682D" w:rsidP="00476428">
            <w:pPr>
              <w:rPr>
                <w:szCs w:val="18"/>
                <w:lang w:val="en-US"/>
              </w:rPr>
            </w:pPr>
            <w:r w:rsidRPr="00666E15">
              <w:rPr>
                <w:szCs w:val="18"/>
              </w:rPr>
              <w:t>Understand the key elements of a judicial order enabling exercise of electronic evidence procedural powers to be considered while drafting such order</w:t>
            </w:r>
          </w:p>
          <w:p w14:paraId="3BF079AE" w14:textId="77777777" w:rsidR="00C75546" w:rsidRPr="00493107" w:rsidRDefault="00C75546" w:rsidP="00476428"/>
        </w:tc>
      </w:tr>
      <w:tr w:rsidR="00C75546" w:rsidRPr="00493107" w14:paraId="16B0E43A" w14:textId="77777777">
        <w:tc>
          <w:tcPr>
            <w:tcW w:w="1135" w:type="dxa"/>
          </w:tcPr>
          <w:p w14:paraId="1F98FD7E" w14:textId="605BD1B4" w:rsidR="00C75546" w:rsidRPr="00493107" w:rsidRDefault="0008682D" w:rsidP="00476428">
            <w:r>
              <w:t>2.4.2</w:t>
            </w:r>
          </w:p>
        </w:tc>
        <w:tc>
          <w:tcPr>
            <w:tcW w:w="2693" w:type="dxa"/>
          </w:tcPr>
          <w:p w14:paraId="4B418751" w14:textId="3D88D822" w:rsidR="00C75546" w:rsidRPr="00476428" w:rsidRDefault="00D22384" w:rsidP="009338C2">
            <w:pPr>
              <w:jc w:val="left"/>
              <w:rPr>
                <w:b/>
              </w:rPr>
            </w:pPr>
            <w:r w:rsidRPr="00476428">
              <w:rPr>
                <w:b/>
              </w:rPr>
              <w:t>Feedback on Hearing Exercise</w:t>
            </w:r>
          </w:p>
          <w:p w14:paraId="44A8AF62" w14:textId="05D47B4F" w:rsidR="00D22384" w:rsidRPr="00476428" w:rsidRDefault="00D22384" w:rsidP="009338C2">
            <w:pPr>
              <w:jc w:val="left"/>
              <w:rPr>
                <w:b/>
              </w:rPr>
            </w:pPr>
            <w:r w:rsidRPr="00476428">
              <w:rPr>
                <w:b/>
              </w:rPr>
              <w:t>or</w:t>
            </w:r>
          </w:p>
          <w:p w14:paraId="2BF0FF46" w14:textId="39FCEB0D" w:rsidR="00C75546" w:rsidRPr="00476428" w:rsidRDefault="00D22384" w:rsidP="009338C2">
            <w:pPr>
              <w:jc w:val="left"/>
              <w:rPr>
                <w:b/>
              </w:rPr>
            </w:pPr>
            <w:r w:rsidRPr="00476428">
              <w:rPr>
                <w:b/>
              </w:rPr>
              <w:t>Feedback on Exercise on Considering Requests for Authorization</w:t>
            </w:r>
          </w:p>
        </w:tc>
        <w:tc>
          <w:tcPr>
            <w:tcW w:w="5670" w:type="dxa"/>
          </w:tcPr>
          <w:p w14:paraId="698A75EF" w14:textId="1CA89EC8" w:rsidR="00B0387B" w:rsidRPr="00493107" w:rsidRDefault="00D22384" w:rsidP="00476428">
            <w:r>
              <w:t>Feedback on hearing or request for authorization exercise by delegates and trainers.</w:t>
            </w:r>
          </w:p>
          <w:p w14:paraId="7FDB2F42" w14:textId="77777777" w:rsidR="00C75546" w:rsidRPr="00493107" w:rsidRDefault="00EF2724" w:rsidP="00476428">
            <w:r w:rsidRPr="00493107">
              <w:t xml:space="preserve"> </w:t>
            </w:r>
          </w:p>
        </w:tc>
      </w:tr>
      <w:tr w:rsidR="00EF2724" w:rsidRPr="00493107" w14:paraId="135E2BBF" w14:textId="77777777" w:rsidTr="00EF2724">
        <w:tc>
          <w:tcPr>
            <w:tcW w:w="1135" w:type="dxa"/>
          </w:tcPr>
          <w:p w14:paraId="1B303241" w14:textId="3282A1B7" w:rsidR="00EF2724" w:rsidRPr="00493107" w:rsidRDefault="00D22384" w:rsidP="00476428">
            <w:r>
              <w:lastRenderedPageBreak/>
              <w:t>2.4.3</w:t>
            </w:r>
          </w:p>
        </w:tc>
        <w:tc>
          <w:tcPr>
            <w:tcW w:w="2693" w:type="dxa"/>
          </w:tcPr>
          <w:p w14:paraId="2304AF66" w14:textId="5882CB09" w:rsidR="00EF2724" w:rsidRPr="00476428" w:rsidRDefault="00D22384" w:rsidP="009338C2">
            <w:pPr>
              <w:jc w:val="left"/>
              <w:rPr>
                <w:b/>
              </w:rPr>
            </w:pPr>
            <w:r w:rsidRPr="00476428">
              <w:rPr>
                <w:b/>
              </w:rPr>
              <w:t>Course Closure</w:t>
            </w:r>
          </w:p>
        </w:tc>
        <w:tc>
          <w:tcPr>
            <w:tcW w:w="5670" w:type="dxa"/>
          </w:tcPr>
          <w:p w14:paraId="0111B34A" w14:textId="77777777" w:rsidR="00D22384" w:rsidRPr="00493107" w:rsidRDefault="00D22384" w:rsidP="00476428">
            <w:r w:rsidRPr="00493107">
              <w:t>Provide appropriate feedback on the course and its effectiveness</w:t>
            </w:r>
          </w:p>
          <w:p w14:paraId="0F393B34" w14:textId="7541F414" w:rsidR="00D22384" w:rsidRDefault="00D22384" w:rsidP="00476428">
            <w:r>
              <w:t>Evaluation form dissemination</w:t>
            </w:r>
          </w:p>
          <w:p w14:paraId="1CF18317" w14:textId="77777777" w:rsidR="00D22384" w:rsidRPr="00493107" w:rsidRDefault="00D22384" w:rsidP="00476428">
            <w:r w:rsidRPr="00493107">
              <w:t>Complete the course evaluation forms</w:t>
            </w:r>
          </w:p>
          <w:p w14:paraId="0B089C6A" w14:textId="39B9B8E6" w:rsidR="00D22384" w:rsidRDefault="00D22384" w:rsidP="00476428">
            <w:r w:rsidRPr="00493107">
              <w:t>Identify the next level of learning that they need to undertake to improve their knowledge and skills in the subject matter.</w:t>
            </w:r>
          </w:p>
          <w:p w14:paraId="24F71384" w14:textId="35B47F21" w:rsidR="00D22384" w:rsidRPr="00493107" w:rsidRDefault="00D22384" w:rsidP="00476428">
            <w:r>
              <w:t>Closing remarks and way forward</w:t>
            </w:r>
          </w:p>
          <w:p w14:paraId="5521F91A" w14:textId="77777777" w:rsidR="00EF2724" w:rsidRPr="00493107" w:rsidRDefault="00EF2724" w:rsidP="00476428"/>
        </w:tc>
      </w:tr>
    </w:tbl>
    <w:p w14:paraId="0E05E375" w14:textId="77777777" w:rsidR="00C75546" w:rsidRPr="00493107" w:rsidRDefault="00C75546" w:rsidP="00476428"/>
    <w:p w14:paraId="0C44253A" w14:textId="77777777" w:rsidR="00C75546" w:rsidRPr="00493107" w:rsidRDefault="00C75546" w:rsidP="00476428"/>
    <w:p w14:paraId="2D54CE81" w14:textId="743584BD" w:rsidR="00C75546" w:rsidRDefault="00C75546" w:rsidP="00476428"/>
    <w:p w14:paraId="44323E2C" w14:textId="5687ED08" w:rsidR="00D22384" w:rsidRDefault="00D22384" w:rsidP="00476428"/>
    <w:p w14:paraId="379D3DF3" w14:textId="416895C2" w:rsidR="00D22384" w:rsidRDefault="00D22384" w:rsidP="00476428"/>
    <w:p w14:paraId="64461987" w14:textId="5B285EBE" w:rsidR="00D22384" w:rsidRDefault="00D22384" w:rsidP="00476428"/>
    <w:p w14:paraId="36C77E55" w14:textId="792839C5" w:rsidR="00D22384" w:rsidRDefault="00D22384" w:rsidP="00476428"/>
    <w:p w14:paraId="173D311B" w14:textId="60D40130" w:rsidR="00D22384" w:rsidRDefault="00D22384" w:rsidP="00476428"/>
    <w:p w14:paraId="403E875F" w14:textId="70BF190E" w:rsidR="00D22384" w:rsidRDefault="00D22384" w:rsidP="00476428"/>
    <w:p w14:paraId="6E312705" w14:textId="4F43366B" w:rsidR="00D22384" w:rsidRDefault="00D22384" w:rsidP="00476428"/>
    <w:p w14:paraId="608B8BDF" w14:textId="0640B68F" w:rsidR="00D22384" w:rsidRDefault="00D22384" w:rsidP="00476428"/>
    <w:p w14:paraId="7BA8511B" w14:textId="78197F89" w:rsidR="00D22384" w:rsidRDefault="00D22384" w:rsidP="00476428"/>
    <w:p w14:paraId="053E9984" w14:textId="545BE310" w:rsidR="00D22384" w:rsidRDefault="00D22384" w:rsidP="00476428"/>
    <w:p w14:paraId="6422AC62" w14:textId="5D69E36D" w:rsidR="00D22384" w:rsidRDefault="00D22384" w:rsidP="00476428"/>
    <w:p w14:paraId="4246B965" w14:textId="382E6A06" w:rsidR="00D22384" w:rsidRDefault="00D22384" w:rsidP="00476428"/>
    <w:p w14:paraId="67A63042" w14:textId="087CCED0" w:rsidR="00D22384" w:rsidRDefault="00D22384" w:rsidP="00476428"/>
    <w:p w14:paraId="3716A621" w14:textId="362FB8AA" w:rsidR="00D22384" w:rsidRDefault="00D22384" w:rsidP="00C75546">
      <w:pPr>
        <w:rPr>
          <w:b/>
        </w:rPr>
      </w:pPr>
    </w:p>
    <w:p w14:paraId="5FCC17E4" w14:textId="17540856" w:rsidR="00D22384" w:rsidRDefault="00D22384" w:rsidP="00C75546">
      <w:pPr>
        <w:rPr>
          <w:b/>
        </w:rPr>
      </w:pPr>
    </w:p>
    <w:p w14:paraId="0DD089BC" w14:textId="3038D0BF" w:rsidR="00D22384" w:rsidRDefault="00D22384" w:rsidP="00C75546">
      <w:pPr>
        <w:rPr>
          <w:b/>
        </w:rPr>
      </w:pPr>
    </w:p>
    <w:p w14:paraId="0EACFEAA" w14:textId="256D3DE5" w:rsidR="00D22384" w:rsidRDefault="00D22384" w:rsidP="00C75546">
      <w:pPr>
        <w:rPr>
          <w:b/>
        </w:rPr>
      </w:pPr>
    </w:p>
    <w:p w14:paraId="6AEC3921" w14:textId="0935DCF2" w:rsidR="00D22384" w:rsidRDefault="00D22384" w:rsidP="00C75546">
      <w:pPr>
        <w:rPr>
          <w:b/>
        </w:rPr>
      </w:pPr>
    </w:p>
    <w:p w14:paraId="7269F0B9" w14:textId="55736DEE" w:rsidR="00D22384" w:rsidRDefault="00D22384" w:rsidP="00C75546">
      <w:pPr>
        <w:rPr>
          <w:b/>
        </w:rPr>
      </w:pPr>
    </w:p>
    <w:p w14:paraId="484D1881" w14:textId="4C09E75A" w:rsidR="00D22384" w:rsidRDefault="00D22384" w:rsidP="00C75546">
      <w:pPr>
        <w:rPr>
          <w:b/>
        </w:rPr>
      </w:pPr>
    </w:p>
    <w:p w14:paraId="32FD4AC0" w14:textId="2B326255" w:rsidR="00D22384" w:rsidRDefault="00D22384" w:rsidP="00C75546">
      <w:pPr>
        <w:rPr>
          <w:b/>
        </w:rPr>
      </w:pPr>
    </w:p>
    <w:p w14:paraId="46F3119F" w14:textId="781D8CF4" w:rsidR="00D22384" w:rsidRDefault="00D22384" w:rsidP="00C75546">
      <w:pPr>
        <w:rPr>
          <w:b/>
        </w:rPr>
      </w:pPr>
    </w:p>
    <w:p w14:paraId="20B56A86" w14:textId="6FAE3EDF" w:rsidR="00D22384" w:rsidRDefault="00D22384" w:rsidP="00C75546">
      <w:pPr>
        <w:rPr>
          <w:b/>
        </w:rPr>
      </w:pPr>
    </w:p>
    <w:p w14:paraId="0AAEE48E" w14:textId="43240041" w:rsidR="00D22384" w:rsidRDefault="00D22384" w:rsidP="00C75546">
      <w:pPr>
        <w:rPr>
          <w:b/>
        </w:rPr>
      </w:pPr>
    </w:p>
    <w:p w14:paraId="572A92BB" w14:textId="6AB0E44A" w:rsidR="00D22384" w:rsidRDefault="00D22384" w:rsidP="00C75546">
      <w:pPr>
        <w:rPr>
          <w:b/>
        </w:rPr>
      </w:pPr>
    </w:p>
    <w:p w14:paraId="1F32C8D8" w14:textId="448A5021" w:rsidR="00D22384" w:rsidRDefault="00D22384" w:rsidP="00C75546">
      <w:pPr>
        <w:rPr>
          <w:b/>
        </w:rPr>
      </w:pPr>
    </w:p>
    <w:p w14:paraId="0930D6D0" w14:textId="0C5BA58B" w:rsidR="00D22384" w:rsidRDefault="00D22384" w:rsidP="00C75546">
      <w:pPr>
        <w:rPr>
          <w:b/>
        </w:rPr>
      </w:pPr>
    </w:p>
    <w:p w14:paraId="32EA759A" w14:textId="69890CBB" w:rsidR="00D22384" w:rsidRDefault="00D22384" w:rsidP="00C75546">
      <w:pPr>
        <w:rPr>
          <w:b/>
        </w:rPr>
      </w:pPr>
    </w:p>
    <w:p w14:paraId="1F7DE6E5" w14:textId="77777777" w:rsidR="00476428" w:rsidRDefault="00476428">
      <w:pPr>
        <w:spacing w:line="240" w:lineRule="auto"/>
        <w:jc w:val="left"/>
        <w:rPr>
          <w:rFonts w:eastAsia="Calibri"/>
          <w:b/>
          <w:bCs/>
          <w:kern w:val="32"/>
          <w:sz w:val="28"/>
          <w:szCs w:val="32"/>
          <w:lang w:eastAsia="de-DE"/>
        </w:rPr>
      </w:pPr>
      <w:bookmarkStart w:id="53" w:name="_Toc234550491"/>
      <w:r>
        <w:br w:type="page"/>
      </w:r>
    </w:p>
    <w:p w14:paraId="25340F3E" w14:textId="77777777" w:rsidR="006C7D03" w:rsidRDefault="006C7D03" w:rsidP="007D158A">
      <w:pPr>
        <w:pStyle w:val="Heading1JTOT"/>
        <w:numPr>
          <w:ilvl w:val="0"/>
          <w:numId w:val="0"/>
        </w:numPr>
        <w:rPr>
          <w:rFonts w:ascii="Verdana" w:hAnsi="Verdana"/>
        </w:rPr>
      </w:pPr>
      <w:bookmarkStart w:id="54" w:name="_Toc510174444"/>
    </w:p>
    <w:p w14:paraId="2982F9B1" w14:textId="3E92C434" w:rsidR="00C75546" w:rsidRPr="007D158A" w:rsidRDefault="00D22384" w:rsidP="007D158A">
      <w:pPr>
        <w:pStyle w:val="Heading1JTOT"/>
        <w:numPr>
          <w:ilvl w:val="0"/>
          <w:numId w:val="0"/>
        </w:numPr>
        <w:rPr>
          <w:rFonts w:ascii="Verdana" w:hAnsi="Verdana"/>
        </w:rPr>
      </w:pPr>
      <w:r>
        <w:rPr>
          <w:rFonts w:ascii="Verdana" w:hAnsi="Verdana"/>
        </w:rPr>
        <w:t xml:space="preserve">4. </w:t>
      </w:r>
      <w:r w:rsidR="00C75546" w:rsidRPr="007D158A">
        <w:rPr>
          <w:rFonts w:ascii="Verdana" w:hAnsi="Verdana"/>
        </w:rPr>
        <w:t>Key Contacts</w:t>
      </w:r>
      <w:bookmarkEnd w:id="53"/>
      <w:bookmarkEnd w:id="54"/>
    </w:p>
    <w:p w14:paraId="3C0F972A" w14:textId="77777777" w:rsidR="00476428" w:rsidRDefault="00476428" w:rsidP="00C75546">
      <w:pPr>
        <w:rPr>
          <w:szCs w:val="16"/>
        </w:rPr>
      </w:pPr>
    </w:p>
    <w:p w14:paraId="20B1B213" w14:textId="77777777" w:rsidR="00C75546" w:rsidRPr="00493107" w:rsidRDefault="00C75546" w:rsidP="00C75546">
      <w:pPr>
        <w:rPr>
          <w:szCs w:val="16"/>
        </w:rPr>
      </w:pPr>
      <w:r w:rsidRPr="00493107">
        <w:rPr>
          <w:szCs w:val="16"/>
        </w:rPr>
        <w:t>The following persons are the points of contacts for any enquiries about the course and its content:</w:t>
      </w:r>
    </w:p>
    <w:p w14:paraId="5C095446" w14:textId="77777777" w:rsidR="00C75546" w:rsidRDefault="00C75546" w:rsidP="00C75546">
      <w:pPr>
        <w:rPr>
          <w:sz w:val="16"/>
          <w:szCs w:val="16"/>
        </w:rPr>
      </w:pPr>
    </w:p>
    <w:p w14:paraId="1A6CC594" w14:textId="77777777" w:rsidR="00476428" w:rsidRPr="002A5757" w:rsidRDefault="00476428" w:rsidP="00C75546">
      <w:pPr>
        <w:rPr>
          <w:sz w:val="16"/>
          <w:szCs w:val="16"/>
        </w:rPr>
      </w:pPr>
    </w:p>
    <w:tbl>
      <w:tblPr>
        <w:tblW w:w="0" w:type="auto"/>
        <w:tblLook w:val="01E0" w:firstRow="1" w:lastRow="1" w:firstColumn="1" w:lastColumn="1" w:noHBand="0" w:noVBand="0"/>
      </w:tblPr>
      <w:tblGrid>
        <w:gridCol w:w="6204"/>
      </w:tblGrid>
      <w:tr w:rsidR="00DD05F9" w:rsidRPr="00493107" w14:paraId="47B69EA8" w14:textId="77777777" w:rsidTr="00476428">
        <w:tc>
          <w:tcPr>
            <w:tcW w:w="6204" w:type="dxa"/>
          </w:tcPr>
          <w:p w14:paraId="6CF2E54F" w14:textId="77777777" w:rsidR="00DD05F9" w:rsidRDefault="00DD05F9" w:rsidP="00C75546">
            <w:pPr>
              <w:spacing w:line="240" w:lineRule="auto"/>
              <w:rPr>
                <w:rFonts w:cs="Arial"/>
                <w:szCs w:val="18"/>
              </w:rPr>
            </w:pPr>
            <w:r w:rsidRPr="00493107">
              <w:rPr>
                <w:rFonts w:cs="Arial"/>
                <w:szCs w:val="18"/>
              </w:rPr>
              <w:t xml:space="preserve">Alexander </w:t>
            </w:r>
            <w:proofErr w:type="spellStart"/>
            <w:r w:rsidRPr="00493107">
              <w:rPr>
                <w:rFonts w:cs="Arial"/>
                <w:szCs w:val="18"/>
              </w:rPr>
              <w:t>Seger</w:t>
            </w:r>
            <w:proofErr w:type="spellEnd"/>
          </w:p>
          <w:p w14:paraId="3D26F409" w14:textId="77777777" w:rsidR="00476428" w:rsidRPr="00493107" w:rsidRDefault="00476428" w:rsidP="00C75546">
            <w:pPr>
              <w:spacing w:line="240" w:lineRule="auto"/>
              <w:rPr>
                <w:rFonts w:cs="Arial"/>
                <w:szCs w:val="18"/>
              </w:rPr>
            </w:pPr>
          </w:p>
          <w:p w14:paraId="3D53E669" w14:textId="126B4F37" w:rsidR="00DD05F9" w:rsidRPr="002A5757" w:rsidRDefault="00DD05F9" w:rsidP="00C75546">
            <w:pPr>
              <w:spacing w:line="240" w:lineRule="auto"/>
              <w:rPr>
                <w:rFonts w:cs="Arial"/>
                <w:szCs w:val="18"/>
              </w:rPr>
            </w:pPr>
            <w:r w:rsidRPr="002A5757">
              <w:rPr>
                <w:rFonts w:cs="Arial"/>
                <w:szCs w:val="18"/>
              </w:rPr>
              <w:t>Head of Cybercrime Division</w:t>
            </w:r>
          </w:p>
          <w:p w14:paraId="56BB1466" w14:textId="77777777" w:rsidR="00DD05F9" w:rsidRPr="002A5757" w:rsidRDefault="00DD05F9" w:rsidP="00C75546">
            <w:pPr>
              <w:spacing w:line="240" w:lineRule="auto"/>
              <w:rPr>
                <w:rFonts w:cs="Arial"/>
                <w:szCs w:val="18"/>
              </w:rPr>
            </w:pPr>
            <w:r w:rsidRPr="002A5757">
              <w:rPr>
                <w:rFonts w:cs="Arial"/>
                <w:szCs w:val="18"/>
              </w:rPr>
              <w:t>Directorate General of Human Rights and Rule of Law (DG-I)</w:t>
            </w:r>
          </w:p>
          <w:p w14:paraId="620A671E" w14:textId="5D3CB895" w:rsidR="00DD05F9" w:rsidRPr="001934D6" w:rsidRDefault="00DD05F9" w:rsidP="00C75546">
            <w:pPr>
              <w:autoSpaceDE w:val="0"/>
              <w:autoSpaceDN w:val="0"/>
              <w:adjustRightInd w:val="0"/>
              <w:spacing w:line="240" w:lineRule="auto"/>
              <w:jc w:val="left"/>
              <w:rPr>
                <w:rFonts w:cs="Comic Sans MS"/>
                <w:szCs w:val="18"/>
              </w:rPr>
            </w:pPr>
            <w:r w:rsidRPr="001934D6">
              <w:rPr>
                <w:rFonts w:cs="Comic Sans MS"/>
                <w:szCs w:val="18"/>
              </w:rPr>
              <w:t xml:space="preserve">Council of Europe </w:t>
            </w:r>
          </w:p>
          <w:p w14:paraId="4422D07A" w14:textId="77777777" w:rsidR="00DD05F9" w:rsidRPr="001934D6" w:rsidRDefault="00DD05F9" w:rsidP="00C75546">
            <w:pPr>
              <w:autoSpaceDE w:val="0"/>
              <w:autoSpaceDN w:val="0"/>
              <w:adjustRightInd w:val="0"/>
              <w:spacing w:line="240" w:lineRule="auto"/>
              <w:jc w:val="left"/>
              <w:rPr>
                <w:rFonts w:cs="Comic Sans MS"/>
                <w:szCs w:val="18"/>
              </w:rPr>
            </w:pPr>
            <w:r w:rsidRPr="001934D6">
              <w:rPr>
                <w:rFonts w:cs="Comic Sans MS"/>
                <w:szCs w:val="18"/>
              </w:rPr>
              <w:t xml:space="preserve">F-67075 Strasbourg </w:t>
            </w:r>
            <w:proofErr w:type="spellStart"/>
            <w:r w:rsidRPr="001934D6">
              <w:rPr>
                <w:rFonts w:cs="Comic Sans MS"/>
                <w:szCs w:val="18"/>
              </w:rPr>
              <w:t>Cedex</w:t>
            </w:r>
            <w:proofErr w:type="spellEnd"/>
          </w:p>
          <w:p w14:paraId="06A4A55A" w14:textId="77777777" w:rsidR="00DD05F9" w:rsidRPr="00493107" w:rsidRDefault="00DD05F9" w:rsidP="00C75546">
            <w:pPr>
              <w:spacing w:line="240" w:lineRule="auto"/>
              <w:rPr>
                <w:rFonts w:cs="Arial"/>
                <w:szCs w:val="18"/>
              </w:rPr>
            </w:pPr>
            <w:r w:rsidRPr="00493107">
              <w:rPr>
                <w:rFonts w:cs="Arial"/>
                <w:szCs w:val="18"/>
              </w:rPr>
              <w:t>Tel. +33 3 88 41 21 03</w:t>
            </w:r>
          </w:p>
          <w:p w14:paraId="756816AE" w14:textId="77777777" w:rsidR="00DD05F9" w:rsidRPr="00493107" w:rsidRDefault="00DD05F9" w:rsidP="00C75546">
            <w:pPr>
              <w:autoSpaceDE w:val="0"/>
              <w:autoSpaceDN w:val="0"/>
              <w:adjustRightInd w:val="0"/>
              <w:spacing w:line="240" w:lineRule="auto"/>
              <w:rPr>
                <w:rFonts w:cs="Arial"/>
                <w:szCs w:val="18"/>
              </w:rPr>
            </w:pPr>
            <w:r w:rsidRPr="00493107">
              <w:rPr>
                <w:rFonts w:cs="Arial"/>
                <w:szCs w:val="18"/>
              </w:rPr>
              <w:t>Fax +33 3 90 21 56 50</w:t>
            </w:r>
          </w:p>
          <w:p w14:paraId="54864911" w14:textId="77777777" w:rsidR="00DD05F9" w:rsidRDefault="00117786" w:rsidP="00C75546">
            <w:pPr>
              <w:spacing w:line="240" w:lineRule="auto"/>
              <w:rPr>
                <w:rStyle w:val="Hyperlink"/>
                <w:rFonts w:cs="Arial"/>
                <w:szCs w:val="18"/>
              </w:rPr>
            </w:pPr>
            <w:hyperlink r:id="rId18" w:history="1">
              <w:r w:rsidR="00DD05F9" w:rsidRPr="00493107">
                <w:rPr>
                  <w:rStyle w:val="Hyperlink"/>
                  <w:rFonts w:cs="Arial"/>
                  <w:szCs w:val="18"/>
                </w:rPr>
                <w:t>alexander.seger@coe.int</w:t>
              </w:r>
            </w:hyperlink>
          </w:p>
          <w:p w14:paraId="3EADEF36" w14:textId="77777777" w:rsidR="00167788" w:rsidRDefault="00167788" w:rsidP="00C75546">
            <w:pPr>
              <w:spacing w:line="240" w:lineRule="auto"/>
              <w:rPr>
                <w:rStyle w:val="Hyperlink"/>
                <w:rFonts w:cs="Arial"/>
                <w:szCs w:val="18"/>
              </w:rPr>
            </w:pPr>
          </w:p>
          <w:p w14:paraId="31BEC2E2" w14:textId="77777777" w:rsidR="00167788" w:rsidRDefault="00167788" w:rsidP="00C75546">
            <w:pPr>
              <w:spacing w:line="240" w:lineRule="auto"/>
              <w:rPr>
                <w:rStyle w:val="Hyperlink"/>
                <w:rFonts w:cs="Arial"/>
                <w:szCs w:val="18"/>
              </w:rPr>
            </w:pPr>
          </w:p>
          <w:p w14:paraId="7E4730E3" w14:textId="77777777" w:rsidR="00167788" w:rsidRDefault="00167788" w:rsidP="00C75546">
            <w:pPr>
              <w:spacing w:line="240" w:lineRule="auto"/>
              <w:rPr>
                <w:rStyle w:val="Hyperlink"/>
                <w:rFonts w:cs="Arial"/>
                <w:szCs w:val="18"/>
              </w:rPr>
            </w:pPr>
          </w:p>
          <w:p w14:paraId="0C2B7E09" w14:textId="5D36A5B9" w:rsidR="00167788" w:rsidRPr="00CA40BF" w:rsidRDefault="00167788" w:rsidP="00167788">
            <w:pPr>
              <w:spacing w:line="240" w:lineRule="auto"/>
              <w:rPr>
                <w:rFonts w:cs="Arial"/>
                <w:szCs w:val="18"/>
                <w:lang w:val="fr-FR"/>
              </w:rPr>
            </w:pPr>
            <w:r w:rsidRPr="00CA40BF">
              <w:rPr>
                <w:rFonts w:cs="Arial"/>
                <w:szCs w:val="18"/>
                <w:lang w:val="fr-FR"/>
              </w:rPr>
              <w:t xml:space="preserve">Matteo </w:t>
            </w:r>
            <w:proofErr w:type="spellStart"/>
            <w:r w:rsidRPr="00CA40BF">
              <w:rPr>
                <w:rFonts w:cs="Arial"/>
                <w:szCs w:val="18"/>
                <w:lang w:val="fr-FR"/>
              </w:rPr>
              <w:t>Lucchetti</w:t>
            </w:r>
            <w:proofErr w:type="spellEnd"/>
          </w:p>
          <w:p w14:paraId="7B8EE5A0" w14:textId="77777777" w:rsidR="00167788" w:rsidRPr="00CA40BF" w:rsidRDefault="00167788" w:rsidP="00167788">
            <w:pPr>
              <w:spacing w:line="240" w:lineRule="auto"/>
              <w:rPr>
                <w:rFonts w:cs="Arial"/>
                <w:szCs w:val="18"/>
                <w:lang w:val="fr-FR"/>
              </w:rPr>
            </w:pPr>
          </w:p>
          <w:p w14:paraId="4F604449" w14:textId="420F9C12" w:rsidR="00167788" w:rsidRPr="00CA40BF" w:rsidRDefault="00167788" w:rsidP="00167788">
            <w:pPr>
              <w:spacing w:line="240" w:lineRule="auto"/>
              <w:rPr>
                <w:rFonts w:cs="Arial"/>
                <w:szCs w:val="18"/>
                <w:lang w:val="fr-FR"/>
              </w:rPr>
            </w:pPr>
            <w:r w:rsidRPr="00CA40BF">
              <w:rPr>
                <w:rFonts w:cs="Arial"/>
                <w:szCs w:val="18"/>
                <w:lang w:val="fr-FR"/>
              </w:rPr>
              <w:t xml:space="preserve">Programme Manager </w:t>
            </w:r>
          </w:p>
          <w:p w14:paraId="3B28846E" w14:textId="3F812861" w:rsidR="00167788" w:rsidRPr="00167788" w:rsidRDefault="00167788" w:rsidP="00167788">
            <w:pPr>
              <w:autoSpaceDE w:val="0"/>
              <w:autoSpaceDN w:val="0"/>
              <w:adjustRightInd w:val="0"/>
              <w:spacing w:line="240" w:lineRule="auto"/>
              <w:jc w:val="left"/>
              <w:rPr>
                <w:rFonts w:cs="Comic Sans MS"/>
                <w:szCs w:val="18"/>
                <w:lang w:val="fr-FR"/>
              </w:rPr>
            </w:pPr>
            <w:r w:rsidRPr="00167788">
              <w:rPr>
                <w:rFonts w:cs="Comic Sans MS"/>
                <w:szCs w:val="18"/>
                <w:lang w:val="fr-FR"/>
              </w:rPr>
              <w:t>Cybercrime Programme Office (C-PROC)</w:t>
            </w:r>
            <w:r>
              <w:rPr>
                <w:rFonts w:cs="Comic Sans MS"/>
                <w:szCs w:val="18"/>
                <w:lang w:val="fr-FR"/>
              </w:rPr>
              <w:t xml:space="preserve">, </w:t>
            </w:r>
            <w:r w:rsidRPr="00167788">
              <w:rPr>
                <w:rFonts w:cs="Comic Sans MS"/>
                <w:szCs w:val="18"/>
                <w:lang w:val="fr-FR"/>
              </w:rPr>
              <w:t xml:space="preserve">Cybercrime Division </w:t>
            </w:r>
          </w:p>
          <w:p w14:paraId="3622632D" w14:textId="77777777" w:rsidR="00167788" w:rsidRDefault="00167788" w:rsidP="00167788">
            <w:pPr>
              <w:spacing w:line="240" w:lineRule="auto"/>
              <w:rPr>
                <w:rFonts w:cs="Arial"/>
                <w:szCs w:val="18"/>
              </w:rPr>
            </w:pPr>
            <w:r w:rsidRPr="002A5757">
              <w:rPr>
                <w:rFonts w:cs="Arial"/>
                <w:szCs w:val="18"/>
              </w:rPr>
              <w:t>Directorate General of Human Rights and Rule of Law (DG-I)</w:t>
            </w:r>
          </w:p>
          <w:p w14:paraId="58F6D892" w14:textId="10DF2FE2" w:rsidR="00167788" w:rsidRPr="002A5757" w:rsidRDefault="00167788" w:rsidP="00167788">
            <w:pPr>
              <w:spacing w:line="240" w:lineRule="auto"/>
              <w:rPr>
                <w:rFonts w:cs="Arial"/>
                <w:szCs w:val="18"/>
              </w:rPr>
            </w:pPr>
            <w:r>
              <w:rPr>
                <w:rFonts w:cs="Arial"/>
                <w:szCs w:val="18"/>
              </w:rPr>
              <w:t>Council of Europe</w:t>
            </w:r>
          </w:p>
          <w:p w14:paraId="1EEB7047" w14:textId="493F09E4" w:rsidR="00167788" w:rsidRPr="001934D6" w:rsidRDefault="00167788" w:rsidP="00167788">
            <w:pPr>
              <w:autoSpaceDE w:val="0"/>
              <w:autoSpaceDN w:val="0"/>
              <w:adjustRightInd w:val="0"/>
              <w:spacing w:line="240" w:lineRule="auto"/>
              <w:jc w:val="left"/>
              <w:rPr>
                <w:rFonts w:cs="Comic Sans MS"/>
                <w:szCs w:val="18"/>
              </w:rPr>
            </w:pPr>
            <w:r>
              <w:rPr>
                <w:rFonts w:cs="Comic Sans MS"/>
                <w:szCs w:val="18"/>
              </w:rPr>
              <w:t>Bucharest, Romania</w:t>
            </w:r>
          </w:p>
          <w:p w14:paraId="24D53041" w14:textId="2002ADB0" w:rsidR="00167788" w:rsidRPr="00493107" w:rsidRDefault="00167788" w:rsidP="00167788">
            <w:pPr>
              <w:spacing w:line="240" w:lineRule="auto"/>
              <w:rPr>
                <w:rFonts w:cs="Arial"/>
                <w:szCs w:val="18"/>
              </w:rPr>
            </w:pPr>
            <w:r w:rsidRPr="00493107">
              <w:rPr>
                <w:rFonts w:cs="Arial"/>
                <w:szCs w:val="18"/>
              </w:rPr>
              <w:t xml:space="preserve">Tel. </w:t>
            </w:r>
            <w:r w:rsidRPr="00167788">
              <w:rPr>
                <w:rFonts w:cs="Arial"/>
                <w:szCs w:val="18"/>
              </w:rPr>
              <w:t>+40 (21) 201 78 30</w:t>
            </w:r>
          </w:p>
          <w:p w14:paraId="353AF8C3" w14:textId="580A51A8" w:rsidR="00167788" w:rsidRPr="00493107" w:rsidRDefault="00117786" w:rsidP="00167788">
            <w:pPr>
              <w:spacing w:line="240" w:lineRule="auto"/>
              <w:rPr>
                <w:szCs w:val="18"/>
              </w:rPr>
            </w:pPr>
            <w:hyperlink r:id="rId19" w:history="1">
              <w:r w:rsidR="00167788" w:rsidRPr="00C00705">
                <w:rPr>
                  <w:rStyle w:val="Hyperlink"/>
                  <w:rFonts w:cs="Arial"/>
                  <w:szCs w:val="18"/>
                </w:rPr>
                <w:t>matteo.lucchetti@coe.int</w:t>
              </w:r>
            </w:hyperlink>
          </w:p>
        </w:tc>
      </w:tr>
    </w:tbl>
    <w:p w14:paraId="43F16E98" w14:textId="77777777" w:rsidR="00C75546" w:rsidRPr="00493107" w:rsidRDefault="00C75546" w:rsidP="00C75546">
      <w:pPr>
        <w:rPr>
          <w:b/>
        </w:rPr>
      </w:pPr>
      <w:r w:rsidRPr="00493107">
        <w:rPr>
          <w:b/>
        </w:rPr>
        <w:br w:type="page"/>
      </w:r>
    </w:p>
    <w:p w14:paraId="03F4882E" w14:textId="3C96E2B1" w:rsidR="0084530B" w:rsidRPr="001C02F9" w:rsidRDefault="00D22384" w:rsidP="001C02F9">
      <w:pPr>
        <w:pStyle w:val="Heading1JTOT"/>
        <w:numPr>
          <w:ilvl w:val="0"/>
          <w:numId w:val="0"/>
        </w:numPr>
        <w:rPr>
          <w:rFonts w:ascii="Verdana" w:hAnsi="Verdana"/>
        </w:rPr>
      </w:pPr>
      <w:bookmarkStart w:id="55" w:name="_Toc510174445"/>
      <w:r w:rsidRPr="001C02F9">
        <w:rPr>
          <w:rFonts w:ascii="Verdana" w:hAnsi="Verdana"/>
        </w:rPr>
        <w:lastRenderedPageBreak/>
        <w:t>5</w:t>
      </w:r>
      <w:r w:rsidR="0084530B" w:rsidRPr="001C02F9">
        <w:rPr>
          <w:rFonts w:ascii="Verdana" w:hAnsi="Verdana"/>
        </w:rPr>
        <w:t>. Lesson plans</w:t>
      </w:r>
      <w:bookmarkEnd w:id="55"/>
    </w:p>
    <w:p w14:paraId="0C6ABC1F" w14:textId="77777777" w:rsidR="00B93FEE" w:rsidRPr="00352471" w:rsidRDefault="00B93FEE" w:rsidP="00C82851"/>
    <w:p w14:paraId="75BF9F57" w14:textId="77777777" w:rsidR="00B93FEE" w:rsidRPr="00352471" w:rsidRDefault="00B93FEE" w:rsidP="00B93FEE">
      <w:pPr>
        <w:rPr>
          <w:b/>
          <w:sz w:val="22"/>
        </w:rPr>
      </w:pPr>
      <w:r w:rsidRPr="00352471">
        <w:rPr>
          <w:sz w:val="28"/>
          <w:szCs w:val="28"/>
        </w:rPr>
        <w:t xml:space="preserve">Lesson </w:t>
      </w:r>
      <w:r>
        <w:rPr>
          <w:sz w:val="28"/>
          <w:szCs w:val="28"/>
        </w:rPr>
        <w:t>2</w:t>
      </w:r>
      <w:r w:rsidRPr="00352471">
        <w:rPr>
          <w:sz w:val="28"/>
          <w:szCs w:val="28"/>
        </w:rPr>
        <w:t>.</w:t>
      </w:r>
      <w:r>
        <w:rPr>
          <w:sz w:val="28"/>
          <w:szCs w:val="28"/>
        </w:rPr>
        <w:t>1</w:t>
      </w:r>
      <w:r w:rsidRPr="00352471">
        <w:rPr>
          <w:sz w:val="28"/>
          <w:szCs w:val="28"/>
        </w:rPr>
        <w:t>.</w:t>
      </w:r>
      <w:r>
        <w:rPr>
          <w:sz w:val="28"/>
          <w:szCs w:val="28"/>
        </w:rPr>
        <w:t>1</w:t>
      </w:r>
      <w:r w:rsidRPr="00352471">
        <w:rPr>
          <w:sz w:val="28"/>
          <w:szCs w:val="28"/>
        </w:rPr>
        <w:t xml:space="preserve"> (</w:t>
      </w:r>
      <w:r>
        <w:rPr>
          <w:sz w:val="28"/>
          <w:szCs w:val="28"/>
        </w:rPr>
        <w:t>Course Opening and Introduction</w:t>
      </w:r>
      <w:r w:rsidRPr="00352471">
        <w:rPr>
          <w:sz w:val="28"/>
          <w:szCs w:val="28"/>
        </w:rPr>
        <w:t>)</w:t>
      </w:r>
    </w:p>
    <w:p w14:paraId="5350C1A5" w14:textId="77777777" w:rsidR="00B93FEE" w:rsidRPr="00352471" w:rsidRDefault="00B93FEE" w:rsidP="00B93FEE">
      <w:pPr>
        <w:ind w:left="720"/>
      </w:pPr>
    </w:p>
    <w:tbl>
      <w:tblPr>
        <w:tblStyle w:val="TableGrid"/>
        <w:tblW w:w="0" w:type="auto"/>
        <w:tblLook w:val="04A0" w:firstRow="1" w:lastRow="0" w:firstColumn="1" w:lastColumn="0" w:noHBand="0" w:noVBand="1"/>
      </w:tblPr>
      <w:tblGrid>
        <w:gridCol w:w="1610"/>
        <w:gridCol w:w="4399"/>
        <w:gridCol w:w="2711"/>
      </w:tblGrid>
      <w:tr w:rsidR="00B93FEE" w:rsidRPr="00352471" w14:paraId="0A821937" w14:textId="77777777" w:rsidTr="00B408BE">
        <w:trPr>
          <w:trHeight w:val="872"/>
        </w:trPr>
        <w:tc>
          <w:tcPr>
            <w:tcW w:w="6228" w:type="dxa"/>
            <w:gridSpan w:val="2"/>
            <w:shd w:val="clear" w:color="auto" w:fill="DAEEF3" w:themeFill="accent5" w:themeFillTint="33"/>
            <w:vAlign w:val="center"/>
          </w:tcPr>
          <w:p w14:paraId="5C21A64A" w14:textId="77777777" w:rsidR="00B93FEE" w:rsidRPr="00352471" w:rsidRDefault="00B93FEE" w:rsidP="00B408BE">
            <w:pPr>
              <w:rPr>
                <w:sz w:val="22"/>
              </w:rPr>
            </w:pPr>
            <w:r w:rsidRPr="00352471">
              <w:rPr>
                <w:sz w:val="22"/>
              </w:rPr>
              <w:t xml:space="preserve">Lesson </w:t>
            </w:r>
            <w:r>
              <w:rPr>
                <w:sz w:val="22"/>
              </w:rPr>
              <w:t>2</w:t>
            </w:r>
            <w:r w:rsidRPr="00352471">
              <w:rPr>
                <w:sz w:val="22"/>
              </w:rPr>
              <w:t>.</w:t>
            </w:r>
            <w:r>
              <w:rPr>
                <w:sz w:val="22"/>
              </w:rPr>
              <w:t>1</w:t>
            </w:r>
            <w:r w:rsidRPr="00352471">
              <w:rPr>
                <w:sz w:val="22"/>
              </w:rPr>
              <w:t>.</w:t>
            </w:r>
            <w:r>
              <w:rPr>
                <w:sz w:val="22"/>
              </w:rPr>
              <w:t>1</w:t>
            </w:r>
            <w:r w:rsidRPr="00352471">
              <w:rPr>
                <w:sz w:val="22"/>
              </w:rPr>
              <w:t xml:space="preserve"> </w:t>
            </w:r>
            <w:r w:rsidRPr="0031058B">
              <w:rPr>
                <w:sz w:val="22"/>
              </w:rPr>
              <w:t>(Course Opening and Introduction)</w:t>
            </w:r>
            <w:r w:rsidRPr="00352471">
              <w:rPr>
                <w:sz w:val="22"/>
              </w:rPr>
              <w:t xml:space="preserve"> </w:t>
            </w:r>
          </w:p>
        </w:tc>
        <w:tc>
          <w:tcPr>
            <w:tcW w:w="2782" w:type="dxa"/>
            <w:shd w:val="clear" w:color="auto" w:fill="DAEEF3" w:themeFill="accent5" w:themeFillTint="33"/>
            <w:vAlign w:val="center"/>
          </w:tcPr>
          <w:p w14:paraId="11F54C70" w14:textId="77777777" w:rsidR="00B93FEE" w:rsidRPr="00352471" w:rsidRDefault="00B93FEE" w:rsidP="00B408BE">
            <w:pPr>
              <w:rPr>
                <w:sz w:val="22"/>
              </w:rPr>
            </w:pPr>
            <w:r w:rsidRPr="00352471">
              <w:rPr>
                <w:sz w:val="22"/>
              </w:rPr>
              <w:t xml:space="preserve">Duration: </w:t>
            </w:r>
            <w:r>
              <w:rPr>
                <w:sz w:val="22"/>
              </w:rPr>
              <w:t>30</w:t>
            </w:r>
            <w:r w:rsidRPr="00352471">
              <w:rPr>
                <w:sz w:val="22"/>
              </w:rPr>
              <w:t xml:space="preserve"> minutes</w:t>
            </w:r>
          </w:p>
        </w:tc>
      </w:tr>
      <w:tr w:rsidR="00B93FEE" w:rsidRPr="00352471" w14:paraId="04607015" w14:textId="77777777" w:rsidTr="00B408BE">
        <w:trPr>
          <w:trHeight w:val="2051"/>
        </w:trPr>
        <w:tc>
          <w:tcPr>
            <w:tcW w:w="9010" w:type="dxa"/>
            <w:gridSpan w:val="3"/>
            <w:vAlign w:val="center"/>
          </w:tcPr>
          <w:p w14:paraId="3C0E131F" w14:textId="77777777" w:rsidR="00B93FEE" w:rsidRPr="00352471" w:rsidRDefault="00B93FEE" w:rsidP="00B408BE">
            <w:pPr>
              <w:spacing w:before="120" w:after="120" w:line="280" w:lineRule="exact"/>
              <w:rPr>
                <w:b/>
                <w:sz w:val="22"/>
              </w:rPr>
            </w:pPr>
            <w:r w:rsidRPr="00352471">
              <w:rPr>
                <w:b/>
                <w:sz w:val="22"/>
              </w:rPr>
              <w:t>Resources Required:</w:t>
            </w:r>
          </w:p>
          <w:p w14:paraId="03005253" w14:textId="77777777" w:rsidR="00B93FEE" w:rsidRPr="00352471" w:rsidRDefault="00B93FEE" w:rsidP="00B409B1">
            <w:pPr>
              <w:pStyle w:val="bul1"/>
              <w:numPr>
                <w:ilvl w:val="0"/>
                <w:numId w:val="35"/>
              </w:numPr>
              <w:spacing w:before="120" w:after="120" w:line="280" w:lineRule="exact"/>
              <w:contextualSpacing/>
              <w:rPr>
                <w:szCs w:val="18"/>
                <w:lang w:val="en-GB"/>
              </w:rPr>
            </w:pPr>
            <w:r w:rsidRPr="00352471">
              <w:rPr>
                <w:szCs w:val="18"/>
                <w:lang w:val="en-GB"/>
              </w:rPr>
              <w:t xml:space="preserve">PC/Laptop </w:t>
            </w:r>
            <w:r w:rsidRPr="00352471">
              <w:rPr>
                <w:rFonts w:eastAsia="Times New Roman"/>
                <w:szCs w:val="18"/>
                <w:lang w:val="en-GB" w:eastAsia="en-US"/>
              </w:rPr>
              <w:t>loaded with software versions compatible with the prepared materials</w:t>
            </w:r>
          </w:p>
          <w:p w14:paraId="3E62E742" w14:textId="77777777" w:rsidR="00B93FEE" w:rsidRPr="00352471" w:rsidRDefault="00B93FEE" w:rsidP="00B409B1">
            <w:pPr>
              <w:pStyle w:val="bul1"/>
              <w:numPr>
                <w:ilvl w:val="0"/>
                <w:numId w:val="35"/>
              </w:numPr>
              <w:spacing w:before="120" w:after="120" w:line="280" w:lineRule="exact"/>
              <w:contextualSpacing/>
              <w:rPr>
                <w:szCs w:val="18"/>
                <w:lang w:val="en-GB"/>
              </w:rPr>
            </w:pPr>
            <w:r w:rsidRPr="00352471">
              <w:rPr>
                <w:bCs/>
                <w:szCs w:val="18"/>
                <w:lang w:val="en-GB"/>
              </w:rPr>
              <w:t>Projector and display screen.</w:t>
            </w:r>
          </w:p>
          <w:p w14:paraId="734EB627" w14:textId="77777777" w:rsidR="00B93FEE" w:rsidRPr="00352471" w:rsidRDefault="00B93FEE" w:rsidP="00B409B1">
            <w:pPr>
              <w:pStyle w:val="bul1"/>
              <w:numPr>
                <w:ilvl w:val="0"/>
                <w:numId w:val="35"/>
              </w:numPr>
              <w:spacing w:before="120" w:after="120" w:line="280" w:lineRule="exact"/>
              <w:contextualSpacing/>
              <w:rPr>
                <w:szCs w:val="18"/>
                <w:lang w:val="en-GB"/>
              </w:rPr>
            </w:pPr>
            <w:r w:rsidRPr="00352471">
              <w:rPr>
                <w:bCs/>
                <w:szCs w:val="18"/>
                <w:lang w:val="en-GB"/>
              </w:rPr>
              <w:t xml:space="preserve">Internet access (if available). </w:t>
            </w:r>
          </w:p>
          <w:p w14:paraId="2DAEEB95" w14:textId="77777777" w:rsidR="00B93FEE" w:rsidRPr="00352471" w:rsidRDefault="00B93FEE" w:rsidP="00B409B1">
            <w:pPr>
              <w:pStyle w:val="bul1"/>
              <w:numPr>
                <w:ilvl w:val="0"/>
                <w:numId w:val="35"/>
              </w:numPr>
              <w:spacing w:before="120" w:after="120" w:line="280" w:lineRule="exact"/>
              <w:contextualSpacing/>
              <w:rPr>
                <w:i/>
                <w:szCs w:val="18"/>
                <w:lang w:val="en-GB"/>
              </w:rPr>
            </w:pPr>
            <w:r w:rsidRPr="00352471">
              <w:rPr>
                <w:rFonts w:cs="Helvetica"/>
                <w:szCs w:val="18"/>
                <w:lang w:val="en-GB"/>
              </w:rPr>
              <w:t>Student notepaper and pens.</w:t>
            </w:r>
          </w:p>
          <w:p w14:paraId="2A907EE2" w14:textId="77777777" w:rsidR="00B93FEE" w:rsidRPr="00352471" w:rsidRDefault="00B93FEE" w:rsidP="00B408BE">
            <w:pPr>
              <w:pStyle w:val="bul1"/>
              <w:tabs>
                <w:tab w:val="clear" w:pos="851"/>
              </w:tabs>
              <w:spacing w:before="120" w:after="120" w:line="280" w:lineRule="exact"/>
              <w:ind w:left="360" w:firstLine="0"/>
              <w:contextualSpacing/>
              <w:rPr>
                <w:i/>
                <w:szCs w:val="18"/>
                <w:lang w:val="en-GB"/>
              </w:rPr>
            </w:pPr>
          </w:p>
        </w:tc>
      </w:tr>
      <w:tr w:rsidR="00B93FEE" w:rsidRPr="00352471" w14:paraId="05F103CD" w14:textId="77777777" w:rsidTr="00B408BE">
        <w:trPr>
          <w:trHeight w:val="1241"/>
        </w:trPr>
        <w:tc>
          <w:tcPr>
            <w:tcW w:w="9010" w:type="dxa"/>
            <w:gridSpan w:val="3"/>
            <w:vAlign w:val="center"/>
          </w:tcPr>
          <w:p w14:paraId="02B89027" w14:textId="77777777" w:rsidR="00B93FEE" w:rsidRPr="00352471" w:rsidRDefault="00B93FEE" w:rsidP="00B408BE">
            <w:pPr>
              <w:spacing w:before="120" w:after="120" w:line="280" w:lineRule="exact"/>
              <w:rPr>
                <w:b/>
                <w:sz w:val="22"/>
              </w:rPr>
            </w:pPr>
            <w:r w:rsidRPr="00352471">
              <w:rPr>
                <w:b/>
                <w:sz w:val="22"/>
              </w:rPr>
              <w:t xml:space="preserve">Session Aim:  </w:t>
            </w:r>
          </w:p>
          <w:p w14:paraId="7D7ED652" w14:textId="77777777" w:rsidR="00B93FEE" w:rsidRPr="00352471" w:rsidRDefault="00B93FEE" w:rsidP="00B408BE">
            <w:pPr>
              <w:spacing w:before="120" w:after="120" w:line="280" w:lineRule="exact"/>
              <w:rPr>
                <w:szCs w:val="18"/>
              </w:rPr>
            </w:pPr>
            <w:r w:rsidRPr="00352471">
              <w:rPr>
                <w:szCs w:val="18"/>
              </w:rPr>
              <w:t xml:space="preserve">The aim of this session is to </w:t>
            </w:r>
            <w:r>
              <w:rPr>
                <w:szCs w:val="18"/>
              </w:rPr>
              <w:t>introduce</w:t>
            </w:r>
            <w:r w:rsidRPr="00352471">
              <w:rPr>
                <w:szCs w:val="18"/>
              </w:rPr>
              <w:t xml:space="preserve"> delegates </w:t>
            </w:r>
            <w:r>
              <w:rPr>
                <w:szCs w:val="18"/>
              </w:rPr>
              <w:t>about course of the training and agenda topics and fields which will be covered.</w:t>
            </w:r>
          </w:p>
        </w:tc>
      </w:tr>
      <w:tr w:rsidR="00B93FEE" w:rsidRPr="00352471" w14:paraId="754AE502" w14:textId="77777777" w:rsidTr="00B408BE">
        <w:trPr>
          <w:trHeight w:val="1943"/>
        </w:trPr>
        <w:tc>
          <w:tcPr>
            <w:tcW w:w="9010" w:type="dxa"/>
            <w:gridSpan w:val="3"/>
            <w:vAlign w:val="center"/>
          </w:tcPr>
          <w:p w14:paraId="0A2B8B32" w14:textId="77777777" w:rsidR="00B93FEE" w:rsidRPr="00352471" w:rsidRDefault="00B93FEE" w:rsidP="00B408BE">
            <w:pPr>
              <w:spacing w:before="120" w:after="120" w:line="280" w:lineRule="exact"/>
              <w:rPr>
                <w:b/>
                <w:sz w:val="22"/>
              </w:rPr>
            </w:pPr>
            <w:r w:rsidRPr="00352471">
              <w:rPr>
                <w:b/>
                <w:sz w:val="22"/>
              </w:rPr>
              <w:t>Objectives:</w:t>
            </w:r>
          </w:p>
          <w:p w14:paraId="4387A7B9" w14:textId="77777777" w:rsidR="00B93FEE" w:rsidRPr="00352471" w:rsidRDefault="00B93FEE" w:rsidP="00B408BE">
            <w:pPr>
              <w:tabs>
                <w:tab w:val="left" w:pos="426"/>
                <w:tab w:val="left" w:pos="851"/>
              </w:tabs>
              <w:spacing w:line="280" w:lineRule="exact"/>
              <w:contextualSpacing/>
              <w:rPr>
                <w:szCs w:val="18"/>
              </w:rPr>
            </w:pPr>
            <w:r w:rsidRPr="00352471">
              <w:rPr>
                <w:szCs w:val="18"/>
              </w:rPr>
              <w:t>At the end of this session, delegates will be able to:</w:t>
            </w:r>
          </w:p>
          <w:p w14:paraId="463A44A4" w14:textId="77777777" w:rsidR="00B93FEE" w:rsidRDefault="00B93FEE" w:rsidP="00B409B1">
            <w:pPr>
              <w:pStyle w:val="bul1"/>
              <w:numPr>
                <w:ilvl w:val="0"/>
                <w:numId w:val="38"/>
              </w:numPr>
              <w:spacing w:line="280" w:lineRule="exact"/>
              <w:rPr>
                <w:lang w:val="en-GB"/>
              </w:rPr>
            </w:pPr>
            <w:r>
              <w:rPr>
                <w:lang w:val="en-GB"/>
              </w:rPr>
              <w:t>Have an introductory knowledge of Advanced Cybercrime Training for Judges and Prosecutors 2018 agenda and fields of training.</w:t>
            </w:r>
          </w:p>
          <w:p w14:paraId="446818A7" w14:textId="77777777" w:rsidR="00B93FEE" w:rsidRPr="00022CD5" w:rsidRDefault="00B93FEE" w:rsidP="00B409B1">
            <w:pPr>
              <w:pStyle w:val="ListParagraph"/>
              <w:numPr>
                <w:ilvl w:val="0"/>
                <w:numId w:val="38"/>
              </w:numPr>
              <w:autoSpaceDE w:val="0"/>
              <w:autoSpaceDN w:val="0"/>
              <w:adjustRightInd w:val="0"/>
              <w:spacing w:line="280" w:lineRule="exact"/>
              <w:rPr>
                <w:rFonts w:cs="Times"/>
                <w:color w:val="000000"/>
                <w:szCs w:val="18"/>
                <w:lang w:val="en-US"/>
              </w:rPr>
            </w:pPr>
            <w:r w:rsidRPr="00022CD5">
              <w:rPr>
                <w:rFonts w:cs="Calibri"/>
                <w:color w:val="000000"/>
                <w:szCs w:val="18"/>
                <w:lang w:val="en-US"/>
              </w:rPr>
              <w:t xml:space="preserve">Provide delegates with information about the need for the training course and its aim and objectives. </w:t>
            </w:r>
          </w:p>
          <w:p w14:paraId="688686AC" w14:textId="77777777" w:rsidR="00B93FEE" w:rsidRPr="00022CD5" w:rsidRDefault="00B93FEE" w:rsidP="00B409B1">
            <w:pPr>
              <w:pStyle w:val="ListParagraph"/>
              <w:numPr>
                <w:ilvl w:val="0"/>
                <w:numId w:val="38"/>
              </w:numPr>
              <w:autoSpaceDE w:val="0"/>
              <w:autoSpaceDN w:val="0"/>
              <w:adjustRightInd w:val="0"/>
              <w:spacing w:line="280" w:lineRule="exact"/>
              <w:rPr>
                <w:rFonts w:cs="Times"/>
                <w:color w:val="000000"/>
                <w:szCs w:val="18"/>
                <w:lang w:val="en-US"/>
              </w:rPr>
            </w:pPr>
            <w:r w:rsidRPr="00022CD5">
              <w:rPr>
                <w:rFonts w:cs="Calibri"/>
                <w:color w:val="000000"/>
                <w:szCs w:val="18"/>
                <w:lang w:val="en-US"/>
              </w:rPr>
              <w:t xml:space="preserve">Ensure that they have sufficient information about the </w:t>
            </w:r>
            <w:proofErr w:type="spellStart"/>
            <w:r w:rsidRPr="00022CD5">
              <w:rPr>
                <w:rFonts w:cs="Calibri"/>
                <w:color w:val="000000"/>
                <w:szCs w:val="18"/>
                <w:lang w:val="en-US"/>
              </w:rPr>
              <w:t>programme</w:t>
            </w:r>
            <w:proofErr w:type="spellEnd"/>
            <w:r w:rsidRPr="00022CD5">
              <w:rPr>
                <w:rFonts w:cs="Calibri"/>
                <w:color w:val="000000"/>
                <w:szCs w:val="18"/>
                <w:lang w:val="en-US"/>
              </w:rPr>
              <w:t xml:space="preserve"> of activities and the timetable.  </w:t>
            </w:r>
          </w:p>
          <w:p w14:paraId="0BE963AE" w14:textId="77777777" w:rsidR="00B93FEE" w:rsidRPr="00022CD5" w:rsidRDefault="00B93FEE" w:rsidP="00B409B1">
            <w:pPr>
              <w:pStyle w:val="ListParagraph"/>
              <w:numPr>
                <w:ilvl w:val="0"/>
                <w:numId w:val="38"/>
              </w:numPr>
              <w:autoSpaceDE w:val="0"/>
              <w:autoSpaceDN w:val="0"/>
              <w:adjustRightInd w:val="0"/>
              <w:spacing w:line="280" w:lineRule="exact"/>
              <w:rPr>
                <w:rFonts w:cs="Times"/>
                <w:color w:val="000000"/>
                <w:szCs w:val="18"/>
                <w:lang w:val="en-US"/>
              </w:rPr>
            </w:pPr>
            <w:r w:rsidRPr="00022CD5">
              <w:rPr>
                <w:rFonts w:cs="Calibri"/>
                <w:color w:val="000000"/>
                <w:szCs w:val="18"/>
                <w:lang w:val="en-US"/>
              </w:rPr>
              <w:t xml:space="preserve">Provide information about the health, safety and administrative details of the course. </w:t>
            </w:r>
          </w:p>
          <w:p w14:paraId="13A1D2F8" w14:textId="77777777" w:rsidR="00B93FEE" w:rsidRPr="00022CD5" w:rsidRDefault="00B93FEE" w:rsidP="00B409B1">
            <w:pPr>
              <w:pStyle w:val="ListParagraph"/>
              <w:numPr>
                <w:ilvl w:val="0"/>
                <w:numId w:val="38"/>
              </w:numPr>
              <w:autoSpaceDE w:val="0"/>
              <w:autoSpaceDN w:val="0"/>
              <w:adjustRightInd w:val="0"/>
              <w:spacing w:line="280" w:lineRule="exact"/>
              <w:rPr>
                <w:rFonts w:cs="Times"/>
                <w:color w:val="000000"/>
                <w:szCs w:val="18"/>
                <w:lang w:val="en-US"/>
              </w:rPr>
            </w:pPr>
            <w:r w:rsidRPr="00022CD5">
              <w:rPr>
                <w:rFonts w:cs="Calibri"/>
                <w:color w:val="000000"/>
                <w:szCs w:val="18"/>
                <w:lang w:val="en-US"/>
              </w:rPr>
              <w:t>Introduce the delegates to the trainers and other delegates.</w:t>
            </w:r>
          </w:p>
          <w:p w14:paraId="422735E2" w14:textId="77777777" w:rsidR="00B93FEE" w:rsidRPr="00352471" w:rsidRDefault="00B93FEE" w:rsidP="00B408BE">
            <w:pPr>
              <w:pStyle w:val="bul1"/>
              <w:tabs>
                <w:tab w:val="clear" w:pos="851"/>
              </w:tabs>
              <w:spacing w:line="280" w:lineRule="exact"/>
              <w:ind w:left="0" w:firstLine="0"/>
              <w:rPr>
                <w:lang w:val="en-GB"/>
              </w:rPr>
            </w:pPr>
          </w:p>
        </w:tc>
      </w:tr>
      <w:tr w:rsidR="00B93FEE" w:rsidRPr="00352471" w14:paraId="40780A5F" w14:textId="77777777" w:rsidTr="00B408BE">
        <w:trPr>
          <w:trHeight w:val="530"/>
        </w:trPr>
        <w:tc>
          <w:tcPr>
            <w:tcW w:w="9010" w:type="dxa"/>
            <w:gridSpan w:val="3"/>
            <w:tcBorders>
              <w:bottom w:val="single" w:sz="4" w:space="0" w:color="auto"/>
            </w:tcBorders>
            <w:vAlign w:val="center"/>
          </w:tcPr>
          <w:p w14:paraId="5540699F" w14:textId="77777777" w:rsidR="00B93FEE" w:rsidRPr="00352471" w:rsidRDefault="00B93FEE" w:rsidP="00B408BE">
            <w:pPr>
              <w:spacing w:before="120" w:after="120" w:line="280" w:lineRule="exact"/>
              <w:rPr>
                <w:b/>
                <w:sz w:val="22"/>
              </w:rPr>
            </w:pPr>
            <w:r w:rsidRPr="00352471">
              <w:rPr>
                <w:b/>
                <w:sz w:val="22"/>
              </w:rPr>
              <w:t>Trainer Guidance</w:t>
            </w:r>
          </w:p>
          <w:p w14:paraId="2320E82F" w14:textId="77777777" w:rsidR="00B93FEE" w:rsidRPr="00352471" w:rsidRDefault="00B93FEE" w:rsidP="00B408BE">
            <w:pPr>
              <w:spacing w:before="120" w:after="120" w:line="280" w:lineRule="exact"/>
              <w:rPr>
                <w:szCs w:val="18"/>
              </w:rPr>
            </w:pPr>
            <w:r>
              <w:rPr>
                <w:szCs w:val="18"/>
              </w:rPr>
              <w:t>This presentation is of introductory nature and should give overall picture and impression about training and skills which are going to be developed during its course.</w:t>
            </w:r>
          </w:p>
        </w:tc>
      </w:tr>
      <w:tr w:rsidR="00B93FEE" w:rsidRPr="00352471" w14:paraId="2D21E302" w14:textId="77777777" w:rsidTr="00B408BE">
        <w:trPr>
          <w:trHeight w:val="701"/>
        </w:trPr>
        <w:tc>
          <w:tcPr>
            <w:tcW w:w="9010" w:type="dxa"/>
            <w:gridSpan w:val="3"/>
            <w:tcBorders>
              <w:bottom w:val="single" w:sz="4" w:space="0" w:color="auto"/>
            </w:tcBorders>
            <w:shd w:val="clear" w:color="auto" w:fill="DBE5F1" w:themeFill="accent1" w:themeFillTint="33"/>
            <w:vAlign w:val="center"/>
          </w:tcPr>
          <w:p w14:paraId="5832BA4C" w14:textId="77777777" w:rsidR="00B93FEE" w:rsidRPr="00352471" w:rsidRDefault="00B93FEE" w:rsidP="00B408BE">
            <w:pPr>
              <w:rPr>
                <w:b/>
                <w:sz w:val="28"/>
                <w:szCs w:val="28"/>
              </w:rPr>
            </w:pPr>
            <w:r w:rsidRPr="00352471">
              <w:rPr>
                <w:b/>
                <w:sz w:val="28"/>
                <w:szCs w:val="28"/>
              </w:rPr>
              <w:t>Lesson Content</w:t>
            </w:r>
          </w:p>
        </w:tc>
      </w:tr>
      <w:tr w:rsidR="00B93FEE" w:rsidRPr="00352471" w14:paraId="5E7EE5C4" w14:textId="77777777" w:rsidTr="00B408BE">
        <w:trPr>
          <w:trHeight w:val="629"/>
        </w:trPr>
        <w:tc>
          <w:tcPr>
            <w:tcW w:w="1615" w:type="dxa"/>
            <w:shd w:val="clear" w:color="auto" w:fill="DBE5F1" w:themeFill="accent1" w:themeFillTint="33"/>
            <w:vAlign w:val="center"/>
          </w:tcPr>
          <w:p w14:paraId="080E7EB3" w14:textId="77777777" w:rsidR="00B93FEE" w:rsidRPr="00352471" w:rsidRDefault="00B93FEE" w:rsidP="00B408BE">
            <w:pPr>
              <w:jc w:val="center"/>
              <w:rPr>
                <w:b/>
                <w:sz w:val="22"/>
              </w:rPr>
            </w:pPr>
            <w:r w:rsidRPr="00352471">
              <w:rPr>
                <w:b/>
                <w:sz w:val="22"/>
              </w:rPr>
              <w:t>Slide Numbers</w:t>
            </w:r>
          </w:p>
        </w:tc>
        <w:tc>
          <w:tcPr>
            <w:tcW w:w="7395" w:type="dxa"/>
            <w:gridSpan w:val="2"/>
            <w:shd w:val="clear" w:color="auto" w:fill="DBE5F1" w:themeFill="accent1" w:themeFillTint="33"/>
            <w:vAlign w:val="center"/>
          </w:tcPr>
          <w:p w14:paraId="2F1F4AA2" w14:textId="77777777" w:rsidR="00B93FEE" w:rsidRPr="00352471" w:rsidRDefault="00B93FEE" w:rsidP="00B408BE">
            <w:pPr>
              <w:rPr>
                <w:b/>
                <w:sz w:val="22"/>
              </w:rPr>
            </w:pPr>
            <w:r w:rsidRPr="00352471">
              <w:rPr>
                <w:b/>
                <w:sz w:val="22"/>
              </w:rPr>
              <w:t>Content</w:t>
            </w:r>
          </w:p>
        </w:tc>
      </w:tr>
      <w:tr w:rsidR="00B93FEE" w:rsidRPr="00352471" w14:paraId="7394A2C9" w14:textId="77777777" w:rsidTr="00B408BE">
        <w:trPr>
          <w:trHeight w:val="530"/>
        </w:trPr>
        <w:tc>
          <w:tcPr>
            <w:tcW w:w="1615" w:type="dxa"/>
            <w:vAlign w:val="center"/>
          </w:tcPr>
          <w:p w14:paraId="454183E4" w14:textId="77777777" w:rsidR="00B93FEE" w:rsidRPr="00352471" w:rsidRDefault="00B93FEE" w:rsidP="00B408BE">
            <w:pPr>
              <w:spacing w:before="120" w:after="120" w:line="280" w:lineRule="exact"/>
              <w:jc w:val="center"/>
              <w:rPr>
                <w:szCs w:val="18"/>
              </w:rPr>
            </w:pPr>
            <w:r w:rsidRPr="00352471">
              <w:rPr>
                <w:szCs w:val="18"/>
              </w:rPr>
              <w:t>1 to 3</w:t>
            </w:r>
          </w:p>
        </w:tc>
        <w:tc>
          <w:tcPr>
            <w:tcW w:w="7395" w:type="dxa"/>
            <w:gridSpan w:val="2"/>
            <w:vAlign w:val="center"/>
          </w:tcPr>
          <w:p w14:paraId="7D6DAD0C" w14:textId="77777777" w:rsidR="00B93FEE" w:rsidRPr="00352471" w:rsidRDefault="00B93FEE" w:rsidP="00B408BE">
            <w:pPr>
              <w:tabs>
                <w:tab w:val="left" w:pos="426"/>
                <w:tab w:val="left" w:pos="851"/>
              </w:tabs>
              <w:spacing w:before="120" w:after="120" w:line="280" w:lineRule="exact"/>
              <w:rPr>
                <w:szCs w:val="18"/>
              </w:rPr>
            </w:pPr>
            <w:r w:rsidRPr="00352471">
              <w:rPr>
                <w:szCs w:val="18"/>
              </w:rPr>
              <w:t>The first slides lay out the structure and objectives of this session. Delegates will be given an opportunity to ask any preliminary questions that they may have regarding the structure and objectives of the session.</w:t>
            </w:r>
            <w:r>
              <w:rPr>
                <w:szCs w:val="18"/>
              </w:rPr>
              <w:t xml:space="preserve"> Health and safety questions will be covered as well.</w:t>
            </w:r>
          </w:p>
        </w:tc>
      </w:tr>
      <w:tr w:rsidR="00B93FEE" w:rsidRPr="00352471" w14:paraId="44EC52E7" w14:textId="77777777" w:rsidTr="00B408BE">
        <w:trPr>
          <w:trHeight w:val="539"/>
        </w:trPr>
        <w:tc>
          <w:tcPr>
            <w:tcW w:w="1615" w:type="dxa"/>
            <w:vAlign w:val="center"/>
          </w:tcPr>
          <w:p w14:paraId="2835FBEC" w14:textId="77777777" w:rsidR="00B93FEE" w:rsidRDefault="00B93FEE" w:rsidP="00B408BE">
            <w:pPr>
              <w:jc w:val="center"/>
              <w:rPr>
                <w:szCs w:val="18"/>
              </w:rPr>
            </w:pPr>
            <w:r>
              <w:rPr>
                <w:szCs w:val="18"/>
              </w:rPr>
              <w:t>4</w:t>
            </w:r>
          </w:p>
        </w:tc>
        <w:tc>
          <w:tcPr>
            <w:tcW w:w="7395" w:type="dxa"/>
            <w:gridSpan w:val="2"/>
            <w:vAlign w:val="center"/>
          </w:tcPr>
          <w:p w14:paraId="3A0E4CCC" w14:textId="70E65F9A" w:rsidR="00B93FEE" w:rsidRPr="00C511B6" w:rsidRDefault="00B93FEE" w:rsidP="00B408BE">
            <w:pPr>
              <w:autoSpaceDE w:val="0"/>
              <w:autoSpaceDN w:val="0"/>
              <w:adjustRightInd w:val="0"/>
              <w:spacing w:line="280" w:lineRule="exact"/>
              <w:rPr>
                <w:rFonts w:cs="Times"/>
                <w:color w:val="000000"/>
                <w:szCs w:val="18"/>
                <w:lang w:val="en-US"/>
              </w:rPr>
            </w:pPr>
            <w:r w:rsidRPr="00C511B6">
              <w:rPr>
                <w:szCs w:val="18"/>
              </w:rPr>
              <w:t xml:space="preserve">This slide provides information about </w:t>
            </w:r>
            <w:r w:rsidR="009F1292">
              <w:rPr>
                <w:rFonts w:cs="Calibri"/>
                <w:color w:val="000000"/>
                <w:szCs w:val="18"/>
                <w:lang w:val="en-US"/>
              </w:rPr>
              <w:t xml:space="preserve">the </w:t>
            </w:r>
            <w:r w:rsidRPr="00C511B6">
              <w:rPr>
                <w:rFonts w:cs="Calibri"/>
                <w:color w:val="000000"/>
                <w:szCs w:val="18"/>
                <w:lang w:val="en-US"/>
              </w:rPr>
              <w:t xml:space="preserve">background of the course is provided for the delegates, The title of this course is “Advanced Cybercrime and Electronic Evidence Training for Judges and Prosecutors”. It has been developed as an output of the European Union/Council of Europe Joint Project on Regional Cooperation </w:t>
            </w:r>
            <w:r>
              <w:rPr>
                <w:rFonts w:cs="Calibri"/>
                <w:color w:val="000000"/>
                <w:szCs w:val="18"/>
                <w:lang w:val="en-US"/>
              </w:rPr>
              <w:t>on Cybercrime in the IPA region. Latest additions are belonging to the GLACY and GLACY+ projects.</w:t>
            </w:r>
          </w:p>
          <w:p w14:paraId="51A51390" w14:textId="77777777" w:rsidR="00B93FEE" w:rsidRDefault="00B93FEE" w:rsidP="007D158A">
            <w:pPr>
              <w:pStyle w:val="Subtitle"/>
              <w:spacing w:beforeLines="20" w:before="48" w:afterLines="120" w:after="288" w:line="280" w:lineRule="exact"/>
              <w:jc w:val="both"/>
              <w:rPr>
                <w:rFonts w:ascii="Verdana" w:hAnsi="Verdana"/>
                <w:szCs w:val="18"/>
              </w:rPr>
            </w:pPr>
          </w:p>
        </w:tc>
      </w:tr>
      <w:tr w:rsidR="00B93FEE" w:rsidRPr="00352471" w14:paraId="063596FF" w14:textId="77777777" w:rsidTr="00B408BE">
        <w:trPr>
          <w:trHeight w:val="539"/>
        </w:trPr>
        <w:tc>
          <w:tcPr>
            <w:tcW w:w="1615" w:type="dxa"/>
            <w:vAlign w:val="center"/>
          </w:tcPr>
          <w:p w14:paraId="39354EB8" w14:textId="77777777" w:rsidR="00B93FEE" w:rsidRDefault="00B93FEE" w:rsidP="00B408BE">
            <w:pPr>
              <w:jc w:val="center"/>
              <w:rPr>
                <w:szCs w:val="18"/>
              </w:rPr>
            </w:pPr>
            <w:r>
              <w:rPr>
                <w:szCs w:val="18"/>
              </w:rPr>
              <w:lastRenderedPageBreak/>
              <w:t>5</w:t>
            </w:r>
          </w:p>
        </w:tc>
        <w:tc>
          <w:tcPr>
            <w:tcW w:w="7395" w:type="dxa"/>
            <w:gridSpan w:val="2"/>
            <w:vAlign w:val="center"/>
          </w:tcPr>
          <w:p w14:paraId="4D19CAC6" w14:textId="77777777" w:rsidR="00B93FEE" w:rsidRDefault="00B93FEE" w:rsidP="00B408BE">
            <w:pPr>
              <w:autoSpaceDE w:val="0"/>
              <w:autoSpaceDN w:val="0"/>
              <w:adjustRightInd w:val="0"/>
              <w:spacing w:line="280" w:lineRule="exact"/>
              <w:rPr>
                <w:rFonts w:cs="Calibri"/>
                <w:color w:val="000000"/>
                <w:szCs w:val="18"/>
                <w:lang w:val="en-US"/>
              </w:rPr>
            </w:pPr>
            <w:proofErr w:type="gramStart"/>
            <w:r w:rsidRPr="003F62DF">
              <w:rPr>
                <w:szCs w:val="18"/>
              </w:rPr>
              <w:t>This slide provide</w:t>
            </w:r>
            <w:proofErr w:type="gramEnd"/>
            <w:r w:rsidRPr="003F62DF">
              <w:rPr>
                <w:szCs w:val="18"/>
              </w:rPr>
              <w:t xml:space="preserve"> information about </w:t>
            </w:r>
            <w:r w:rsidRPr="003F62DF">
              <w:rPr>
                <w:rFonts w:cs="Calibri"/>
                <w:color w:val="000000"/>
                <w:szCs w:val="18"/>
                <w:lang w:val="en-US"/>
              </w:rPr>
              <w:t xml:space="preserve">This training is necessary because Judges and prosecutors play an important role in the investigation and adjudication of individuals or groups that have committed crimes. </w:t>
            </w:r>
          </w:p>
          <w:p w14:paraId="7184F747" w14:textId="77777777" w:rsidR="00B93FEE" w:rsidRDefault="00B93FEE" w:rsidP="00B408BE">
            <w:pPr>
              <w:autoSpaceDE w:val="0"/>
              <w:autoSpaceDN w:val="0"/>
              <w:adjustRightInd w:val="0"/>
              <w:spacing w:line="280" w:lineRule="exact"/>
              <w:rPr>
                <w:rFonts w:cs="Calibri"/>
                <w:color w:val="000000"/>
                <w:szCs w:val="18"/>
                <w:lang w:val="en-US"/>
              </w:rPr>
            </w:pPr>
          </w:p>
          <w:p w14:paraId="150F4779" w14:textId="77777777" w:rsidR="00B93FEE" w:rsidRPr="003F62DF" w:rsidRDefault="00B93FEE" w:rsidP="00B408BE">
            <w:pPr>
              <w:autoSpaceDE w:val="0"/>
              <w:autoSpaceDN w:val="0"/>
              <w:adjustRightInd w:val="0"/>
              <w:spacing w:line="280" w:lineRule="exact"/>
              <w:rPr>
                <w:rFonts w:cs="Times"/>
                <w:color w:val="000000"/>
                <w:szCs w:val="18"/>
                <w:lang w:val="en-US"/>
              </w:rPr>
            </w:pPr>
            <w:r w:rsidRPr="003F62DF">
              <w:rPr>
                <w:rFonts w:cs="Calibri"/>
                <w:color w:val="000000"/>
                <w:szCs w:val="18"/>
                <w:lang w:val="en-US"/>
              </w:rPr>
              <w:t>With the increased number of incidence where these crimes have an element of cybercrime there is an increased need for judges and prosecutors to be properly trained to understand the nature of these crimes and to also be aware of the legislation and the instruments for international cooperation available to handle cases of cybercrimes.</w:t>
            </w:r>
          </w:p>
        </w:tc>
      </w:tr>
      <w:tr w:rsidR="00B93FEE" w:rsidRPr="003F62DF" w14:paraId="12DE4FA0" w14:textId="77777777" w:rsidTr="00B408BE">
        <w:trPr>
          <w:trHeight w:val="539"/>
        </w:trPr>
        <w:tc>
          <w:tcPr>
            <w:tcW w:w="1615" w:type="dxa"/>
            <w:vAlign w:val="center"/>
          </w:tcPr>
          <w:p w14:paraId="50EE644A" w14:textId="77777777" w:rsidR="00B93FEE" w:rsidRPr="00352471" w:rsidRDefault="00B93FEE" w:rsidP="00B408BE">
            <w:pPr>
              <w:jc w:val="center"/>
              <w:rPr>
                <w:szCs w:val="18"/>
              </w:rPr>
            </w:pPr>
            <w:r>
              <w:rPr>
                <w:szCs w:val="18"/>
              </w:rPr>
              <w:t>7</w:t>
            </w:r>
          </w:p>
        </w:tc>
        <w:tc>
          <w:tcPr>
            <w:tcW w:w="7395" w:type="dxa"/>
            <w:gridSpan w:val="2"/>
            <w:vAlign w:val="center"/>
          </w:tcPr>
          <w:p w14:paraId="648A58CD" w14:textId="77777777" w:rsidR="00B93FEE" w:rsidRDefault="00B93FEE" w:rsidP="00B408BE">
            <w:pPr>
              <w:autoSpaceDE w:val="0"/>
              <w:autoSpaceDN w:val="0"/>
              <w:adjustRightInd w:val="0"/>
              <w:spacing w:line="280" w:lineRule="exact"/>
              <w:rPr>
                <w:rFonts w:cs="Calibri"/>
                <w:color w:val="000000"/>
                <w:szCs w:val="18"/>
                <w:lang w:val="en-US"/>
              </w:rPr>
            </w:pPr>
            <w:r>
              <w:rPr>
                <w:rFonts w:cs="Calibri"/>
                <w:color w:val="000000"/>
                <w:szCs w:val="18"/>
                <w:lang w:val="en-US"/>
              </w:rPr>
              <w:t>O</w:t>
            </w:r>
            <w:r w:rsidRPr="003F62DF">
              <w:rPr>
                <w:rFonts w:cs="Calibri"/>
                <w:color w:val="000000"/>
                <w:szCs w:val="18"/>
                <w:lang w:val="en-US"/>
              </w:rPr>
              <w:t xml:space="preserve">verall aim of the course is explained to the delegates at the very beginning.  This will enable them to appreciate the overarching reason for them being there.  The aim of the course is to provide the knowledge and skills to allow judges and prosecutors to fulfill their roles relating to cybercrime investigations.  </w:t>
            </w:r>
          </w:p>
          <w:p w14:paraId="2A7D9C39" w14:textId="77777777" w:rsidR="00B93FEE" w:rsidRDefault="00B93FEE" w:rsidP="00B408BE">
            <w:pPr>
              <w:autoSpaceDE w:val="0"/>
              <w:autoSpaceDN w:val="0"/>
              <w:adjustRightInd w:val="0"/>
              <w:spacing w:line="280" w:lineRule="exact"/>
              <w:rPr>
                <w:rFonts w:cs="Calibri"/>
                <w:color w:val="000000"/>
                <w:szCs w:val="18"/>
                <w:lang w:val="en-US"/>
              </w:rPr>
            </w:pPr>
          </w:p>
          <w:p w14:paraId="2FDEF1D4" w14:textId="77777777" w:rsidR="00B93FEE" w:rsidRPr="003F62DF" w:rsidRDefault="00B93FEE" w:rsidP="00B408BE">
            <w:pPr>
              <w:autoSpaceDE w:val="0"/>
              <w:autoSpaceDN w:val="0"/>
              <w:adjustRightInd w:val="0"/>
              <w:spacing w:line="280" w:lineRule="exact"/>
              <w:rPr>
                <w:rFonts w:cs="Times"/>
                <w:color w:val="000000"/>
                <w:szCs w:val="18"/>
                <w:lang w:val="en-US"/>
              </w:rPr>
            </w:pPr>
            <w:r w:rsidRPr="003F62DF">
              <w:rPr>
                <w:rFonts w:cs="Calibri"/>
                <w:color w:val="000000"/>
                <w:szCs w:val="18"/>
                <w:lang w:val="en-US"/>
              </w:rPr>
              <w:t xml:space="preserve">This course is designed to build upon the learning outcomes of the basic cybercrime training course for judges and prosecutors and should be attended only by those that have successfully completed that course.  </w:t>
            </w:r>
          </w:p>
          <w:p w14:paraId="16F0118F" w14:textId="77777777" w:rsidR="00B93FEE" w:rsidRPr="003F62DF" w:rsidRDefault="00B93FEE" w:rsidP="00B408BE">
            <w:pPr>
              <w:pStyle w:val="Subtitle"/>
              <w:spacing w:after="0" w:line="280" w:lineRule="exact"/>
              <w:rPr>
                <w:rFonts w:ascii="Verdana" w:hAnsi="Verdana"/>
                <w:szCs w:val="18"/>
              </w:rPr>
            </w:pPr>
          </w:p>
        </w:tc>
      </w:tr>
      <w:tr w:rsidR="00B93FEE" w:rsidRPr="00352471" w14:paraId="5665EF0C" w14:textId="77777777" w:rsidTr="00B408BE">
        <w:trPr>
          <w:trHeight w:val="1295"/>
        </w:trPr>
        <w:tc>
          <w:tcPr>
            <w:tcW w:w="1615" w:type="dxa"/>
            <w:vAlign w:val="center"/>
          </w:tcPr>
          <w:p w14:paraId="75A17B33" w14:textId="77777777" w:rsidR="00B93FEE" w:rsidRPr="00352471" w:rsidRDefault="00B93FEE" w:rsidP="00B408BE">
            <w:pPr>
              <w:jc w:val="center"/>
              <w:rPr>
                <w:szCs w:val="18"/>
              </w:rPr>
            </w:pPr>
            <w:r>
              <w:rPr>
                <w:szCs w:val="18"/>
              </w:rPr>
              <w:t>8</w:t>
            </w:r>
          </w:p>
        </w:tc>
        <w:tc>
          <w:tcPr>
            <w:tcW w:w="7395" w:type="dxa"/>
            <w:gridSpan w:val="2"/>
            <w:vAlign w:val="center"/>
          </w:tcPr>
          <w:p w14:paraId="4F0037B5" w14:textId="77777777" w:rsidR="00B93FEE" w:rsidRPr="00352471" w:rsidRDefault="00B93FEE" w:rsidP="00B408BE">
            <w:pPr>
              <w:spacing w:before="120" w:after="120" w:line="280" w:lineRule="exact"/>
              <w:rPr>
                <w:szCs w:val="18"/>
              </w:rPr>
            </w:pPr>
            <w:r>
              <w:rPr>
                <w:szCs w:val="18"/>
              </w:rPr>
              <w:t>Session objectives.</w:t>
            </w:r>
          </w:p>
        </w:tc>
      </w:tr>
      <w:tr w:rsidR="00B93FEE" w:rsidRPr="00352471" w14:paraId="727A9390" w14:textId="77777777" w:rsidTr="00B408BE">
        <w:trPr>
          <w:trHeight w:val="557"/>
        </w:trPr>
        <w:tc>
          <w:tcPr>
            <w:tcW w:w="1615" w:type="dxa"/>
            <w:vAlign w:val="center"/>
          </w:tcPr>
          <w:p w14:paraId="1F908677" w14:textId="77777777" w:rsidR="00B93FEE" w:rsidRPr="00352471" w:rsidRDefault="00B93FEE" w:rsidP="00B408BE">
            <w:pPr>
              <w:jc w:val="center"/>
              <w:rPr>
                <w:szCs w:val="18"/>
              </w:rPr>
            </w:pPr>
            <w:r>
              <w:rPr>
                <w:szCs w:val="18"/>
              </w:rPr>
              <w:t>10</w:t>
            </w:r>
          </w:p>
        </w:tc>
        <w:tc>
          <w:tcPr>
            <w:tcW w:w="7395" w:type="dxa"/>
            <w:gridSpan w:val="2"/>
            <w:vAlign w:val="center"/>
          </w:tcPr>
          <w:p w14:paraId="06833450" w14:textId="77777777" w:rsidR="00B93FEE" w:rsidRPr="003F62DF" w:rsidRDefault="00B93FEE" w:rsidP="00B408BE">
            <w:pPr>
              <w:autoSpaceDE w:val="0"/>
              <w:autoSpaceDN w:val="0"/>
              <w:adjustRightInd w:val="0"/>
              <w:spacing w:line="280" w:lineRule="exact"/>
              <w:rPr>
                <w:rFonts w:cs="Times"/>
                <w:color w:val="000000"/>
                <w:szCs w:val="18"/>
                <w:lang w:val="en-US"/>
              </w:rPr>
            </w:pPr>
            <w:r w:rsidRPr="003F62DF">
              <w:rPr>
                <w:rFonts w:cs="Calibri"/>
                <w:color w:val="000000"/>
                <w:szCs w:val="18"/>
                <w:lang w:val="en-US"/>
              </w:rPr>
              <w:t>This slide is left blank for each country to complete with the names of the trainers that are teaching the course.</w:t>
            </w:r>
          </w:p>
        </w:tc>
      </w:tr>
      <w:tr w:rsidR="00B93FEE" w:rsidRPr="00352471" w14:paraId="33D3BB2F" w14:textId="77777777" w:rsidTr="00B408BE">
        <w:trPr>
          <w:trHeight w:val="1340"/>
        </w:trPr>
        <w:tc>
          <w:tcPr>
            <w:tcW w:w="1615" w:type="dxa"/>
            <w:vAlign w:val="center"/>
          </w:tcPr>
          <w:p w14:paraId="637BE57C" w14:textId="77777777" w:rsidR="00B93FEE" w:rsidRPr="00352471" w:rsidRDefault="00B93FEE" w:rsidP="00B408BE">
            <w:pPr>
              <w:jc w:val="center"/>
              <w:rPr>
                <w:szCs w:val="18"/>
              </w:rPr>
            </w:pPr>
            <w:r>
              <w:rPr>
                <w:szCs w:val="18"/>
              </w:rPr>
              <w:t>12</w:t>
            </w:r>
          </w:p>
        </w:tc>
        <w:tc>
          <w:tcPr>
            <w:tcW w:w="7395" w:type="dxa"/>
            <w:gridSpan w:val="2"/>
            <w:vAlign w:val="center"/>
          </w:tcPr>
          <w:p w14:paraId="231FAEB9" w14:textId="77777777" w:rsidR="00B93FEE" w:rsidRDefault="00B93FEE" w:rsidP="00B408BE">
            <w:pPr>
              <w:autoSpaceDE w:val="0"/>
              <w:autoSpaceDN w:val="0"/>
              <w:adjustRightInd w:val="0"/>
              <w:spacing w:line="280" w:lineRule="exact"/>
              <w:rPr>
                <w:rFonts w:cs="Calibri"/>
                <w:color w:val="000000"/>
                <w:szCs w:val="18"/>
                <w:lang w:val="en-US"/>
              </w:rPr>
            </w:pPr>
            <w:r>
              <w:rPr>
                <w:szCs w:val="18"/>
              </w:rPr>
              <w:t>Methodology slide should provide information about further content of the training as</w:t>
            </w:r>
            <w:r w:rsidRPr="003F62DF">
              <w:rPr>
                <w:rFonts w:cs="Calibri"/>
                <w:color w:val="000000"/>
                <w:szCs w:val="18"/>
                <w:lang w:val="en-US"/>
              </w:rPr>
              <w:t xml:space="preserve"> a mixture of presentations and exercises based around a scenario.  It is structured in that way as a result of requests received during the basic course for more information on cases and digital forensics.  </w:t>
            </w:r>
          </w:p>
          <w:p w14:paraId="117EBF89" w14:textId="77777777" w:rsidR="00B93FEE" w:rsidRDefault="00B93FEE" w:rsidP="00B408BE">
            <w:pPr>
              <w:autoSpaceDE w:val="0"/>
              <w:autoSpaceDN w:val="0"/>
              <w:adjustRightInd w:val="0"/>
              <w:spacing w:line="280" w:lineRule="exact"/>
              <w:rPr>
                <w:rFonts w:cs="Calibri"/>
                <w:color w:val="000000"/>
                <w:szCs w:val="18"/>
                <w:lang w:val="en-US"/>
              </w:rPr>
            </w:pPr>
          </w:p>
          <w:p w14:paraId="46869375" w14:textId="77777777" w:rsidR="00B93FEE" w:rsidRPr="003F62DF" w:rsidRDefault="00B93FEE" w:rsidP="00B408BE">
            <w:pPr>
              <w:autoSpaceDE w:val="0"/>
              <w:autoSpaceDN w:val="0"/>
              <w:adjustRightInd w:val="0"/>
              <w:spacing w:line="280" w:lineRule="exact"/>
              <w:rPr>
                <w:rFonts w:cs="Times"/>
                <w:color w:val="000000"/>
                <w:szCs w:val="18"/>
                <w:lang w:val="en-US"/>
              </w:rPr>
            </w:pPr>
            <w:r w:rsidRPr="003F62DF">
              <w:rPr>
                <w:rFonts w:cs="Calibri"/>
                <w:color w:val="000000"/>
                <w:szCs w:val="18"/>
                <w:lang w:val="en-US"/>
              </w:rPr>
              <w:t>This course will enable the delegates, not only to listen to experts providing information, but also to work on an investigation themselves, working on the information that will be provided during the course.</w:t>
            </w:r>
          </w:p>
        </w:tc>
      </w:tr>
      <w:tr w:rsidR="00B93FEE" w:rsidRPr="00352471" w14:paraId="2B851464" w14:textId="77777777" w:rsidTr="00B408BE">
        <w:trPr>
          <w:trHeight w:val="1007"/>
        </w:trPr>
        <w:tc>
          <w:tcPr>
            <w:tcW w:w="1615" w:type="dxa"/>
            <w:vAlign w:val="center"/>
          </w:tcPr>
          <w:p w14:paraId="5CC0BF15" w14:textId="77777777" w:rsidR="00B93FEE" w:rsidRPr="00352471" w:rsidRDefault="00B93FEE" w:rsidP="00B408BE">
            <w:pPr>
              <w:jc w:val="center"/>
              <w:rPr>
                <w:szCs w:val="18"/>
              </w:rPr>
            </w:pPr>
            <w:r>
              <w:rPr>
                <w:szCs w:val="18"/>
              </w:rPr>
              <w:t>13</w:t>
            </w:r>
          </w:p>
        </w:tc>
        <w:tc>
          <w:tcPr>
            <w:tcW w:w="7395" w:type="dxa"/>
            <w:gridSpan w:val="2"/>
            <w:vAlign w:val="center"/>
          </w:tcPr>
          <w:p w14:paraId="696F6DA1" w14:textId="77777777" w:rsidR="00B93FEE" w:rsidRDefault="00B93FEE" w:rsidP="00B408BE">
            <w:pPr>
              <w:autoSpaceDE w:val="0"/>
              <w:autoSpaceDN w:val="0"/>
              <w:adjustRightInd w:val="0"/>
              <w:spacing w:line="280" w:lineRule="exact"/>
              <w:rPr>
                <w:rFonts w:cs="Calibri"/>
                <w:color w:val="000000"/>
                <w:szCs w:val="18"/>
                <w:lang w:val="en-US"/>
              </w:rPr>
            </w:pPr>
            <w:r w:rsidRPr="003F62DF">
              <w:rPr>
                <w:rFonts w:cs="Calibri"/>
                <w:color w:val="000000"/>
                <w:szCs w:val="18"/>
                <w:lang w:val="en-US"/>
              </w:rPr>
              <w:t xml:space="preserve">The course timetable should be explained to the students at this stage.  This should include the times of the course, the lunch and other breaks and a brief description of each session.  </w:t>
            </w:r>
          </w:p>
          <w:p w14:paraId="72CDB3FE" w14:textId="77777777" w:rsidR="00B93FEE" w:rsidRDefault="00B93FEE" w:rsidP="00B408BE">
            <w:pPr>
              <w:autoSpaceDE w:val="0"/>
              <w:autoSpaceDN w:val="0"/>
              <w:adjustRightInd w:val="0"/>
              <w:spacing w:line="280" w:lineRule="exact"/>
              <w:rPr>
                <w:rFonts w:cs="Calibri"/>
                <w:color w:val="000000"/>
                <w:szCs w:val="18"/>
                <w:lang w:val="en-US"/>
              </w:rPr>
            </w:pPr>
          </w:p>
          <w:p w14:paraId="1E9A964F" w14:textId="4386373A" w:rsidR="00B93FEE" w:rsidRPr="00117786" w:rsidRDefault="00B93FEE" w:rsidP="00117786">
            <w:pPr>
              <w:autoSpaceDE w:val="0"/>
              <w:autoSpaceDN w:val="0"/>
              <w:adjustRightInd w:val="0"/>
              <w:spacing w:line="280" w:lineRule="exact"/>
              <w:rPr>
                <w:rFonts w:cs="Times"/>
                <w:color w:val="000000"/>
                <w:szCs w:val="18"/>
                <w:lang w:val="en-US"/>
              </w:rPr>
            </w:pPr>
            <w:r w:rsidRPr="003F62DF">
              <w:rPr>
                <w:rFonts w:cs="Calibri"/>
                <w:color w:val="000000"/>
                <w:szCs w:val="18"/>
                <w:lang w:val="en-US"/>
              </w:rPr>
              <w:t>The inclusion or exclusion of any assessment should be dealt with at this stage.  If there is an assessment, this should be explained in detail, including the expectations of the students in terms of study.</w:t>
            </w:r>
          </w:p>
        </w:tc>
      </w:tr>
      <w:tr w:rsidR="00B93FEE" w:rsidRPr="00352471" w14:paraId="66A6722F" w14:textId="77777777" w:rsidTr="00B408BE">
        <w:trPr>
          <w:trHeight w:val="872"/>
        </w:trPr>
        <w:tc>
          <w:tcPr>
            <w:tcW w:w="1615" w:type="dxa"/>
            <w:vAlign w:val="center"/>
          </w:tcPr>
          <w:p w14:paraId="2B6C02F1" w14:textId="77777777" w:rsidR="00B93FEE" w:rsidRPr="00352471" w:rsidRDefault="00B93FEE" w:rsidP="00B408BE">
            <w:pPr>
              <w:jc w:val="center"/>
              <w:rPr>
                <w:szCs w:val="18"/>
              </w:rPr>
            </w:pPr>
            <w:r>
              <w:rPr>
                <w:szCs w:val="18"/>
              </w:rPr>
              <w:t>15</w:t>
            </w:r>
          </w:p>
        </w:tc>
        <w:tc>
          <w:tcPr>
            <w:tcW w:w="7395" w:type="dxa"/>
            <w:gridSpan w:val="2"/>
            <w:vAlign w:val="center"/>
          </w:tcPr>
          <w:p w14:paraId="69B99D62" w14:textId="1F2402A5" w:rsidR="00B93FEE" w:rsidRPr="003F62DF" w:rsidRDefault="00B93FEE" w:rsidP="00B408BE">
            <w:pPr>
              <w:autoSpaceDE w:val="0"/>
              <w:autoSpaceDN w:val="0"/>
              <w:adjustRightInd w:val="0"/>
              <w:spacing w:line="280" w:lineRule="exact"/>
              <w:rPr>
                <w:rFonts w:cs="Times"/>
                <w:color w:val="000000"/>
                <w:szCs w:val="18"/>
                <w:lang w:val="en-US"/>
              </w:rPr>
            </w:pPr>
            <w:r>
              <w:rPr>
                <w:szCs w:val="18"/>
              </w:rPr>
              <w:t>T</w:t>
            </w:r>
            <w:r w:rsidRPr="003F62DF">
              <w:rPr>
                <w:szCs w:val="18"/>
              </w:rPr>
              <w:t xml:space="preserve">his slide provides </w:t>
            </w:r>
            <w:r w:rsidRPr="003F62DF">
              <w:rPr>
                <w:rFonts w:cs="Calibri"/>
                <w:color w:val="000000"/>
                <w:szCs w:val="18"/>
                <w:lang w:val="en-US"/>
              </w:rPr>
              <w:t xml:space="preserve">introduction of the trainers and students </w:t>
            </w:r>
            <w:r w:rsidR="00117786">
              <w:rPr>
                <w:rFonts w:cs="Calibri"/>
                <w:color w:val="000000"/>
                <w:szCs w:val="18"/>
                <w:lang w:val="en-US"/>
              </w:rPr>
              <w:t xml:space="preserve">as the next stage. </w:t>
            </w:r>
            <w:r w:rsidRPr="003F62DF">
              <w:rPr>
                <w:rFonts w:cs="Calibri"/>
                <w:color w:val="000000"/>
                <w:szCs w:val="18"/>
                <w:lang w:val="en-US"/>
              </w:rPr>
              <w:t>It is important to take this early opportunity to get them to interact with each other and the trainers. The delegates should be asked to pair with someone in the class that they do not already know.  They should then be directed to ask their “partner” the to provide answers to these questions:</w:t>
            </w:r>
          </w:p>
          <w:p w14:paraId="10D79D88" w14:textId="77777777" w:rsidR="00B93FEE" w:rsidRPr="003F62DF" w:rsidRDefault="00B93FEE" w:rsidP="00B408BE">
            <w:pPr>
              <w:autoSpaceDE w:val="0"/>
              <w:autoSpaceDN w:val="0"/>
              <w:adjustRightInd w:val="0"/>
              <w:spacing w:line="280" w:lineRule="exact"/>
              <w:rPr>
                <w:rFonts w:cs="Times"/>
                <w:color w:val="000000"/>
                <w:szCs w:val="18"/>
                <w:lang w:val="en-US"/>
              </w:rPr>
            </w:pPr>
            <w:r w:rsidRPr="003F62DF">
              <w:rPr>
                <w:rFonts w:cs="Calibri"/>
                <w:color w:val="000000"/>
                <w:szCs w:val="18"/>
                <w:lang w:val="en-US"/>
              </w:rPr>
              <w:t>Their Name and Country</w:t>
            </w:r>
          </w:p>
          <w:p w14:paraId="3AC33795" w14:textId="77777777" w:rsidR="00B93FEE" w:rsidRPr="003F62DF" w:rsidRDefault="00B93FEE" w:rsidP="00B408BE">
            <w:pPr>
              <w:autoSpaceDE w:val="0"/>
              <w:autoSpaceDN w:val="0"/>
              <w:adjustRightInd w:val="0"/>
              <w:spacing w:line="280" w:lineRule="exact"/>
              <w:rPr>
                <w:rFonts w:cs="Times"/>
                <w:color w:val="000000"/>
                <w:szCs w:val="18"/>
                <w:lang w:val="en-US"/>
              </w:rPr>
            </w:pPr>
            <w:r w:rsidRPr="003F62DF">
              <w:rPr>
                <w:rFonts w:cs="Calibri"/>
                <w:color w:val="000000"/>
                <w:szCs w:val="18"/>
                <w:lang w:val="en-US"/>
              </w:rPr>
              <w:lastRenderedPageBreak/>
              <w:t>Where they work</w:t>
            </w:r>
          </w:p>
          <w:p w14:paraId="6E382C6A" w14:textId="77777777" w:rsidR="00B93FEE" w:rsidRPr="003F62DF" w:rsidRDefault="00B93FEE" w:rsidP="00B408BE">
            <w:pPr>
              <w:autoSpaceDE w:val="0"/>
              <w:autoSpaceDN w:val="0"/>
              <w:adjustRightInd w:val="0"/>
              <w:spacing w:line="280" w:lineRule="exact"/>
              <w:rPr>
                <w:rFonts w:cs="Times"/>
                <w:color w:val="000000"/>
                <w:szCs w:val="18"/>
                <w:lang w:val="en-US"/>
              </w:rPr>
            </w:pPr>
            <w:r w:rsidRPr="003F62DF">
              <w:rPr>
                <w:rFonts w:cs="Calibri"/>
                <w:color w:val="000000"/>
                <w:szCs w:val="18"/>
                <w:lang w:val="en-US"/>
              </w:rPr>
              <w:t>What they do</w:t>
            </w:r>
          </w:p>
          <w:p w14:paraId="7C0CBDD0" w14:textId="77777777" w:rsidR="00B93FEE" w:rsidRPr="003F62DF" w:rsidRDefault="00B93FEE" w:rsidP="00B408BE">
            <w:pPr>
              <w:autoSpaceDE w:val="0"/>
              <w:autoSpaceDN w:val="0"/>
              <w:adjustRightInd w:val="0"/>
              <w:spacing w:line="280" w:lineRule="exact"/>
              <w:rPr>
                <w:rFonts w:cs="Times"/>
                <w:color w:val="000000"/>
                <w:szCs w:val="18"/>
                <w:lang w:val="en-US"/>
              </w:rPr>
            </w:pPr>
            <w:r w:rsidRPr="003F62DF">
              <w:rPr>
                <w:rFonts w:cs="Calibri"/>
                <w:color w:val="000000"/>
                <w:szCs w:val="18"/>
                <w:lang w:val="en-US"/>
              </w:rPr>
              <w:t>Their experience as a trainer</w:t>
            </w:r>
          </w:p>
          <w:p w14:paraId="0FDAD691" w14:textId="77777777" w:rsidR="00B93FEE" w:rsidRPr="003F62DF" w:rsidRDefault="00B93FEE" w:rsidP="00B408BE">
            <w:pPr>
              <w:autoSpaceDE w:val="0"/>
              <w:autoSpaceDN w:val="0"/>
              <w:adjustRightInd w:val="0"/>
              <w:spacing w:line="280" w:lineRule="exact"/>
              <w:rPr>
                <w:rFonts w:cs="Times"/>
                <w:color w:val="000000"/>
                <w:szCs w:val="18"/>
                <w:lang w:val="en-US"/>
              </w:rPr>
            </w:pPr>
            <w:r w:rsidRPr="003F62DF">
              <w:rPr>
                <w:rFonts w:cs="Calibri"/>
                <w:color w:val="000000"/>
                <w:szCs w:val="18"/>
                <w:lang w:val="en-US"/>
              </w:rPr>
              <w:t>Something Interesting about them</w:t>
            </w:r>
          </w:p>
          <w:p w14:paraId="596631D8" w14:textId="77777777" w:rsidR="00B93FEE" w:rsidRPr="003F62DF" w:rsidRDefault="00B93FEE" w:rsidP="00B408BE">
            <w:pPr>
              <w:autoSpaceDE w:val="0"/>
              <w:autoSpaceDN w:val="0"/>
              <w:adjustRightInd w:val="0"/>
              <w:spacing w:line="280" w:lineRule="exact"/>
              <w:rPr>
                <w:rFonts w:cs="Times"/>
                <w:color w:val="000000"/>
                <w:szCs w:val="18"/>
                <w:lang w:val="en-US"/>
              </w:rPr>
            </w:pPr>
          </w:p>
          <w:p w14:paraId="40931C03" w14:textId="77777777" w:rsidR="00B93FEE" w:rsidRPr="003F62DF" w:rsidRDefault="00B93FEE" w:rsidP="00B408BE">
            <w:pPr>
              <w:autoSpaceDE w:val="0"/>
              <w:autoSpaceDN w:val="0"/>
              <w:adjustRightInd w:val="0"/>
              <w:spacing w:line="280" w:lineRule="exact"/>
              <w:rPr>
                <w:rFonts w:cs="Times"/>
                <w:color w:val="000000"/>
                <w:szCs w:val="18"/>
                <w:lang w:val="en-US"/>
              </w:rPr>
            </w:pPr>
            <w:r w:rsidRPr="003F62DF">
              <w:rPr>
                <w:rFonts w:cs="Calibri"/>
                <w:color w:val="000000"/>
                <w:szCs w:val="18"/>
                <w:lang w:val="en-US"/>
              </w:rPr>
              <w:t>The pairs should ask the same questions of each other.  They should then introduce their “new colleague to the rest of the class.  The trainer should keep notes of the information that is provided to assist their knowledge of the students.</w:t>
            </w:r>
          </w:p>
        </w:tc>
      </w:tr>
      <w:tr w:rsidR="00B93FEE" w:rsidRPr="00352471" w14:paraId="113D5601" w14:textId="77777777" w:rsidTr="00B408BE">
        <w:trPr>
          <w:trHeight w:val="1340"/>
        </w:trPr>
        <w:tc>
          <w:tcPr>
            <w:tcW w:w="1615" w:type="dxa"/>
            <w:vAlign w:val="center"/>
          </w:tcPr>
          <w:p w14:paraId="1A775FC6" w14:textId="77777777" w:rsidR="00B93FEE" w:rsidRPr="00352471" w:rsidRDefault="00B93FEE" w:rsidP="00B408BE">
            <w:pPr>
              <w:jc w:val="center"/>
              <w:rPr>
                <w:szCs w:val="18"/>
              </w:rPr>
            </w:pPr>
            <w:r>
              <w:rPr>
                <w:szCs w:val="18"/>
              </w:rPr>
              <w:lastRenderedPageBreak/>
              <w:t>16</w:t>
            </w:r>
          </w:p>
        </w:tc>
        <w:tc>
          <w:tcPr>
            <w:tcW w:w="7395" w:type="dxa"/>
            <w:gridSpan w:val="2"/>
            <w:vAlign w:val="center"/>
          </w:tcPr>
          <w:p w14:paraId="70A1FB94" w14:textId="77777777" w:rsidR="00B93FEE" w:rsidRPr="008345C2" w:rsidRDefault="00B93FEE" w:rsidP="00B408BE">
            <w:pPr>
              <w:autoSpaceDE w:val="0"/>
              <w:autoSpaceDN w:val="0"/>
              <w:adjustRightInd w:val="0"/>
              <w:spacing w:line="280" w:lineRule="exact"/>
              <w:rPr>
                <w:rFonts w:cs="Times"/>
                <w:color w:val="000000"/>
                <w:szCs w:val="18"/>
                <w:lang w:val="en-US"/>
              </w:rPr>
            </w:pPr>
            <w:r w:rsidRPr="008345C2">
              <w:rPr>
                <w:rFonts w:cs="Calibri"/>
                <w:color w:val="000000"/>
                <w:szCs w:val="18"/>
                <w:lang w:val="en-US"/>
              </w:rPr>
              <w:t>The trainer should recap / test knowledge on the following points to ensure that the students have appreciated the learning objectives of the session.  Time should be allowed for questions at appropriate times during the session.</w:t>
            </w:r>
          </w:p>
        </w:tc>
      </w:tr>
      <w:tr w:rsidR="00B93FEE" w:rsidRPr="00352471" w14:paraId="073D7D86" w14:textId="77777777" w:rsidTr="00B408BE">
        <w:trPr>
          <w:trHeight w:val="1412"/>
        </w:trPr>
        <w:tc>
          <w:tcPr>
            <w:tcW w:w="9010" w:type="dxa"/>
            <w:gridSpan w:val="3"/>
            <w:vAlign w:val="center"/>
          </w:tcPr>
          <w:p w14:paraId="791913F1" w14:textId="77777777" w:rsidR="00B93FEE" w:rsidRPr="00352471" w:rsidRDefault="00B93FEE" w:rsidP="00B408BE">
            <w:pPr>
              <w:spacing w:before="120" w:after="120" w:line="280" w:lineRule="exact"/>
              <w:rPr>
                <w:b/>
                <w:sz w:val="22"/>
              </w:rPr>
            </w:pPr>
            <w:r w:rsidRPr="00352471">
              <w:rPr>
                <w:b/>
                <w:sz w:val="22"/>
              </w:rPr>
              <w:t>Practical Exercises</w:t>
            </w:r>
          </w:p>
          <w:p w14:paraId="521EEB80" w14:textId="77777777" w:rsidR="00B93FEE" w:rsidRPr="00352471" w:rsidRDefault="00B93FEE" w:rsidP="00B408BE">
            <w:pPr>
              <w:spacing w:before="120" w:after="120" w:line="280" w:lineRule="exact"/>
              <w:rPr>
                <w:szCs w:val="18"/>
              </w:rPr>
            </w:pPr>
            <w:r>
              <w:rPr>
                <w:szCs w:val="18"/>
              </w:rPr>
              <w:t>There are no compulsory practical exercises.</w:t>
            </w:r>
          </w:p>
        </w:tc>
      </w:tr>
      <w:tr w:rsidR="00B93FEE" w:rsidRPr="00352471" w14:paraId="040DF452" w14:textId="77777777" w:rsidTr="00B408BE">
        <w:tc>
          <w:tcPr>
            <w:tcW w:w="9010" w:type="dxa"/>
            <w:gridSpan w:val="3"/>
            <w:vAlign w:val="center"/>
          </w:tcPr>
          <w:p w14:paraId="5D051FFF" w14:textId="77777777" w:rsidR="00B93FEE" w:rsidRPr="00352471" w:rsidRDefault="00B93FEE" w:rsidP="00B408BE">
            <w:pPr>
              <w:spacing w:before="120" w:after="120" w:line="280" w:lineRule="exact"/>
              <w:rPr>
                <w:b/>
                <w:sz w:val="22"/>
              </w:rPr>
            </w:pPr>
            <w:r w:rsidRPr="00352471">
              <w:rPr>
                <w:b/>
                <w:sz w:val="22"/>
              </w:rPr>
              <w:t>Assessment/Knowledge Check</w:t>
            </w:r>
          </w:p>
          <w:p w14:paraId="28A95AD2" w14:textId="77777777" w:rsidR="00B93FEE" w:rsidRPr="00352471" w:rsidRDefault="00B93FEE" w:rsidP="00B408BE">
            <w:pPr>
              <w:spacing w:before="120" w:after="120" w:line="280" w:lineRule="exact"/>
              <w:rPr>
                <w:szCs w:val="18"/>
              </w:rPr>
            </w:pPr>
            <w:r w:rsidRPr="00352471">
              <w:rPr>
                <w:szCs w:val="18"/>
              </w:rPr>
              <w:t>No formal assessment has been prepared for this session. The delegates will be expected to participate actively.</w:t>
            </w:r>
          </w:p>
        </w:tc>
      </w:tr>
    </w:tbl>
    <w:p w14:paraId="2662B2F3" w14:textId="77777777" w:rsidR="00B93FEE" w:rsidRPr="00352471" w:rsidRDefault="00B93FEE" w:rsidP="00B93FEE"/>
    <w:p w14:paraId="60D61070" w14:textId="3377E0DB" w:rsidR="00B93FEE" w:rsidRDefault="00B93FEE" w:rsidP="0084530B">
      <w:pPr>
        <w:rPr>
          <w:sz w:val="28"/>
          <w:szCs w:val="28"/>
        </w:rPr>
      </w:pPr>
    </w:p>
    <w:p w14:paraId="18F9FD77" w14:textId="497D71C8" w:rsidR="00B93FEE" w:rsidRDefault="00B93FEE" w:rsidP="0084530B">
      <w:pPr>
        <w:rPr>
          <w:sz w:val="28"/>
          <w:szCs w:val="28"/>
        </w:rPr>
      </w:pPr>
    </w:p>
    <w:p w14:paraId="60E407E6" w14:textId="77777777" w:rsidR="00B93FEE" w:rsidRDefault="00B93FEE" w:rsidP="0084530B">
      <w:pPr>
        <w:rPr>
          <w:sz w:val="28"/>
          <w:szCs w:val="28"/>
        </w:rPr>
      </w:pPr>
    </w:p>
    <w:p w14:paraId="271C59A4" w14:textId="77777777" w:rsidR="00B93FEE" w:rsidRDefault="00B93FEE" w:rsidP="0084530B">
      <w:pPr>
        <w:rPr>
          <w:sz w:val="28"/>
          <w:szCs w:val="28"/>
        </w:rPr>
      </w:pPr>
    </w:p>
    <w:p w14:paraId="202B5938" w14:textId="7CEED569" w:rsidR="009F1292" w:rsidRPr="00352471" w:rsidRDefault="009F1292" w:rsidP="009F1292"/>
    <w:p w14:paraId="17A6358B" w14:textId="77777777" w:rsidR="00C82851" w:rsidRDefault="00C82851">
      <w:pPr>
        <w:spacing w:line="240" w:lineRule="auto"/>
        <w:jc w:val="left"/>
        <w:rPr>
          <w:sz w:val="28"/>
          <w:szCs w:val="28"/>
        </w:rPr>
      </w:pPr>
      <w:r>
        <w:rPr>
          <w:sz w:val="28"/>
          <w:szCs w:val="28"/>
        </w:rPr>
        <w:br w:type="page"/>
      </w:r>
    </w:p>
    <w:p w14:paraId="41DA2DF7" w14:textId="302F0A2D" w:rsidR="009F1292" w:rsidRPr="00352471" w:rsidRDefault="009F1292" w:rsidP="009F1292">
      <w:pPr>
        <w:rPr>
          <w:b/>
          <w:sz w:val="22"/>
        </w:rPr>
      </w:pPr>
      <w:r w:rsidRPr="00352471">
        <w:rPr>
          <w:sz w:val="28"/>
          <w:szCs w:val="28"/>
        </w:rPr>
        <w:lastRenderedPageBreak/>
        <w:t xml:space="preserve">Lesson </w:t>
      </w:r>
      <w:r>
        <w:rPr>
          <w:sz w:val="28"/>
          <w:szCs w:val="28"/>
        </w:rPr>
        <w:t>2</w:t>
      </w:r>
      <w:r w:rsidRPr="00352471">
        <w:rPr>
          <w:sz w:val="28"/>
          <w:szCs w:val="28"/>
        </w:rPr>
        <w:t>.</w:t>
      </w:r>
      <w:r>
        <w:rPr>
          <w:sz w:val="28"/>
          <w:szCs w:val="28"/>
        </w:rPr>
        <w:t>1</w:t>
      </w:r>
      <w:r w:rsidRPr="00352471">
        <w:rPr>
          <w:sz w:val="28"/>
          <w:szCs w:val="28"/>
        </w:rPr>
        <w:t>.</w:t>
      </w:r>
      <w:r>
        <w:rPr>
          <w:sz w:val="28"/>
          <w:szCs w:val="28"/>
        </w:rPr>
        <w:t>2</w:t>
      </w:r>
      <w:r w:rsidRPr="00352471">
        <w:rPr>
          <w:sz w:val="28"/>
          <w:szCs w:val="28"/>
        </w:rPr>
        <w:t xml:space="preserve"> (</w:t>
      </w:r>
      <w:r>
        <w:rPr>
          <w:sz w:val="28"/>
          <w:szCs w:val="28"/>
        </w:rPr>
        <w:t>Updates on the Budapest Convention – Access to the evidence in the cloud and the Additional Protocol</w:t>
      </w:r>
      <w:r w:rsidRPr="00352471">
        <w:rPr>
          <w:sz w:val="28"/>
          <w:szCs w:val="28"/>
        </w:rPr>
        <w:t>)</w:t>
      </w:r>
    </w:p>
    <w:p w14:paraId="6A222269" w14:textId="77777777" w:rsidR="009F1292" w:rsidRPr="00352471" w:rsidRDefault="009F1292" w:rsidP="009F1292">
      <w:pPr>
        <w:ind w:left="720"/>
      </w:pPr>
    </w:p>
    <w:tbl>
      <w:tblPr>
        <w:tblStyle w:val="TableGrid"/>
        <w:tblW w:w="0" w:type="auto"/>
        <w:tblLook w:val="04A0" w:firstRow="1" w:lastRow="0" w:firstColumn="1" w:lastColumn="0" w:noHBand="0" w:noVBand="1"/>
      </w:tblPr>
      <w:tblGrid>
        <w:gridCol w:w="1607"/>
        <w:gridCol w:w="4399"/>
        <w:gridCol w:w="2714"/>
      </w:tblGrid>
      <w:tr w:rsidR="009F1292" w:rsidRPr="00352471" w14:paraId="7EA015E7" w14:textId="77777777" w:rsidTr="00476428">
        <w:trPr>
          <w:trHeight w:val="872"/>
        </w:trPr>
        <w:tc>
          <w:tcPr>
            <w:tcW w:w="6228" w:type="dxa"/>
            <w:gridSpan w:val="2"/>
            <w:shd w:val="clear" w:color="auto" w:fill="DAEEF3" w:themeFill="accent5" w:themeFillTint="33"/>
            <w:vAlign w:val="center"/>
          </w:tcPr>
          <w:p w14:paraId="3A8F1380" w14:textId="77777777" w:rsidR="009F1292" w:rsidRPr="00352471" w:rsidRDefault="009F1292" w:rsidP="00476428">
            <w:pPr>
              <w:rPr>
                <w:sz w:val="22"/>
              </w:rPr>
            </w:pPr>
            <w:r w:rsidRPr="00352471">
              <w:rPr>
                <w:sz w:val="22"/>
              </w:rPr>
              <w:t xml:space="preserve">Lesson </w:t>
            </w:r>
            <w:r>
              <w:rPr>
                <w:sz w:val="22"/>
              </w:rPr>
              <w:t>2</w:t>
            </w:r>
            <w:r w:rsidRPr="00352471">
              <w:rPr>
                <w:sz w:val="22"/>
              </w:rPr>
              <w:t>.</w:t>
            </w:r>
            <w:r>
              <w:rPr>
                <w:sz w:val="22"/>
              </w:rPr>
              <w:t>1</w:t>
            </w:r>
            <w:r w:rsidRPr="00352471">
              <w:rPr>
                <w:sz w:val="22"/>
              </w:rPr>
              <w:t>.</w:t>
            </w:r>
            <w:r>
              <w:rPr>
                <w:sz w:val="22"/>
              </w:rPr>
              <w:t>2</w:t>
            </w:r>
            <w:r w:rsidRPr="00352471">
              <w:rPr>
                <w:sz w:val="22"/>
              </w:rPr>
              <w:t xml:space="preserve"> </w:t>
            </w:r>
            <w:r w:rsidRPr="0031058B">
              <w:rPr>
                <w:sz w:val="22"/>
              </w:rPr>
              <w:t>(</w:t>
            </w:r>
            <w:r w:rsidRPr="00981C4C">
              <w:rPr>
                <w:sz w:val="22"/>
              </w:rPr>
              <w:t>Updates on the Budapest Convention – Access to the evidence in the cloud and the Additional Protocol</w:t>
            </w:r>
            <w:r w:rsidRPr="0031058B">
              <w:rPr>
                <w:sz w:val="22"/>
              </w:rPr>
              <w:t>)</w:t>
            </w:r>
            <w:r w:rsidRPr="00352471">
              <w:rPr>
                <w:sz w:val="22"/>
              </w:rPr>
              <w:t xml:space="preserve"> </w:t>
            </w:r>
          </w:p>
        </w:tc>
        <w:tc>
          <w:tcPr>
            <w:tcW w:w="2782" w:type="dxa"/>
            <w:shd w:val="clear" w:color="auto" w:fill="DAEEF3" w:themeFill="accent5" w:themeFillTint="33"/>
            <w:vAlign w:val="center"/>
          </w:tcPr>
          <w:p w14:paraId="1DEBEAEC" w14:textId="77777777" w:rsidR="009F1292" w:rsidRPr="00352471" w:rsidRDefault="009F1292" w:rsidP="00476428">
            <w:pPr>
              <w:rPr>
                <w:sz w:val="22"/>
              </w:rPr>
            </w:pPr>
            <w:r w:rsidRPr="00352471">
              <w:rPr>
                <w:sz w:val="22"/>
              </w:rPr>
              <w:t xml:space="preserve">Duration: </w:t>
            </w:r>
            <w:r>
              <w:rPr>
                <w:sz w:val="22"/>
              </w:rPr>
              <w:t>60</w:t>
            </w:r>
            <w:r w:rsidRPr="00352471">
              <w:rPr>
                <w:sz w:val="22"/>
              </w:rPr>
              <w:t xml:space="preserve"> minutes</w:t>
            </w:r>
          </w:p>
        </w:tc>
      </w:tr>
      <w:tr w:rsidR="009F1292" w:rsidRPr="00352471" w14:paraId="030041E2" w14:textId="77777777" w:rsidTr="00476428">
        <w:trPr>
          <w:trHeight w:val="2051"/>
        </w:trPr>
        <w:tc>
          <w:tcPr>
            <w:tcW w:w="9010" w:type="dxa"/>
            <w:gridSpan w:val="3"/>
            <w:vAlign w:val="center"/>
          </w:tcPr>
          <w:p w14:paraId="5E754BA2" w14:textId="77777777" w:rsidR="009F1292" w:rsidRPr="00352471" w:rsidRDefault="009F1292" w:rsidP="00476428">
            <w:pPr>
              <w:spacing w:before="120" w:after="120" w:line="280" w:lineRule="exact"/>
              <w:rPr>
                <w:b/>
                <w:sz w:val="22"/>
              </w:rPr>
            </w:pPr>
            <w:r w:rsidRPr="00352471">
              <w:rPr>
                <w:b/>
                <w:sz w:val="22"/>
              </w:rPr>
              <w:t>Resources Required:</w:t>
            </w:r>
          </w:p>
          <w:p w14:paraId="54E3647C" w14:textId="77777777" w:rsidR="009F1292" w:rsidRPr="00352471" w:rsidRDefault="009F1292" w:rsidP="00B409B1">
            <w:pPr>
              <w:pStyle w:val="bul1"/>
              <w:numPr>
                <w:ilvl w:val="0"/>
                <w:numId w:val="35"/>
              </w:numPr>
              <w:spacing w:before="120" w:after="120" w:line="280" w:lineRule="exact"/>
              <w:contextualSpacing/>
              <w:rPr>
                <w:szCs w:val="18"/>
                <w:lang w:val="en-GB"/>
              </w:rPr>
            </w:pPr>
            <w:r w:rsidRPr="00352471">
              <w:rPr>
                <w:szCs w:val="18"/>
                <w:lang w:val="en-GB"/>
              </w:rPr>
              <w:t xml:space="preserve">PC/Laptop </w:t>
            </w:r>
            <w:r w:rsidRPr="00352471">
              <w:rPr>
                <w:rFonts w:eastAsia="Times New Roman"/>
                <w:szCs w:val="18"/>
                <w:lang w:val="en-GB" w:eastAsia="en-US"/>
              </w:rPr>
              <w:t>loaded with software versions compatible with the prepared materials</w:t>
            </w:r>
          </w:p>
          <w:p w14:paraId="3292D2B2" w14:textId="77777777" w:rsidR="009F1292" w:rsidRPr="00352471" w:rsidRDefault="009F1292" w:rsidP="00B409B1">
            <w:pPr>
              <w:pStyle w:val="bul1"/>
              <w:numPr>
                <w:ilvl w:val="0"/>
                <w:numId w:val="35"/>
              </w:numPr>
              <w:spacing w:before="120" w:after="120" w:line="280" w:lineRule="exact"/>
              <w:contextualSpacing/>
              <w:rPr>
                <w:szCs w:val="18"/>
                <w:lang w:val="en-GB"/>
              </w:rPr>
            </w:pPr>
            <w:r w:rsidRPr="00352471">
              <w:rPr>
                <w:bCs/>
                <w:szCs w:val="18"/>
                <w:lang w:val="en-GB"/>
              </w:rPr>
              <w:t>Projector and display screen.</w:t>
            </w:r>
          </w:p>
          <w:p w14:paraId="45A9D4D9" w14:textId="77777777" w:rsidR="009F1292" w:rsidRPr="00352471" w:rsidRDefault="009F1292" w:rsidP="00B409B1">
            <w:pPr>
              <w:pStyle w:val="bul1"/>
              <w:numPr>
                <w:ilvl w:val="0"/>
                <w:numId w:val="35"/>
              </w:numPr>
              <w:spacing w:before="120" w:after="120" w:line="280" w:lineRule="exact"/>
              <w:contextualSpacing/>
              <w:rPr>
                <w:szCs w:val="18"/>
                <w:lang w:val="en-GB"/>
              </w:rPr>
            </w:pPr>
            <w:r w:rsidRPr="00352471">
              <w:rPr>
                <w:bCs/>
                <w:szCs w:val="18"/>
                <w:lang w:val="en-GB"/>
              </w:rPr>
              <w:t xml:space="preserve">Internet access (if available). </w:t>
            </w:r>
          </w:p>
          <w:p w14:paraId="1F576F09" w14:textId="77777777" w:rsidR="009F1292" w:rsidRPr="00352471" w:rsidRDefault="009F1292" w:rsidP="00B409B1">
            <w:pPr>
              <w:pStyle w:val="bul1"/>
              <w:numPr>
                <w:ilvl w:val="0"/>
                <w:numId w:val="35"/>
              </w:numPr>
              <w:spacing w:before="120" w:after="120" w:line="280" w:lineRule="exact"/>
              <w:contextualSpacing/>
              <w:rPr>
                <w:i/>
                <w:szCs w:val="18"/>
                <w:lang w:val="en-GB"/>
              </w:rPr>
            </w:pPr>
            <w:r w:rsidRPr="00352471">
              <w:rPr>
                <w:rFonts w:cs="Helvetica"/>
                <w:szCs w:val="18"/>
                <w:lang w:val="en-GB"/>
              </w:rPr>
              <w:t>Student notepaper and pens.</w:t>
            </w:r>
          </w:p>
          <w:p w14:paraId="784B7CD0" w14:textId="77777777" w:rsidR="009F1292" w:rsidRPr="00352471" w:rsidRDefault="009F1292" w:rsidP="00476428">
            <w:pPr>
              <w:pStyle w:val="bul1"/>
              <w:tabs>
                <w:tab w:val="clear" w:pos="851"/>
              </w:tabs>
              <w:spacing w:before="120" w:after="120" w:line="280" w:lineRule="exact"/>
              <w:ind w:left="360" w:firstLine="0"/>
              <w:contextualSpacing/>
              <w:rPr>
                <w:i/>
                <w:szCs w:val="18"/>
                <w:lang w:val="en-GB"/>
              </w:rPr>
            </w:pPr>
          </w:p>
        </w:tc>
      </w:tr>
      <w:tr w:rsidR="009F1292" w:rsidRPr="00352471" w14:paraId="5116A896" w14:textId="77777777" w:rsidTr="00476428">
        <w:trPr>
          <w:trHeight w:val="1241"/>
        </w:trPr>
        <w:tc>
          <w:tcPr>
            <w:tcW w:w="9010" w:type="dxa"/>
            <w:gridSpan w:val="3"/>
            <w:vAlign w:val="center"/>
          </w:tcPr>
          <w:p w14:paraId="3BEC3A91" w14:textId="77777777" w:rsidR="009F1292" w:rsidRPr="00352471" w:rsidRDefault="009F1292" w:rsidP="00476428">
            <w:pPr>
              <w:spacing w:before="120" w:after="120" w:line="280" w:lineRule="exact"/>
              <w:rPr>
                <w:b/>
                <w:sz w:val="22"/>
              </w:rPr>
            </w:pPr>
            <w:r w:rsidRPr="00352471">
              <w:rPr>
                <w:b/>
                <w:sz w:val="22"/>
              </w:rPr>
              <w:t xml:space="preserve">Session Aim:  </w:t>
            </w:r>
          </w:p>
          <w:p w14:paraId="708FA0BF" w14:textId="77777777" w:rsidR="009F1292" w:rsidRPr="00352471" w:rsidRDefault="009F1292" w:rsidP="00476428">
            <w:pPr>
              <w:spacing w:before="120" w:after="120" w:line="280" w:lineRule="exact"/>
              <w:rPr>
                <w:szCs w:val="18"/>
              </w:rPr>
            </w:pPr>
            <w:r w:rsidRPr="00352471">
              <w:rPr>
                <w:szCs w:val="18"/>
              </w:rPr>
              <w:t xml:space="preserve">The aim of this session is to </w:t>
            </w:r>
            <w:r>
              <w:rPr>
                <w:szCs w:val="18"/>
              </w:rPr>
              <w:t>introduce</w:t>
            </w:r>
            <w:r w:rsidRPr="00352471">
              <w:rPr>
                <w:szCs w:val="18"/>
              </w:rPr>
              <w:t xml:space="preserve"> delegates </w:t>
            </w:r>
            <w:r>
              <w:rPr>
                <w:szCs w:val="18"/>
              </w:rPr>
              <w:t>about course of the training and agenda topics and fields which will be covered.</w:t>
            </w:r>
          </w:p>
        </w:tc>
      </w:tr>
      <w:tr w:rsidR="009F1292" w:rsidRPr="00352471" w14:paraId="0D34DD16" w14:textId="77777777" w:rsidTr="00476428">
        <w:trPr>
          <w:trHeight w:val="1943"/>
        </w:trPr>
        <w:tc>
          <w:tcPr>
            <w:tcW w:w="9010" w:type="dxa"/>
            <w:gridSpan w:val="3"/>
            <w:vAlign w:val="center"/>
          </w:tcPr>
          <w:p w14:paraId="6D4E5D3A" w14:textId="77777777" w:rsidR="009F1292" w:rsidRPr="00352471" w:rsidRDefault="009F1292" w:rsidP="00476428">
            <w:pPr>
              <w:spacing w:before="120" w:after="120" w:line="280" w:lineRule="exact"/>
              <w:rPr>
                <w:b/>
                <w:sz w:val="22"/>
              </w:rPr>
            </w:pPr>
            <w:r w:rsidRPr="00352471">
              <w:rPr>
                <w:b/>
                <w:sz w:val="22"/>
              </w:rPr>
              <w:t>Objectives:</w:t>
            </w:r>
          </w:p>
          <w:p w14:paraId="725B78FF" w14:textId="77777777" w:rsidR="009F1292" w:rsidRPr="00981C4C" w:rsidRDefault="009F1292" w:rsidP="00476428">
            <w:pPr>
              <w:tabs>
                <w:tab w:val="left" w:pos="426"/>
                <w:tab w:val="left" w:pos="851"/>
              </w:tabs>
              <w:spacing w:line="280" w:lineRule="exact"/>
              <w:ind w:left="425" w:hanging="425"/>
              <w:contextualSpacing/>
              <w:rPr>
                <w:szCs w:val="18"/>
              </w:rPr>
            </w:pPr>
            <w:r w:rsidRPr="00981C4C">
              <w:rPr>
                <w:szCs w:val="18"/>
              </w:rPr>
              <w:t>At the end of this session, delegates will be able to:</w:t>
            </w:r>
          </w:p>
          <w:p w14:paraId="3A3DC373" w14:textId="6991D8B5" w:rsidR="009F1292" w:rsidRPr="00C82851" w:rsidRDefault="009F1292" w:rsidP="00B409B1">
            <w:pPr>
              <w:pStyle w:val="bul1"/>
              <w:numPr>
                <w:ilvl w:val="0"/>
                <w:numId w:val="43"/>
              </w:numPr>
              <w:rPr>
                <w:rFonts w:cs="Times"/>
              </w:rPr>
            </w:pPr>
            <w:r w:rsidRPr="00C82851">
              <w:t>Provide an updated picture of the reach of the Budapest Convention</w:t>
            </w:r>
          </w:p>
          <w:p w14:paraId="6E7FF382" w14:textId="1B33884C" w:rsidR="009F1292" w:rsidRPr="00C82851" w:rsidRDefault="009F1292" w:rsidP="00B409B1">
            <w:pPr>
              <w:pStyle w:val="bul1"/>
              <w:numPr>
                <w:ilvl w:val="0"/>
                <w:numId w:val="43"/>
              </w:numPr>
              <w:rPr>
                <w:rFonts w:cs="Times"/>
              </w:rPr>
            </w:pPr>
            <w:r w:rsidRPr="00C82851">
              <w:t>List the main issues encountered when accessing electronic evidence on the cloud</w:t>
            </w:r>
          </w:p>
          <w:p w14:paraId="3DADAF2C" w14:textId="23009EB5" w:rsidR="009F1292" w:rsidRPr="00C82851" w:rsidRDefault="009F1292" w:rsidP="00B409B1">
            <w:pPr>
              <w:pStyle w:val="bul1"/>
              <w:numPr>
                <w:ilvl w:val="0"/>
                <w:numId w:val="43"/>
              </w:numPr>
              <w:rPr>
                <w:rFonts w:cs="Times"/>
              </w:rPr>
            </w:pPr>
            <w:r w:rsidRPr="00C82851">
              <w:t>Explain what solutions are currently being pursued in the context of international legislation</w:t>
            </w:r>
          </w:p>
          <w:p w14:paraId="4B260905" w14:textId="77777777" w:rsidR="009F1292" w:rsidRPr="00352471" w:rsidRDefault="009F1292" w:rsidP="00476428">
            <w:pPr>
              <w:pStyle w:val="bul1"/>
              <w:tabs>
                <w:tab w:val="clear" w:pos="851"/>
              </w:tabs>
              <w:spacing w:line="280" w:lineRule="exact"/>
              <w:ind w:left="0" w:firstLine="0"/>
              <w:rPr>
                <w:lang w:val="en-GB"/>
              </w:rPr>
            </w:pPr>
            <w:r w:rsidRPr="00981C4C">
              <w:rPr>
                <w:szCs w:val="18"/>
                <w:lang w:val="en-GB"/>
              </w:rPr>
              <w:t xml:space="preserve"> </w:t>
            </w:r>
          </w:p>
        </w:tc>
      </w:tr>
      <w:tr w:rsidR="009F1292" w:rsidRPr="00352471" w14:paraId="0BE2031C" w14:textId="77777777" w:rsidTr="00476428">
        <w:trPr>
          <w:trHeight w:val="530"/>
        </w:trPr>
        <w:tc>
          <w:tcPr>
            <w:tcW w:w="9010" w:type="dxa"/>
            <w:gridSpan w:val="3"/>
            <w:tcBorders>
              <w:bottom w:val="single" w:sz="4" w:space="0" w:color="auto"/>
            </w:tcBorders>
            <w:vAlign w:val="center"/>
          </w:tcPr>
          <w:p w14:paraId="4012476B" w14:textId="77777777" w:rsidR="009F1292" w:rsidRPr="00352471" w:rsidRDefault="009F1292" w:rsidP="00476428">
            <w:pPr>
              <w:spacing w:before="120" w:after="120" w:line="280" w:lineRule="exact"/>
              <w:rPr>
                <w:b/>
                <w:sz w:val="22"/>
              </w:rPr>
            </w:pPr>
            <w:r w:rsidRPr="00352471">
              <w:rPr>
                <w:b/>
                <w:sz w:val="22"/>
              </w:rPr>
              <w:t>Trainer Guidance</w:t>
            </w:r>
          </w:p>
          <w:p w14:paraId="184AB714" w14:textId="77777777" w:rsidR="009F1292" w:rsidRDefault="009F1292" w:rsidP="00476428">
            <w:pPr>
              <w:spacing w:before="120" w:after="120" w:line="280" w:lineRule="exact"/>
              <w:rPr>
                <w:szCs w:val="18"/>
              </w:rPr>
            </w:pPr>
            <w:r>
              <w:rPr>
                <w:szCs w:val="18"/>
              </w:rPr>
              <w:t xml:space="preserve">This presentation should provide update to trainees and delegates about latest developments regarding Council of Europe Convention on Cybercrime (ETS 185) and capacity building projects organized by the Council and implemented by the C-PROC office. </w:t>
            </w:r>
          </w:p>
          <w:p w14:paraId="055E40A1" w14:textId="77777777" w:rsidR="009F1292" w:rsidRPr="00352471" w:rsidRDefault="009F1292" w:rsidP="00476428">
            <w:pPr>
              <w:spacing w:before="120" w:after="120" w:line="280" w:lineRule="exact"/>
              <w:rPr>
                <w:szCs w:val="18"/>
              </w:rPr>
            </w:pPr>
            <w:r>
              <w:rPr>
                <w:szCs w:val="18"/>
              </w:rPr>
              <w:t>It should also present latest developments in the field of contemporary perpetration of the cybercrime criminal acts.</w:t>
            </w:r>
          </w:p>
        </w:tc>
      </w:tr>
      <w:tr w:rsidR="009F1292" w:rsidRPr="00352471" w14:paraId="5F798368" w14:textId="77777777" w:rsidTr="00476428">
        <w:trPr>
          <w:trHeight w:val="701"/>
        </w:trPr>
        <w:tc>
          <w:tcPr>
            <w:tcW w:w="9010" w:type="dxa"/>
            <w:gridSpan w:val="3"/>
            <w:tcBorders>
              <w:bottom w:val="single" w:sz="4" w:space="0" w:color="auto"/>
            </w:tcBorders>
            <w:shd w:val="clear" w:color="auto" w:fill="DBE5F1" w:themeFill="accent1" w:themeFillTint="33"/>
            <w:vAlign w:val="center"/>
          </w:tcPr>
          <w:p w14:paraId="789DF97F" w14:textId="77777777" w:rsidR="009F1292" w:rsidRPr="00352471" w:rsidRDefault="009F1292" w:rsidP="00476428">
            <w:pPr>
              <w:rPr>
                <w:b/>
                <w:sz w:val="28"/>
                <w:szCs w:val="28"/>
              </w:rPr>
            </w:pPr>
            <w:r w:rsidRPr="00352471">
              <w:rPr>
                <w:b/>
                <w:sz w:val="28"/>
                <w:szCs w:val="28"/>
              </w:rPr>
              <w:t>Lesson Content</w:t>
            </w:r>
          </w:p>
        </w:tc>
      </w:tr>
      <w:tr w:rsidR="009F1292" w:rsidRPr="00352471" w14:paraId="0B5306BA" w14:textId="77777777" w:rsidTr="00476428">
        <w:trPr>
          <w:trHeight w:val="629"/>
        </w:trPr>
        <w:tc>
          <w:tcPr>
            <w:tcW w:w="1615" w:type="dxa"/>
            <w:shd w:val="clear" w:color="auto" w:fill="DBE5F1" w:themeFill="accent1" w:themeFillTint="33"/>
            <w:vAlign w:val="center"/>
          </w:tcPr>
          <w:p w14:paraId="53B319CD" w14:textId="77777777" w:rsidR="009F1292" w:rsidRPr="00352471" w:rsidRDefault="009F1292" w:rsidP="00476428">
            <w:pPr>
              <w:jc w:val="center"/>
              <w:rPr>
                <w:b/>
                <w:sz w:val="22"/>
              </w:rPr>
            </w:pPr>
            <w:r w:rsidRPr="00352471">
              <w:rPr>
                <w:b/>
                <w:sz w:val="22"/>
              </w:rPr>
              <w:t>Slide Numbers</w:t>
            </w:r>
          </w:p>
        </w:tc>
        <w:tc>
          <w:tcPr>
            <w:tcW w:w="7395" w:type="dxa"/>
            <w:gridSpan w:val="2"/>
            <w:shd w:val="clear" w:color="auto" w:fill="DBE5F1" w:themeFill="accent1" w:themeFillTint="33"/>
            <w:vAlign w:val="center"/>
          </w:tcPr>
          <w:p w14:paraId="18F1B254" w14:textId="77777777" w:rsidR="009F1292" w:rsidRPr="00352471" w:rsidRDefault="009F1292" w:rsidP="00476428">
            <w:pPr>
              <w:rPr>
                <w:b/>
                <w:sz w:val="22"/>
              </w:rPr>
            </w:pPr>
            <w:r w:rsidRPr="00352471">
              <w:rPr>
                <w:b/>
                <w:sz w:val="22"/>
              </w:rPr>
              <w:t>Content</w:t>
            </w:r>
          </w:p>
        </w:tc>
      </w:tr>
      <w:tr w:rsidR="009F1292" w:rsidRPr="00352471" w14:paraId="184AC241" w14:textId="77777777" w:rsidTr="00476428">
        <w:trPr>
          <w:trHeight w:val="530"/>
        </w:trPr>
        <w:tc>
          <w:tcPr>
            <w:tcW w:w="1615" w:type="dxa"/>
            <w:vAlign w:val="center"/>
          </w:tcPr>
          <w:p w14:paraId="0B35C89E" w14:textId="77777777" w:rsidR="009F1292" w:rsidRPr="00352471" w:rsidRDefault="009F1292" w:rsidP="00476428">
            <w:pPr>
              <w:spacing w:before="120" w:after="120" w:line="280" w:lineRule="exact"/>
              <w:jc w:val="center"/>
              <w:rPr>
                <w:szCs w:val="18"/>
              </w:rPr>
            </w:pPr>
            <w:r w:rsidRPr="00352471">
              <w:rPr>
                <w:szCs w:val="18"/>
              </w:rPr>
              <w:t>1 to 3</w:t>
            </w:r>
          </w:p>
        </w:tc>
        <w:tc>
          <w:tcPr>
            <w:tcW w:w="7395" w:type="dxa"/>
            <w:gridSpan w:val="2"/>
            <w:vAlign w:val="center"/>
          </w:tcPr>
          <w:p w14:paraId="295E0DF9" w14:textId="77777777" w:rsidR="009F1292" w:rsidRPr="00352471" w:rsidRDefault="009F1292" w:rsidP="00476428">
            <w:pPr>
              <w:tabs>
                <w:tab w:val="left" w:pos="426"/>
                <w:tab w:val="left" w:pos="851"/>
              </w:tabs>
              <w:spacing w:before="120" w:after="120" w:line="280" w:lineRule="exact"/>
              <w:rPr>
                <w:szCs w:val="18"/>
              </w:rPr>
            </w:pPr>
            <w:r w:rsidRPr="00352471">
              <w:rPr>
                <w:szCs w:val="18"/>
              </w:rPr>
              <w:t>The first slides lay out the structure and objectives of this session. Delegates will be given an opportunity to ask any preliminary questions that they may have regarding the structure and objectives of the session.</w:t>
            </w:r>
          </w:p>
        </w:tc>
      </w:tr>
      <w:tr w:rsidR="009F1292" w:rsidRPr="00352471" w14:paraId="0A64E2AB" w14:textId="77777777" w:rsidTr="00476428">
        <w:trPr>
          <w:trHeight w:val="539"/>
        </w:trPr>
        <w:tc>
          <w:tcPr>
            <w:tcW w:w="1615" w:type="dxa"/>
            <w:vAlign w:val="center"/>
          </w:tcPr>
          <w:p w14:paraId="070B0551" w14:textId="77777777" w:rsidR="009F1292" w:rsidRDefault="009F1292" w:rsidP="00476428">
            <w:pPr>
              <w:jc w:val="center"/>
              <w:rPr>
                <w:szCs w:val="18"/>
              </w:rPr>
            </w:pPr>
            <w:r>
              <w:rPr>
                <w:szCs w:val="18"/>
              </w:rPr>
              <w:t>4 - 5</w:t>
            </w:r>
          </w:p>
        </w:tc>
        <w:tc>
          <w:tcPr>
            <w:tcW w:w="7395" w:type="dxa"/>
            <w:gridSpan w:val="2"/>
            <w:vAlign w:val="center"/>
          </w:tcPr>
          <w:p w14:paraId="4CD7B5C3" w14:textId="77777777" w:rsidR="009F1292" w:rsidRPr="00981C4C" w:rsidRDefault="009F1292" w:rsidP="00476428">
            <w:pPr>
              <w:autoSpaceDE w:val="0"/>
              <w:autoSpaceDN w:val="0"/>
              <w:adjustRightInd w:val="0"/>
              <w:spacing w:line="280" w:lineRule="exact"/>
              <w:rPr>
                <w:rFonts w:cs="Times"/>
                <w:color w:val="000000"/>
                <w:szCs w:val="18"/>
                <w:lang w:val="en-US"/>
              </w:rPr>
            </w:pPr>
            <w:r w:rsidRPr="00C511B6">
              <w:rPr>
                <w:szCs w:val="18"/>
              </w:rPr>
              <w:t xml:space="preserve">This slide provides information about </w:t>
            </w:r>
            <w:r>
              <w:rPr>
                <w:szCs w:val="18"/>
              </w:rPr>
              <w:t xml:space="preserve">main contemporary </w:t>
            </w:r>
            <w:r>
              <w:rPr>
                <w:rFonts w:cs="Calibri"/>
                <w:color w:val="000000"/>
                <w:szCs w:val="18"/>
                <w:lang w:val="en-US"/>
              </w:rPr>
              <w:t xml:space="preserve">challenges regarding understanding and practical implementation of substantial, procedural and international law in the field of cyber criminality. </w:t>
            </w:r>
          </w:p>
        </w:tc>
      </w:tr>
      <w:tr w:rsidR="009F1292" w:rsidRPr="00352471" w14:paraId="7838638C" w14:textId="77777777" w:rsidTr="00476428">
        <w:trPr>
          <w:trHeight w:val="539"/>
        </w:trPr>
        <w:tc>
          <w:tcPr>
            <w:tcW w:w="1615" w:type="dxa"/>
            <w:vAlign w:val="center"/>
          </w:tcPr>
          <w:p w14:paraId="5B587204" w14:textId="77777777" w:rsidR="009F1292" w:rsidRDefault="009F1292" w:rsidP="00476428">
            <w:pPr>
              <w:jc w:val="center"/>
              <w:rPr>
                <w:szCs w:val="18"/>
              </w:rPr>
            </w:pPr>
            <w:r>
              <w:rPr>
                <w:szCs w:val="18"/>
              </w:rPr>
              <w:t>6</w:t>
            </w:r>
          </w:p>
        </w:tc>
        <w:tc>
          <w:tcPr>
            <w:tcW w:w="7395" w:type="dxa"/>
            <w:gridSpan w:val="2"/>
            <w:vAlign w:val="center"/>
          </w:tcPr>
          <w:p w14:paraId="6B1AF09F" w14:textId="77777777" w:rsidR="009F1292" w:rsidRPr="003F62DF" w:rsidRDefault="009F1292" w:rsidP="00476428">
            <w:pPr>
              <w:autoSpaceDE w:val="0"/>
              <w:autoSpaceDN w:val="0"/>
              <w:adjustRightInd w:val="0"/>
              <w:spacing w:line="280" w:lineRule="exact"/>
              <w:rPr>
                <w:rFonts w:cs="Calibri"/>
                <w:color w:val="000000"/>
                <w:szCs w:val="18"/>
                <w:lang w:val="en-US"/>
              </w:rPr>
            </w:pPr>
            <w:r w:rsidRPr="003F62DF">
              <w:rPr>
                <w:szCs w:val="18"/>
              </w:rPr>
              <w:t>This slide</w:t>
            </w:r>
            <w:r>
              <w:rPr>
                <w:szCs w:val="18"/>
              </w:rPr>
              <w:t xml:space="preserve"> provides </w:t>
            </w:r>
            <w:r w:rsidRPr="003F62DF">
              <w:rPr>
                <w:szCs w:val="18"/>
              </w:rPr>
              <w:t xml:space="preserve">information about </w:t>
            </w:r>
            <w:r>
              <w:rPr>
                <w:szCs w:val="18"/>
              </w:rPr>
              <w:t>Budapest Convention, its implementation and articles. Trainers should have text of the Convention with Explanatory notes ready at side.</w:t>
            </w:r>
          </w:p>
          <w:p w14:paraId="038DF68E" w14:textId="77777777" w:rsidR="009F1292" w:rsidRPr="003F62DF" w:rsidRDefault="009F1292" w:rsidP="00476428">
            <w:pPr>
              <w:autoSpaceDE w:val="0"/>
              <w:autoSpaceDN w:val="0"/>
              <w:adjustRightInd w:val="0"/>
              <w:spacing w:line="280" w:lineRule="exact"/>
              <w:rPr>
                <w:rFonts w:cs="Times"/>
                <w:color w:val="000000"/>
                <w:szCs w:val="18"/>
                <w:lang w:val="en-US"/>
              </w:rPr>
            </w:pPr>
          </w:p>
        </w:tc>
      </w:tr>
      <w:tr w:rsidR="009F1292" w:rsidRPr="003F62DF" w14:paraId="2ACD150B" w14:textId="77777777" w:rsidTr="00476428">
        <w:trPr>
          <w:trHeight w:val="539"/>
        </w:trPr>
        <w:tc>
          <w:tcPr>
            <w:tcW w:w="1615" w:type="dxa"/>
            <w:vAlign w:val="center"/>
          </w:tcPr>
          <w:p w14:paraId="264FFA61" w14:textId="77777777" w:rsidR="009F1292" w:rsidRPr="00352471" w:rsidRDefault="009F1292" w:rsidP="00476428">
            <w:pPr>
              <w:jc w:val="center"/>
              <w:rPr>
                <w:szCs w:val="18"/>
              </w:rPr>
            </w:pPr>
            <w:r>
              <w:rPr>
                <w:szCs w:val="18"/>
              </w:rPr>
              <w:lastRenderedPageBreak/>
              <w:t>7</w:t>
            </w:r>
          </w:p>
        </w:tc>
        <w:tc>
          <w:tcPr>
            <w:tcW w:w="7395" w:type="dxa"/>
            <w:gridSpan w:val="2"/>
            <w:vAlign w:val="center"/>
          </w:tcPr>
          <w:p w14:paraId="65453347" w14:textId="77777777" w:rsidR="009F1292" w:rsidRPr="003F62DF" w:rsidRDefault="009F1292" w:rsidP="00476428">
            <w:pPr>
              <w:autoSpaceDE w:val="0"/>
              <w:autoSpaceDN w:val="0"/>
              <w:adjustRightInd w:val="0"/>
              <w:spacing w:line="280" w:lineRule="exact"/>
              <w:rPr>
                <w:szCs w:val="18"/>
              </w:rPr>
            </w:pPr>
            <w:r>
              <w:rPr>
                <w:rFonts w:cs="Calibri"/>
                <w:color w:val="000000"/>
                <w:szCs w:val="18"/>
                <w:lang w:val="en-US"/>
              </w:rPr>
              <w:t>Reach of the Convention graphical slide. 130+ countries ratified, signed or are implementing in different ways Convention.</w:t>
            </w:r>
          </w:p>
        </w:tc>
      </w:tr>
      <w:tr w:rsidR="009F1292" w:rsidRPr="00352471" w14:paraId="139B7F2C" w14:textId="77777777" w:rsidTr="00476428">
        <w:trPr>
          <w:trHeight w:val="1295"/>
        </w:trPr>
        <w:tc>
          <w:tcPr>
            <w:tcW w:w="1615" w:type="dxa"/>
            <w:vAlign w:val="center"/>
          </w:tcPr>
          <w:p w14:paraId="18AD1034" w14:textId="77777777" w:rsidR="009F1292" w:rsidRPr="00352471" w:rsidRDefault="009F1292" w:rsidP="00476428">
            <w:pPr>
              <w:jc w:val="center"/>
              <w:rPr>
                <w:szCs w:val="18"/>
              </w:rPr>
            </w:pPr>
            <w:r>
              <w:rPr>
                <w:szCs w:val="18"/>
              </w:rPr>
              <w:t>8</w:t>
            </w:r>
          </w:p>
        </w:tc>
        <w:tc>
          <w:tcPr>
            <w:tcW w:w="7395" w:type="dxa"/>
            <w:gridSpan w:val="2"/>
            <w:vAlign w:val="center"/>
          </w:tcPr>
          <w:p w14:paraId="42536020" w14:textId="77777777" w:rsidR="009F1292" w:rsidRPr="00352471" w:rsidRDefault="009F1292" w:rsidP="00476428">
            <w:pPr>
              <w:spacing w:before="120" w:after="120" w:line="280" w:lineRule="exact"/>
              <w:rPr>
                <w:szCs w:val="18"/>
              </w:rPr>
            </w:pPr>
            <w:r>
              <w:rPr>
                <w:szCs w:val="18"/>
              </w:rPr>
              <w:t>Scope of the Convention slide. Criminal conduct, Procedural tools and International cooperation articles of the Convention graphically presented with emphasize on harmonisation link and need.</w:t>
            </w:r>
          </w:p>
        </w:tc>
      </w:tr>
      <w:tr w:rsidR="009F1292" w:rsidRPr="00352471" w14:paraId="38867DE5" w14:textId="77777777" w:rsidTr="00476428">
        <w:trPr>
          <w:trHeight w:val="557"/>
        </w:trPr>
        <w:tc>
          <w:tcPr>
            <w:tcW w:w="1615" w:type="dxa"/>
            <w:vAlign w:val="center"/>
          </w:tcPr>
          <w:p w14:paraId="4F6A82C4" w14:textId="77777777" w:rsidR="009F1292" w:rsidRPr="00352471" w:rsidRDefault="009F1292" w:rsidP="00476428">
            <w:pPr>
              <w:jc w:val="center"/>
              <w:rPr>
                <w:szCs w:val="18"/>
              </w:rPr>
            </w:pPr>
            <w:r>
              <w:rPr>
                <w:szCs w:val="18"/>
              </w:rPr>
              <w:t>9</w:t>
            </w:r>
          </w:p>
        </w:tc>
        <w:tc>
          <w:tcPr>
            <w:tcW w:w="7395" w:type="dxa"/>
            <w:gridSpan w:val="2"/>
            <w:vAlign w:val="center"/>
          </w:tcPr>
          <w:p w14:paraId="4427737E" w14:textId="77777777" w:rsidR="009F1292" w:rsidRPr="003F62DF" w:rsidRDefault="009F1292" w:rsidP="00476428">
            <w:pPr>
              <w:autoSpaceDE w:val="0"/>
              <w:autoSpaceDN w:val="0"/>
              <w:adjustRightInd w:val="0"/>
              <w:spacing w:line="280" w:lineRule="exact"/>
              <w:rPr>
                <w:rFonts w:cs="Times"/>
                <w:color w:val="000000"/>
                <w:szCs w:val="18"/>
                <w:lang w:val="en-US"/>
              </w:rPr>
            </w:pPr>
            <w:r w:rsidRPr="003F62DF">
              <w:rPr>
                <w:rFonts w:cs="Calibri"/>
                <w:color w:val="000000"/>
                <w:szCs w:val="18"/>
                <w:lang w:val="en-US"/>
              </w:rPr>
              <w:t xml:space="preserve">This slide is </w:t>
            </w:r>
            <w:r>
              <w:rPr>
                <w:rFonts w:cs="Calibri"/>
                <w:color w:val="000000"/>
                <w:szCs w:val="18"/>
                <w:lang w:val="en-US"/>
              </w:rPr>
              <w:t>presenting challenges of evidence and Cloud computing and Cybercrime Convention relation to it.</w:t>
            </w:r>
          </w:p>
        </w:tc>
      </w:tr>
      <w:tr w:rsidR="009F1292" w:rsidRPr="00352471" w14:paraId="3A77B3E5" w14:textId="77777777" w:rsidTr="00476428">
        <w:trPr>
          <w:trHeight w:val="1340"/>
        </w:trPr>
        <w:tc>
          <w:tcPr>
            <w:tcW w:w="1615" w:type="dxa"/>
            <w:vAlign w:val="center"/>
          </w:tcPr>
          <w:p w14:paraId="1A987ADB" w14:textId="77777777" w:rsidR="009F1292" w:rsidRPr="00352471" w:rsidRDefault="009F1292" w:rsidP="00476428">
            <w:pPr>
              <w:jc w:val="center"/>
              <w:rPr>
                <w:szCs w:val="18"/>
              </w:rPr>
            </w:pPr>
            <w:r>
              <w:rPr>
                <w:szCs w:val="18"/>
              </w:rPr>
              <w:t>10 - 11</w:t>
            </w:r>
          </w:p>
        </w:tc>
        <w:tc>
          <w:tcPr>
            <w:tcW w:w="7395" w:type="dxa"/>
            <w:gridSpan w:val="2"/>
            <w:vAlign w:val="center"/>
          </w:tcPr>
          <w:p w14:paraId="66ADF408" w14:textId="77777777" w:rsidR="009F1292" w:rsidRPr="003F62DF" w:rsidRDefault="009F1292" w:rsidP="00476428">
            <w:pPr>
              <w:autoSpaceDE w:val="0"/>
              <w:autoSpaceDN w:val="0"/>
              <w:adjustRightInd w:val="0"/>
              <w:spacing w:line="280" w:lineRule="exact"/>
              <w:rPr>
                <w:rFonts w:cs="Times"/>
                <w:color w:val="000000"/>
                <w:szCs w:val="18"/>
                <w:lang w:val="en-US"/>
              </w:rPr>
            </w:pPr>
            <w:r>
              <w:rPr>
                <w:szCs w:val="18"/>
              </w:rPr>
              <w:t>Slides are presenting the organization and work of T-CY Committee Cloud Evidence Group (CEG), including issues which were identified and for which T-CY should in possible and effective way recommend solution.</w:t>
            </w:r>
          </w:p>
        </w:tc>
      </w:tr>
      <w:tr w:rsidR="009F1292" w:rsidRPr="00352471" w14:paraId="288B0FD9" w14:textId="77777777" w:rsidTr="00476428">
        <w:trPr>
          <w:trHeight w:val="1007"/>
        </w:trPr>
        <w:tc>
          <w:tcPr>
            <w:tcW w:w="1615" w:type="dxa"/>
            <w:vAlign w:val="center"/>
          </w:tcPr>
          <w:p w14:paraId="1D3D1BA1" w14:textId="77777777" w:rsidR="009F1292" w:rsidRPr="00352471" w:rsidRDefault="009F1292" w:rsidP="00476428">
            <w:pPr>
              <w:jc w:val="center"/>
              <w:rPr>
                <w:szCs w:val="18"/>
              </w:rPr>
            </w:pPr>
            <w:r>
              <w:rPr>
                <w:szCs w:val="18"/>
              </w:rPr>
              <w:t>12</w:t>
            </w:r>
          </w:p>
        </w:tc>
        <w:tc>
          <w:tcPr>
            <w:tcW w:w="7395" w:type="dxa"/>
            <w:gridSpan w:val="2"/>
            <w:vAlign w:val="center"/>
          </w:tcPr>
          <w:p w14:paraId="4C59B53F" w14:textId="77777777" w:rsidR="009F1292" w:rsidRPr="00A96105" w:rsidRDefault="009F1292" w:rsidP="00476428">
            <w:pPr>
              <w:autoSpaceDE w:val="0"/>
              <w:autoSpaceDN w:val="0"/>
              <w:adjustRightInd w:val="0"/>
              <w:spacing w:line="280" w:lineRule="exact"/>
              <w:rPr>
                <w:rFonts w:cs="Times"/>
                <w:color w:val="000000"/>
                <w:szCs w:val="18"/>
                <w:lang w:val="en-US"/>
              </w:rPr>
            </w:pPr>
            <w:r>
              <w:rPr>
                <w:rFonts w:cs="Calibri"/>
                <w:color w:val="000000"/>
                <w:szCs w:val="18"/>
                <w:lang w:val="en-US"/>
              </w:rPr>
              <w:t>This slide provides information about comparison between subscriber, traffic and content data.</w:t>
            </w:r>
          </w:p>
        </w:tc>
      </w:tr>
      <w:tr w:rsidR="009F1292" w:rsidRPr="00352471" w14:paraId="59C10162" w14:textId="77777777" w:rsidTr="00476428">
        <w:trPr>
          <w:trHeight w:val="872"/>
        </w:trPr>
        <w:tc>
          <w:tcPr>
            <w:tcW w:w="1615" w:type="dxa"/>
            <w:vAlign w:val="center"/>
          </w:tcPr>
          <w:p w14:paraId="79EBC920" w14:textId="77777777" w:rsidR="009F1292" w:rsidRPr="00352471" w:rsidRDefault="009F1292" w:rsidP="00476428">
            <w:pPr>
              <w:jc w:val="center"/>
              <w:rPr>
                <w:szCs w:val="18"/>
              </w:rPr>
            </w:pPr>
            <w:r>
              <w:rPr>
                <w:szCs w:val="18"/>
              </w:rPr>
              <w:t>13</w:t>
            </w:r>
          </w:p>
        </w:tc>
        <w:tc>
          <w:tcPr>
            <w:tcW w:w="7395" w:type="dxa"/>
            <w:gridSpan w:val="2"/>
            <w:vAlign w:val="center"/>
          </w:tcPr>
          <w:p w14:paraId="658FD3E6" w14:textId="77777777" w:rsidR="009F1292" w:rsidRPr="003F62DF" w:rsidRDefault="009F1292" w:rsidP="00476428">
            <w:pPr>
              <w:autoSpaceDE w:val="0"/>
              <w:autoSpaceDN w:val="0"/>
              <w:adjustRightInd w:val="0"/>
              <w:spacing w:line="280" w:lineRule="exact"/>
              <w:rPr>
                <w:rFonts w:cs="Times"/>
                <w:color w:val="000000"/>
                <w:szCs w:val="18"/>
                <w:lang w:val="en-US"/>
              </w:rPr>
            </w:pPr>
            <w:r>
              <w:rPr>
                <w:szCs w:val="18"/>
              </w:rPr>
              <w:t xml:space="preserve">This slide provides information about Mutual legal assistance and contemporary challenges of continuous and successful cooperation regarding cyber-crime. </w:t>
            </w:r>
          </w:p>
        </w:tc>
      </w:tr>
      <w:tr w:rsidR="009F1292" w:rsidRPr="00352471" w14:paraId="5C0595E7" w14:textId="77777777" w:rsidTr="00476428">
        <w:trPr>
          <w:trHeight w:val="872"/>
        </w:trPr>
        <w:tc>
          <w:tcPr>
            <w:tcW w:w="1615" w:type="dxa"/>
            <w:vAlign w:val="center"/>
          </w:tcPr>
          <w:p w14:paraId="5C5EFCD8" w14:textId="77777777" w:rsidR="009F1292" w:rsidRPr="00352471" w:rsidRDefault="009F1292" w:rsidP="00476428">
            <w:pPr>
              <w:jc w:val="center"/>
              <w:rPr>
                <w:szCs w:val="18"/>
              </w:rPr>
            </w:pPr>
            <w:r>
              <w:rPr>
                <w:szCs w:val="18"/>
              </w:rPr>
              <w:t>13</w:t>
            </w:r>
          </w:p>
        </w:tc>
        <w:tc>
          <w:tcPr>
            <w:tcW w:w="7395" w:type="dxa"/>
            <w:gridSpan w:val="2"/>
            <w:vAlign w:val="center"/>
          </w:tcPr>
          <w:p w14:paraId="4316C80E" w14:textId="77777777" w:rsidR="009F1292" w:rsidRPr="003F62DF" w:rsidRDefault="009F1292" w:rsidP="00476428">
            <w:pPr>
              <w:autoSpaceDE w:val="0"/>
              <w:autoSpaceDN w:val="0"/>
              <w:adjustRightInd w:val="0"/>
              <w:spacing w:line="280" w:lineRule="exact"/>
              <w:rPr>
                <w:rFonts w:cs="Times"/>
                <w:color w:val="000000"/>
                <w:szCs w:val="18"/>
                <w:lang w:val="en-US"/>
              </w:rPr>
            </w:pPr>
            <w:r>
              <w:rPr>
                <w:szCs w:val="18"/>
              </w:rPr>
              <w:t xml:space="preserve">This slide provides information about Mutual legal assistance and contemporary challenges of continuous and successful cooperation regarding cyber-crime. </w:t>
            </w:r>
          </w:p>
        </w:tc>
      </w:tr>
      <w:tr w:rsidR="009F1292" w:rsidRPr="00352471" w14:paraId="73B06CA4" w14:textId="77777777" w:rsidTr="00476428">
        <w:trPr>
          <w:trHeight w:val="872"/>
        </w:trPr>
        <w:tc>
          <w:tcPr>
            <w:tcW w:w="1615" w:type="dxa"/>
            <w:vAlign w:val="center"/>
          </w:tcPr>
          <w:p w14:paraId="5D54B06F" w14:textId="77777777" w:rsidR="009F1292" w:rsidRPr="00352471" w:rsidRDefault="009F1292" w:rsidP="00476428">
            <w:pPr>
              <w:jc w:val="center"/>
              <w:rPr>
                <w:szCs w:val="18"/>
              </w:rPr>
            </w:pPr>
            <w:r>
              <w:rPr>
                <w:szCs w:val="18"/>
              </w:rPr>
              <w:t>13</w:t>
            </w:r>
          </w:p>
        </w:tc>
        <w:tc>
          <w:tcPr>
            <w:tcW w:w="7395" w:type="dxa"/>
            <w:gridSpan w:val="2"/>
            <w:vAlign w:val="center"/>
          </w:tcPr>
          <w:p w14:paraId="15017349" w14:textId="77777777" w:rsidR="009F1292" w:rsidRPr="003F62DF" w:rsidRDefault="009F1292" w:rsidP="00476428">
            <w:pPr>
              <w:autoSpaceDE w:val="0"/>
              <w:autoSpaceDN w:val="0"/>
              <w:adjustRightInd w:val="0"/>
              <w:spacing w:line="280" w:lineRule="exact"/>
              <w:rPr>
                <w:rFonts w:cs="Times"/>
                <w:color w:val="000000"/>
                <w:szCs w:val="18"/>
                <w:lang w:val="en-US"/>
              </w:rPr>
            </w:pPr>
            <w:r>
              <w:rPr>
                <w:szCs w:val="18"/>
              </w:rPr>
              <w:t xml:space="preserve">This slide provides information about Mutual legal assistance and contemporary challenges of continuous and successful cooperation regarding cyber-crime. </w:t>
            </w:r>
          </w:p>
        </w:tc>
      </w:tr>
      <w:tr w:rsidR="009F1292" w:rsidRPr="00352471" w14:paraId="58F26F0A" w14:textId="77777777" w:rsidTr="00476428">
        <w:trPr>
          <w:trHeight w:val="1340"/>
        </w:trPr>
        <w:tc>
          <w:tcPr>
            <w:tcW w:w="1615" w:type="dxa"/>
            <w:vAlign w:val="center"/>
          </w:tcPr>
          <w:p w14:paraId="5244C776" w14:textId="77777777" w:rsidR="009F1292" w:rsidRPr="00352471" w:rsidRDefault="009F1292" w:rsidP="00476428">
            <w:pPr>
              <w:jc w:val="center"/>
              <w:rPr>
                <w:szCs w:val="18"/>
              </w:rPr>
            </w:pPr>
            <w:r>
              <w:rPr>
                <w:szCs w:val="18"/>
              </w:rPr>
              <w:t>14 - 15</w:t>
            </w:r>
          </w:p>
        </w:tc>
        <w:tc>
          <w:tcPr>
            <w:tcW w:w="7395" w:type="dxa"/>
            <w:gridSpan w:val="2"/>
            <w:vAlign w:val="center"/>
          </w:tcPr>
          <w:p w14:paraId="33A4EBAF" w14:textId="77777777" w:rsidR="009F1292" w:rsidRPr="008345C2" w:rsidRDefault="009F1292" w:rsidP="00476428">
            <w:pPr>
              <w:autoSpaceDE w:val="0"/>
              <w:autoSpaceDN w:val="0"/>
              <w:adjustRightInd w:val="0"/>
              <w:spacing w:line="280" w:lineRule="exact"/>
              <w:rPr>
                <w:rFonts w:cs="Times"/>
                <w:color w:val="000000"/>
                <w:szCs w:val="18"/>
                <w:lang w:val="en-US"/>
              </w:rPr>
            </w:pPr>
            <w:r>
              <w:rPr>
                <w:rFonts w:cs="Calibri"/>
                <w:color w:val="000000"/>
                <w:szCs w:val="18"/>
                <w:lang w:val="en-US"/>
              </w:rPr>
              <w:t xml:space="preserve">Loss of location slide. Trainer should </w:t>
            </w:r>
            <w:r>
              <w:rPr>
                <w:szCs w:val="18"/>
              </w:rPr>
              <w:t>be aware of the challenges presented on T-CY meetings with this regards and solutions implemented so far by different national jurisdictions.</w:t>
            </w:r>
          </w:p>
        </w:tc>
      </w:tr>
      <w:tr w:rsidR="009F1292" w:rsidRPr="00352471" w14:paraId="35E7F659" w14:textId="77777777" w:rsidTr="00476428">
        <w:trPr>
          <w:trHeight w:val="872"/>
        </w:trPr>
        <w:tc>
          <w:tcPr>
            <w:tcW w:w="1615" w:type="dxa"/>
            <w:vAlign w:val="center"/>
          </w:tcPr>
          <w:p w14:paraId="679AC3FF" w14:textId="77777777" w:rsidR="009F1292" w:rsidRPr="00E44E2C" w:rsidRDefault="009F1292" w:rsidP="00476428">
            <w:pPr>
              <w:jc w:val="center"/>
              <w:rPr>
                <w:szCs w:val="18"/>
                <w:lang w:val="en-US"/>
              </w:rPr>
            </w:pPr>
            <w:r>
              <w:rPr>
                <w:szCs w:val="18"/>
              </w:rPr>
              <w:t>16</w:t>
            </w:r>
            <w:r>
              <w:rPr>
                <w:szCs w:val="18"/>
                <w:lang w:val="en-US"/>
              </w:rPr>
              <w:t xml:space="preserve"> - 18</w:t>
            </w:r>
          </w:p>
        </w:tc>
        <w:tc>
          <w:tcPr>
            <w:tcW w:w="7395" w:type="dxa"/>
            <w:gridSpan w:val="2"/>
            <w:vAlign w:val="center"/>
          </w:tcPr>
          <w:p w14:paraId="375E0705" w14:textId="77777777" w:rsidR="009F1292" w:rsidRDefault="009F1292" w:rsidP="00476428">
            <w:pPr>
              <w:autoSpaceDE w:val="0"/>
              <w:autoSpaceDN w:val="0"/>
              <w:adjustRightInd w:val="0"/>
              <w:spacing w:line="280" w:lineRule="exact"/>
              <w:rPr>
                <w:szCs w:val="18"/>
              </w:rPr>
            </w:pPr>
            <w:r>
              <w:rPr>
                <w:szCs w:val="18"/>
              </w:rPr>
              <w:t>These slides are giving closer insight in public-private cooperation namely, in this case, between competent criminal justice authorities and Internet service provider companies. Different aspects are considered with this regards like presence of the ISP, offering of the services, voluntary disclosure of BSI and traffic data by ISP’s in certain countries (or not) etc.</w:t>
            </w:r>
          </w:p>
          <w:p w14:paraId="2D402E8C" w14:textId="77777777" w:rsidR="009F1292" w:rsidRDefault="009F1292" w:rsidP="00476428">
            <w:pPr>
              <w:autoSpaceDE w:val="0"/>
              <w:autoSpaceDN w:val="0"/>
              <w:adjustRightInd w:val="0"/>
              <w:spacing w:line="280" w:lineRule="exact"/>
              <w:rPr>
                <w:szCs w:val="18"/>
              </w:rPr>
            </w:pPr>
          </w:p>
          <w:p w14:paraId="124681A3" w14:textId="77777777" w:rsidR="009F1292" w:rsidRPr="003F62DF" w:rsidRDefault="009F1292" w:rsidP="00476428">
            <w:pPr>
              <w:autoSpaceDE w:val="0"/>
              <w:autoSpaceDN w:val="0"/>
              <w:adjustRightInd w:val="0"/>
              <w:spacing w:line="280" w:lineRule="exact"/>
              <w:rPr>
                <w:rFonts w:cs="Times"/>
                <w:color w:val="000000"/>
                <w:szCs w:val="18"/>
                <w:lang w:val="en-US"/>
              </w:rPr>
            </w:pPr>
            <w:r>
              <w:rPr>
                <w:szCs w:val="18"/>
              </w:rPr>
              <w:t xml:space="preserve">2015 statistical data for certain companies and countries is provided as well. </w:t>
            </w:r>
          </w:p>
        </w:tc>
      </w:tr>
      <w:tr w:rsidR="009F1292" w:rsidRPr="00352471" w14:paraId="4393C430" w14:textId="77777777" w:rsidTr="00476428">
        <w:trPr>
          <w:trHeight w:val="872"/>
        </w:trPr>
        <w:tc>
          <w:tcPr>
            <w:tcW w:w="1615" w:type="dxa"/>
            <w:vAlign w:val="center"/>
          </w:tcPr>
          <w:p w14:paraId="1EE28DA6" w14:textId="77777777" w:rsidR="009F1292" w:rsidRPr="00352471" w:rsidRDefault="009F1292" w:rsidP="00476428">
            <w:pPr>
              <w:jc w:val="center"/>
              <w:rPr>
                <w:szCs w:val="18"/>
              </w:rPr>
            </w:pPr>
            <w:r>
              <w:rPr>
                <w:szCs w:val="18"/>
              </w:rPr>
              <w:t>19 - 20</w:t>
            </w:r>
          </w:p>
        </w:tc>
        <w:tc>
          <w:tcPr>
            <w:tcW w:w="7395" w:type="dxa"/>
            <w:gridSpan w:val="2"/>
            <w:vAlign w:val="center"/>
          </w:tcPr>
          <w:p w14:paraId="7460E08F" w14:textId="77777777" w:rsidR="009F1292" w:rsidRPr="003F62DF" w:rsidRDefault="009F1292" w:rsidP="00476428">
            <w:pPr>
              <w:autoSpaceDE w:val="0"/>
              <w:autoSpaceDN w:val="0"/>
              <w:adjustRightInd w:val="0"/>
              <w:spacing w:line="280" w:lineRule="exact"/>
              <w:rPr>
                <w:rFonts w:cs="Times"/>
                <w:color w:val="000000"/>
                <w:szCs w:val="18"/>
                <w:lang w:val="en-US"/>
              </w:rPr>
            </w:pPr>
            <w:r>
              <w:rPr>
                <w:szCs w:val="18"/>
              </w:rPr>
              <w:t xml:space="preserve">Slides are covering emergency procedures through MLA and Direct cooperation and data protection and other safeguards. </w:t>
            </w:r>
          </w:p>
        </w:tc>
      </w:tr>
      <w:tr w:rsidR="009F1292" w:rsidRPr="00352471" w14:paraId="052AE32E" w14:textId="77777777" w:rsidTr="00476428">
        <w:trPr>
          <w:trHeight w:val="872"/>
        </w:trPr>
        <w:tc>
          <w:tcPr>
            <w:tcW w:w="1615" w:type="dxa"/>
            <w:vAlign w:val="center"/>
          </w:tcPr>
          <w:p w14:paraId="16DA3131" w14:textId="77777777" w:rsidR="009F1292" w:rsidRPr="00352471" w:rsidRDefault="009F1292" w:rsidP="00476428">
            <w:pPr>
              <w:jc w:val="center"/>
              <w:rPr>
                <w:szCs w:val="18"/>
              </w:rPr>
            </w:pPr>
            <w:r>
              <w:rPr>
                <w:szCs w:val="18"/>
              </w:rPr>
              <w:t>21 - 28</w:t>
            </w:r>
          </w:p>
        </w:tc>
        <w:tc>
          <w:tcPr>
            <w:tcW w:w="7395" w:type="dxa"/>
            <w:gridSpan w:val="2"/>
            <w:vAlign w:val="center"/>
          </w:tcPr>
          <w:p w14:paraId="4B9DF0C7" w14:textId="77777777" w:rsidR="009F1292" w:rsidRPr="003F62DF" w:rsidRDefault="009F1292" w:rsidP="00476428">
            <w:pPr>
              <w:autoSpaceDE w:val="0"/>
              <w:autoSpaceDN w:val="0"/>
              <w:adjustRightInd w:val="0"/>
              <w:spacing w:line="280" w:lineRule="exact"/>
              <w:rPr>
                <w:rFonts w:cs="Times"/>
                <w:color w:val="000000"/>
                <w:szCs w:val="18"/>
                <w:lang w:val="en-US"/>
              </w:rPr>
            </w:pPr>
            <w:r>
              <w:rPr>
                <w:szCs w:val="18"/>
              </w:rPr>
              <w:t xml:space="preserve">These slides are covering solutions identified by </w:t>
            </w:r>
            <w:proofErr w:type="spellStart"/>
            <w:r>
              <w:rPr>
                <w:szCs w:val="18"/>
              </w:rPr>
              <w:t>CoE</w:t>
            </w:r>
            <w:proofErr w:type="spellEnd"/>
            <w:r>
              <w:rPr>
                <w:szCs w:val="18"/>
              </w:rPr>
              <w:t xml:space="preserve"> Cloud Evidence Group, including more efficient MLA, Guidance Note on Art. 18 of Budapest Convention, Domestic rules on production orders, Cooperation with providers: practical measures and additional Protocols to Budapest Convention. </w:t>
            </w:r>
          </w:p>
        </w:tc>
      </w:tr>
      <w:tr w:rsidR="009F1292" w:rsidRPr="00352471" w14:paraId="2A098B53" w14:textId="77777777" w:rsidTr="00476428">
        <w:trPr>
          <w:trHeight w:val="1412"/>
        </w:trPr>
        <w:tc>
          <w:tcPr>
            <w:tcW w:w="9010" w:type="dxa"/>
            <w:gridSpan w:val="3"/>
            <w:vAlign w:val="center"/>
          </w:tcPr>
          <w:p w14:paraId="595A09DE" w14:textId="77777777" w:rsidR="009F1292" w:rsidRPr="00352471" w:rsidRDefault="009F1292" w:rsidP="00476428">
            <w:pPr>
              <w:spacing w:before="120" w:after="120" w:line="280" w:lineRule="exact"/>
              <w:rPr>
                <w:b/>
                <w:sz w:val="22"/>
              </w:rPr>
            </w:pPr>
            <w:r w:rsidRPr="00352471">
              <w:rPr>
                <w:b/>
                <w:sz w:val="22"/>
              </w:rPr>
              <w:lastRenderedPageBreak/>
              <w:t>Practical Exercises</w:t>
            </w:r>
          </w:p>
          <w:p w14:paraId="6E395F4A" w14:textId="77777777" w:rsidR="009F1292" w:rsidRPr="00352471" w:rsidRDefault="009F1292" w:rsidP="00476428">
            <w:pPr>
              <w:spacing w:before="120" w:after="120" w:line="280" w:lineRule="exact"/>
              <w:rPr>
                <w:szCs w:val="18"/>
              </w:rPr>
            </w:pPr>
            <w:r>
              <w:rPr>
                <w:szCs w:val="18"/>
              </w:rPr>
              <w:t>There are no compulsory practical exercises.</w:t>
            </w:r>
          </w:p>
        </w:tc>
      </w:tr>
      <w:tr w:rsidR="009F1292" w:rsidRPr="00352471" w14:paraId="03B389DF" w14:textId="77777777" w:rsidTr="00476428">
        <w:tc>
          <w:tcPr>
            <w:tcW w:w="9010" w:type="dxa"/>
            <w:gridSpan w:val="3"/>
            <w:vAlign w:val="center"/>
          </w:tcPr>
          <w:p w14:paraId="4B32C94A" w14:textId="77777777" w:rsidR="009F1292" w:rsidRPr="00352471" w:rsidRDefault="009F1292" w:rsidP="00476428">
            <w:pPr>
              <w:spacing w:before="120" w:after="120" w:line="280" w:lineRule="exact"/>
              <w:rPr>
                <w:b/>
                <w:sz w:val="22"/>
              </w:rPr>
            </w:pPr>
            <w:r w:rsidRPr="00352471">
              <w:rPr>
                <w:b/>
                <w:sz w:val="22"/>
              </w:rPr>
              <w:t>Assessment/Knowledge Check</w:t>
            </w:r>
          </w:p>
          <w:p w14:paraId="7661096D" w14:textId="77777777" w:rsidR="009F1292" w:rsidRPr="00352471" w:rsidRDefault="009F1292" w:rsidP="00476428">
            <w:pPr>
              <w:spacing w:before="120" w:after="120" w:line="280" w:lineRule="exact"/>
              <w:rPr>
                <w:szCs w:val="18"/>
              </w:rPr>
            </w:pPr>
            <w:r w:rsidRPr="00352471">
              <w:rPr>
                <w:szCs w:val="18"/>
              </w:rPr>
              <w:t>No formal assessment has been prepared for this session. The delegates will be expected to participate actively.</w:t>
            </w:r>
          </w:p>
        </w:tc>
      </w:tr>
    </w:tbl>
    <w:p w14:paraId="19BCD973" w14:textId="77777777" w:rsidR="009F1292" w:rsidRPr="00352471" w:rsidRDefault="009F1292" w:rsidP="009F1292"/>
    <w:p w14:paraId="369BB118" w14:textId="0AAC59F3" w:rsidR="009F1292" w:rsidRDefault="009F1292" w:rsidP="0084530B">
      <w:pPr>
        <w:rPr>
          <w:sz w:val="28"/>
          <w:szCs w:val="28"/>
        </w:rPr>
      </w:pPr>
    </w:p>
    <w:p w14:paraId="11037741" w14:textId="4D02A006" w:rsidR="009F1292" w:rsidRDefault="009F1292" w:rsidP="0084530B">
      <w:pPr>
        <w:rPr>
          <w:sz w:val="28"/>
          <w:szCs w:val="28"/>
        </w:rPr>
      </w:pPr>
    </w:p>
    <w:p w14:paraId="78C1F4D8" w14:textId="43DB0D89" w:rsidR="009F1292" w:rsidRDefault="009F1292" w:rsidP="0084530B">
      <w:pPr>
        <w:rPr>
          <w:sz w:val="28"/>
          <w:szCs w:val="28"/>
        </w:rPr>
      </w:pPr>
    </w:p>
    <w:p w14:paraId="45A31F67" w14:textId="1DF89C12" w:rsidR="009F1292" w:rsidRDefault="009F1292" w:rsidP="0084530B">
      <w:pPr>
        <w:rPr>
          <w:sz w:val="28"/>
          <w:szCs w:val="28"/>
        </w:rPr>
      </w:pPr>
    </w:p>
    <w:p w14:paraId="23F8F9EB" w14:textId="77777777" w:rsidR="009F1292" w:rsidRDefault="009F1292" w:rsidP="0084530B">
      <w:pPr>
        <w:rPr>
          <w:sz w:val="28"/>
          <w:szCs w:val="28"/>
        </w:rPr>
      </w:pPr>
    </w:p>
    <w:p w14:paraId="7287211D" w14:textId="77777777" w:rsidR="009F1292" w:rsidRDefault="009F1292" w:rsidP="0084530B">
      <w:pPr>
        <w:rPr>
          <w:sz w:val="28"/>
          <w:szCs w:val="28"/>
        </w:rPr>
      </w:pPr>
    </w:p>
    <w:p w14:paraId="52DC3B52" w14:textId="77777777" w:rsidR="009F1292" w:rsidRDefault="009F1292" w:rsidP="0084530B">
      <w:pPr>
        <w:rPr>
          <w:sz w:val="28"/>
          <w:szCs w:val="28"/>
        </w:rPr>
      </w:pPr>
    </w:p>
    <w:p w14:paraId="58BE69FF" w14:textId="77777777" w:rsidR="009F1292" w:rsidRDefault="009F1292" w:rsidP="0084530B">
      <w:pPr>
        <w:rPr>
          <w:sz w:val="28"/>
          <w:szCs w:val="28"/>
        </w:rPr>
      </w:pPr>
    </w:p>
    <w:p w14:paraId="2BD75B0D" w14:textId="77777777" w:rsidR="009F1292" w:rsidRDefault="009F1292" w:rsidP="0084530B">
      <w:pPr>
        <w:rPr>
          <w:sz w:val="28"/>
          <w:szCs w:val="28"/>
        </w:rPr>
      </w:pPr>
    </w:p>
    <w:p w14:paraId="6DEDF910" w14:textId="77777777" w:rsidR="009F1292" w:rsidRDefault="009F1292" w:rsidP="0084530B">
      <w:pPr>
        <w:rPr>
          <w:sz w:val="28"/>
          <w:szCs w:val="28"/>
        </w:rPr>
      </w:pPr>
    </w:p>
    <w:p w14:paraId="003D7CCA" w14:textId="77777777" w:rsidR="009F1292" w:rsidRDefault="009F1292" w:rsidP="0084530B">
      <w:pPr>
        <w:rPr>
          <w:sz w:val="28"/>
          <w:szCs w:val="28"/>
        </w:rPr>
      </w:pPr>
    </w:p>
    <w:p w14:paraId="7540C883" w14:textId="77777777" w:rsidR="009F1292" w:rsidRDefault="009F1292" w:rsidP="0084530B">
      <w:pPr>
        <w:rPr>
          <w:sz w:val="28"/>
          <w:szCs w:val="28"/>
        </w:rPr>
      </w:pPr>
    </w:p>
    <w:p w14:paraId="68992C1D" w14:textId="77777777" w:rsidR="009F1292" w:rsidRDefault="009F1292" w:rsidP="0084530B">
      <w:pPr>
        <w:rPr>
          <w:sz w:val="28"/>
          <w:szCs w:val="28"/>
        </w:rPr>
      </w:pPr>
    </w:p>
    <w:p w14:paraId="0D87C55C" w14:textId="77777777" w:rsidR="009F1292" w:rsidRDefault="009F1292" w:rsidP="0084530B">
      <w:pPr>
        <w:rPr>
          <w:sz w:val="28"/>
          <w:szCs w:val="28"/>
        </w:rPr>
      </w:pPr>
    </w:p>
    <w:p w14:paraId="7E5AF4BF" w14:textId="77777777" w:rsidR="009F1292" w:rsidRDefault="009F1292" w:rsidP="0084530B">
      <w:pPr>
        <w:rPr>
          <w:sz w:val="28"/>
          <w:szCs w:val="28"/>
        </w:rPr>
      </w:pPr>
    </w:p>
    <w:p w14:paraId="0F13620D" w14:textId="77777777" w:rsidR="009F1292" w:rsidRDefault="009F1292" w:rsidP="0084530B">
      <w:pPr>
        <w:rPr>
          <w:sz w:val="28"/>
          <w:szCs w:val="28"/>
        </w:rPr>
      </w:pPr>
    </w:p>
    <w:p w14:paraId="5FB0EC4C" w14:textId="77777777" w:rsidR="009F1292" w:rsidRDefault="009F1292" w:rsidP="0084530B">
      <w:pPr>
        <w:rPr>
          <w:sz w:val="28"/>
          <w:szCs w:val="28"/>
        </w:rPr>
      </w:pPr>
    </w:p>
    <w:p w14:paraId="1E7EB4C3" w14:textId="77777777" w:rsidR="00C82851" w:rsidRDefault="00C82851">
      <w:pPr>
        <w:spacing w:line="240" w:lineRule="auto"/>
        <w:jc w:val="left"/>
        <w:rPr>
          <w:sz w:val="28"/>
          <w:szCs w:val="28"/>
        </w:rPr>
      </w:pPr>
      <w:r>
        <w:rPr>
          <w:sz w:val="28"/>
          <w:szCs w:val="28"/>
        </w:rPr>
        <w:br w:type="page"/>
      </w:r>
    </w:p>
    <w:p w14:paraId="3CB865F8" w14:textId="5EC3F444" w:rsidR="0084530B" w:rsidRPr="00352471" w:rsidRDefault="0084530B" w:rsidP="0084530B">
      <w:pPr>
        <w:rPr>
          <w:b/>
          <w:sz w:val="22"/>
        </w:rPr>
      </w:pPr>
      <w:r w:rsidRPr="00352471">
        <w:rPr>
          <w:sz w:val="28"/>
          <w:szCs w:val="28"/>
        </w:rPr>
        <w:lastRenderedPageBreak/>
        <w:t xml:space="preserve">Lesson </w:t>
      </w:r>
      <w:r>
        <w:rPr>
          <w:sz w:val="28"/>
          <w:szCs w:val="28"/>
        </w:rPr>
        <w:t>2</w:t>
      </w:r>
      <w:r w:rsidRPr="00352471">
        <w:rPr>
          <w:sz w:val="28"/>
          <w:szCs w:val="28"/>
        </w:rPr>
        <w:t>.</w:t>
      </w:r>
      <w:r>
        <w:rPr>
          <w:sz w:val="28"/>
          <w:szCs w:val="28"/>
        </w:rPr>
        <w:t>1</w:t>
      </w:r>
      <w:r w:rsidRPr="00352471">
        <w:rPr>
          <w:sz w:val="28"/>
          <w:szCs w:val="28"/>
        </w:rPr>
        <w:t>.</w:t>
      </w:r>
      <w:r w:rsidR="00B93FEE">
        <w:rPr>
          <w:sz w:val="28"/>
          <w:szCs w:val="28"/>
        </w:rPr>
        <w:t>3</w:t>
      </w:r>
      <w:r w:rsidRPr="00352471">
        <w:rPr>
          <w:sz w:val="28"/>
          <w:szCs w:val="28"/>
        </w:rPr>
        <w:t xml:space="preserve"> (Technology</w:t>
      </w:r>
      <w:r w:rsidR="00BE625C">
        <w:rPr>
          <w:sz w:val="28"/>
          <w:szCs w:val="28"/>
        </w:rPr>
        <w:t xml:space="preserve"> and Cybercrime</w:t>
      </w:r>
      <w:r w:rsidRPr="00352471">
        <w:rPr>
          <w:sz w:val="28"/>
          <w:szCs w:val="28"/>
        </w:rPr>
        <w:t>)</w:t>
      </w:r>
    </w:p>
    <w:p w14:paraId="092CB41D" w14:textId="77777777" w:rsidR="0084530B" w:rsidRPr="00352471" w:rsidRDefault="0084530B" w:rsidP="0084530B">
      <w:pPr>
        <w:ind w:left="720"/>
      </w:pPr>
    </w:p>
    <w:tbl>
      <w:tblPr>
        <w:tblStyle w:val="TableGrid"/>
        <w:tblW w:w="0" w:type="auto"/>
        <w:tblLook w:val="04A0" w:firstRow="1" w:lastRow="0" w:firstColumn="1" w:lastColumn="0" w:noHBand="0" w:noVBand="1"/>
      </w:tblPr>
      <w:tblGrid>
        <w:gridCol w:w="1609"/>
        <w:gridCol w:w="4399"/>
        <w:gridCol w:w="2712"/>
      </w:tblGrid>
      <w:tr w:rsidR="0084530B" w:rsidRPr="00352471" w14:paraId="221D0A0A" w14:textId="77777777" w:rsidTr="0084530B">
        <w:trPr>
          <w:trHeight w:val="872"/>
        </w:trPr>
        <w:tc>
          <w:tcPr>
            <w:tcW w:w="6228" w:type="dxa"/>
            <w:gridSpan w:val="2"/>
            <w:shd w:val="clear" w:color="auto" w:fill="DAEEF3" w:themeFill="accent5" w:themeFillTint="33"/>
            <w:vAlign w:val="center"/>
          </w:tcPr>
          <w:p w14:paraId="130667EC" w14:textId="40EC222B" w:rsidR="0084530B" w:rsidRPr="00352471" w:rsidRDefault="0084530B" w:rsidP="0084530B">
            <w:pPr>
              <w:rPr>
                <w:sz w:val="22"/>
              </w:rPr>
            </w:pPr>
            <w:r w:rsidRPr="00352471">
              <w:rPr>
                <w:sz w:val="22"/>
              </w:rPr>
              <w:t xml:space="preserve">Lesson </w:t>
            </w:r>
            <w:r>
              <w:rPr>
                <w:sz w:val="22"/>
              </w:rPr>
              <w:t>2</w:t>
            </w:r>
            <w:r w:rsidRPr="00352471">
              <w:rPr>
                <w:sz w:val="22"/>
              </w:rPr>
              <w:t>.</w:t>
            </w:r>
            <w:r>
              <w:rPr>
                <w:sz w:val="22"/>
              </w:rPr>
              <w:t>1</w:t>
            </w:r>
            <w:r w:rsidRPr="00352471">
              <w:rPr>
                <w:sz w:val="22"/>
              </w:rPr>
              <w:t>.</w:t>
            </w:r>
            <w:r w:rsidR="00B93FEE">
              <w:rPr>
                <w:sz w:val="22"/>
              </w:rPr>
              <w:t>3</w:t>
            </w:r>
            <w:r w:rsidRPr="00352471">
              <w:rPr>
                <w:sz w:val="22"/>
              </w:rPr>
              <w:t xml:space="preserve"> (Technology</w:t>
            </w:r>
            <w:r w:rsidR="00BE625C">
              <w:rPr>
                <w:sz w:val="22"/>
              </w:rPr>
              <w:t xml:space="preserve"> and Cybercrime</w:t>
            </w:r>
            <w:r w:rsidRPr="00352471">
              <w:rPr>
                <w:sz w:val="22"/>
              </w:rPr>
              <w:t xml:space="preserve">) </w:t>
            </w:r>
          </w:p>
        </w:tc>
        <w:tc>
          <w:tcPr>
            <w:tcW w:w="2782" w:type="dxa"/>
            <w:shd w:val="clear" w:color="auto" w:fill="DAEEF3" w:themeFill="accent5" w:themeFillTint="33"/>
            <w:vAlign w:val="center"/>
          </w:tcPr>
          <w:p w14:paraId="77CD82BA" w14:textId="77777777" w:rsidR="0084530B" w:rsidRPr="00352471" w:rsidRDefault="0084530B" w:rsidP="0084530B">
            <w:pPr>
              <w:rPr>
                <w:sz w:val="22"/>
              </w:rPr>
            </w:pPr>
            <w:r w:rsidRPr="00352471">
              <w:rPr>
                <w:sz w:val="22"/>
              </w:rPr>
              <w:t xml:space="preserve">Duration: </w:t>
            </w:r>
            <w:r>
              <w:rPr>
                <w:sz w:val="22"/>
              </w:rPr>
              <w:t>150</w:t>
            </w:r>
            <w:r w:rsidRPr="00352471">
              <w:rPr>
                <w:sz w:val="22"/>
              </w:rPr>
              <w:t xml:space="preserve"> minutes</w:t>
            </w:r>
          </w:p>
        </w:tc>
      </w:tr>
      <w:tr w:rsidR="0084530B" w:rsidRPr="00352471" w14:paraId="7F0FFE99" w14:textId="77777777" w:rsidTr="0084530B">
        <w:trPr>
          <w:trHeight w:val="2051"/>
        </w:trPr>
        <w:tc>
          <w:tcPr>
            <w:tcW w:w="9010" w:type="dxa"/>
            <w:gridSpan w:val="3"/>
            <w:vAlign w:val="center"/>
          </w:tcPr>
          <w:p w14:paraId="4F16EDD6" w14:textId="77777777" w:rsidR="0084530B" w:rsidRPr="00352471" w:rsidRDefault="0084530B" w:rsidP="0084530B">
            <w:pPr>
              <w:spacing w:before="120" w:after="120" w:line="280" w:lineRule="exact"/>
              <w:rPr>
                <w:b/>
                <w:sz w:val="22"/>
              </w:rPr>
            </w:pPr>
            <w:r w:rsidRPr="00352471">
              <w:rPr>
                <w:b/>
                <w:sz w:val="22"/>
              </w:rPr>
              <w:t>Resources Required:</w:t>
            </w:r>
          </w:p>
          <w:p w14:paraId="3DAEFA2B" w14:textId="77777777" w:rsidR="0084530B" w:rsidRPr="00352471" w:rsidRDefault="0084530B" w:rsidP="00B409B1">
            <w:pPr>
              <w:pStyle w:val="bul1"/>
              <w:numPr>
                <w:ilvl w:val="0"/>
                <w:numId w:val="35"/>
              </w:numPr>
              <w:spacing w:before="120" w:after="120" w:line="280" w:lineRule="exact"/>
              <w:contextualSpacing/>
              <w:rPr>
                <w:szCs w:val="18"/>
                <w:lang w:val="en-GB"/>
              </w:rPr>
            </w:pPr>
            <w:r w:rsidRPr="00352471">
              <w:rPr>
                <w:szCs w:val="18"/>
                <w:lang w:val="en-GB"/>
              </w:rPr>
              <w:t xml:space="preserve">PC/Laptop </w:t>
            </w:r>
            <w:r w:rsidRPr="00352471">
              <w:rPr>
                <w:rFonts w:eastAsia="Times New Roman"/>
                <w:szCs w:val="18"/>
                <w:lang w:val="en-GB" w:eastAsia="en-US"/>
              </w:rPr>
              <w:t>loaded with software versions compatible with the prepared materials</w:t>
            </w:r>
          </w:p>
          <w:p w14:paraId="7CC00BC6" w14:textId="77777777" w:rsidR="0084530B" w:rsidRPr="00352471" w:rsidRDefault="0084530B" w:rsidP="00B409B1">
            <w:pPr>
              <w:pStyle w:val="bul1"/>
              <w:numPr>
                <w:ilvl w:val="0"/>
                <w:numId w:val="35"/>
              </w:numPr>
              <w:spacing w:before="120" w:after="120" w:line="280" w:lineRule="exact"/>
              <w:contextualSpacing/>
              <w:rPr>
                <w:szCs w:val="18"/>
                <w:lang w:val="en-GB"/>
              </w:rPr>
            </w:pPr>
            <w:r w:rsidRPr="00352471">
              <w:rPr>
                <w:bCs/>
                <w:szCs w:val="18"/>
                <w:lang w:val="en-GB"/>
              </w:rPr>
              <w:t>Projector and display screen.</w:t>
            </w:r>
          </w:p>
          <w:p w14:paraId="6E90A80F" w14:textId="77777777" w:rsidR="0084530B" w:rsidRPr="00352471" w:rsidRDefault="0084530B" w:rsidP="00B409B1">
            <w:pPr>
              <w:pStyle w:val="bul1"/>
              <w:numPr>
                <w:ilvl w:val="0"/>
                <w:numId w:val="35"/>
              </w:numPr>
              <w:spacing w:before="120" w:after="120" w:line="280" w:lineRule="exact"/>
              <w:contextualSpacing/>
              <w:rPr>
                <w:szCs w:val="18"/>
                <w:lang w:val="en-GB"/>
              </w:rPr>
            </w:pPr>
            <w:r w:rsidRPr="00352471">
              <w:rPr>
                <w:bCs/>
                <w:szCs w:val="18"/>
                <w:lang w:val="en-GB"/>
              </w:rPr>
              <w:t xml:space="preserve">Internet access (if available). </w:t>
            </w:r>
          </w:p>
          <w:p w14:paraId="3E8C2E7A" w14:textId="77777777" w:rsidR="0084530B" w:rsidRPr="00352471" w:rsidRDefault="0084530B" w:rsidP="00B409B1">
            <w:pPr>
              <w:pStyle w:val="bul1"/>
              <w:numPr>
                <w:ilvl w:val="0"/>
                <w:numId w:val="35"/>
              </w:numPr>
              <w:spacing w:before="120" w:after="120" w:line="280" w:lineRule="exact"/>
              <w:contextualSpacing/>
              <w:rPr>
                <w:i/>
                <w:szCs w:val="18"/>
                <w:lang w:val="en-GB"/>
              </w:rPr>
            </w:pPr>
            <w:r w:rsidRPr="00352471">
              <w:rPr>
                <w:rFonts w:cs="Helvetica"/>
                <w:szCs w:val="18"/>
                <w:lang w:val="en-GB"/>
              </w:rPr>
              <w:t>Student notepaper and pens.</w:t>
            </w:r>
          </w:p>
          <w:p w14:paraId="22DFCEDF" w14:textId="77777777" w:rsidR="0084530B" w:rsidRPr="00352471" w:rsidRDefault="0084530B" w:rsidP="0084530B">
            <w:pPr>
              <w:pStyle w:val="bul1"/>
              <w:tabs>
                <w:tab w:val="clear" w:pos="851"/>
              </w:tabs>
              <w:spacing w:before="120" w:after="120" w:line="280" w:lineRule="exact"/>
              <w:ind w:left="360" w:firstLine="0"/>
              <w:contextualSpacing/>
              <w:rPr>
                <w:i/>
                <w:szCs w:val="18"/>
                <w:lang w:val="en-GB"/>
              </w:rPr>
            </w:pPr>
          </w:p>
        </w:tc>
      </w:tr>
      <w:tr w:rsidR="0084530B" w:rsidRPr="00352471" w14:paraId="64C6D549" w14:textId="77777777" w:rsidTr="0084530B">
        <w:trPr>
          <w:trHeight w:val="1241"/>
        </w:trPr>
        <w:tc>
          <w:tcPr>
            <w:tcW w:w="9010" w:type="dxa"/>
            <w:gridSpan w:val="3"/>
            <w:vAlign w:val="center"/>
          </w:tcPr>
          <w:p w14:paraId="23A73FA0" w14:textId="77777777" w:rsidR="0084530B" w:rsidRPr="00352471" w:rsidRDefault="0084530B" w:rsidP="0084530B">
            <w:pPr>
              <w:spacing w:before="120" w:after="120" w:line="280" w:lineRule="exact"/>
              <w:rPr>
                <w:b/>
                <w:sz w:val="22"/>
              </w:rPr>
            </w:pPr>
            <w:r w:rsidRPr="00352471">
              <w:rPr>
                <w:b/>
                <w:sz w:val="22"/>
              </w:rPr>
              <w:t xml:space="preserve">Session Aim:  </w:t>
            </w:r>
          </w:p>
          <w:p w14:paraId="6240A355" w14:textId="77777777" w:rsidR="0084530B" w:rsidRPr="00352471" w:rsidRDefault="0084530B" w:rsidP="0084530B">
            <w:pPr>
              <w:spacing w:before="120" w:after="120" w:line="280" w:lineRule="exact"/>
              <w:rPr>
                <w:szCs w:val="18"/>
              </w:rPr>
            </w:pPr>
            <w:r w:rsidRPr="00352471">
              <w:rPr>
                <w:szCs w:val="18"/>
              </w:rPr>
              <w:t>The aim of this session is to update delegates in relation to new crime types and threats delivered by new technology. Although some of the subjects were covered briefly on the introductory course, they are covered in more detail in this session</w:t>
            </w:r>
          </w:p>
        </w:tc>
      </w:tr>
      <w:tr w:rsidR="0084530B" w:rsidRPr="00352471" w14:paraId="76440EB9" w14:textId="77777777" w:rsidTr="0084530B">
        <w:trPr>
          <w:trHeight w:val="1943"/>
        </w:trPr>
        <w:tc>
          <w:tcPr>
            <w:tcW w:w="9010" w:type="dxa"/>
            <w:gridSpan w:val="3"/>
            <w:vAlign w:val="center"/>
          </w:tcPr>
          <w:p w14:paraId="3AF13074" w14:textId="77777777" w:rsidR="0084530B" w:rsidRPr="00352471" w:rsidRDefault="0084530B" w:rsidP="0084530B">
            <w:pPr>
              <w:spacing w:before="120" w:after="120" w:line="280" w:lineRule="exact"/>
              <w:rPr>
                <w:b/>
                <w:sz w:val="22"/>
              </w:rPr>
            </w:pPr>
            <w:r w:rsidRPr="00352471">
              <w:rPr>
                <w:b/>
                <w:sz w:val="22"/>
              </w:rPr>
              <w:t>Objectives:</w:t>
            </w:r>
          </w:p>
          <w:p w14:paraId="51DCB14C" w14:textId="77777777" w:rsidR="0084530B" w:rsidRPr="00352471" w:rsidRDefault="0084530B" w:rsidP="0084530B">
            <w:pPr>
              <w:tabs>
                <w:tab w:val="left" w:pos="426"/>
                <w:tab w:val="left" w:pos="851"/>
              </w:tabs>
              <w:spacing w:line="280" w:lineRule="exact"/>
              <w:contextualSpacing/>
              <w:rPr>
                <w:szCs w:val="18"/>
              </w:rPr>
            </w:pPr>
            <w:r w:rsidRPr="00352471">
              <w:rPr>
                <w:szCs w:val="18"/>
              </w:rPr>
              <w:t>At the end of this session, delegates will be able to:</w:t>
            </w:r>
          </w:p>
          <w:p w14:paraId="1A8AA4AD" w14:textId="77777777" w:rsidR="0084530B" w:rsidRPr="00352471" w:rsidRDefault="0084530B" w:rsidP="00B409B1">
            <w:pPr>
              <w:pStyle w:val="bul1"/>
              <w:numPr>
                <w:ilvl w:val="0"/>
                <w:numId w:val="41"/>
              </w:numPr>
              <w:spacing w:line="280" w:lineRule="exact"/>
              <w:rPr>
                <w:lang w:val="en-GB"/>
              </w:rPr>
            </w:pPr>
            <w:r w:rsidRPr="00352471">
              <w:rPr>
                <w:lang w:val="en-GB"/>
              </w:rPr>
              <w:t>Explain the different types of Business Email Compromise</w:t>
            </w:r>
          </w:p>
          <w:p w14:paraId="53DC422F" w14:textId="77777777" w:rsidR="0084530B" w:rsidRPr="00352471" w:rsidRDefault="0084530B" w:rsidP="00B409B1">
            <w:pPr>
              <w:pStyle w:val="bul1"/>
              <w:numPr>
                <w:ilvl w:val="0"/>
                <w:numId w:val="41"/>
              </w:numPr>
              <w:spacing w:line="280" w:lineRule="exact"/>
              <w:rPr>
                <w:lang w:val="en-GB"/>
              </w:rPr>
            </w:pPr>
            <w:r w:rsidRPr="00352471">
              <w:rPr>
                <w:lang w:val="en-GB"/>
              </w:rPr>
              <w:t>Identify the threats offered by the Internet of Things (IOT)</w:t>
            </w:r>
          </w:p>
          <w:p w14:paraId="43E3EDE6" w14:textId="77777777" w:rsidR="0084530B" w:rsidRPr="00352471" w:rsidRDefault="0084530B" w:rsidP="00B409B1">
            <w:pPr>
              <w:pStyle w:val="bul1"/>
              <w:numPr>
                <w:ilvl w:val="0"/>
                <w:numId w:val="41"/>
              </w:numPr>
              <w:spacing w:line="280" w:lineRule="exact"/>
              <w:rPr>
                <w:lang w:val="en-GB"/>
              </w:rPr>
            </w:pPr>
            <w:r w:rsidRPr="00352471">
              <w:rPr>
                <w:lang w:val="en-GB"/>
              </w:rPr>
              <w:t>Differentiate between the layers of the Internet</w:t>
            </w:r>
          </w:p>
          <w:p w14:paraId="1A2A6ED1" w14:textId="77777777" w:rsidR="0084530B" w:rsidRPr="00352471" w:rsidRDefault="0084530B" w:rsidP="00B409B1">
            <w:pPr>
              <w:pStyle w:val="bul1"/>
              <w:numPr>
                <w:ilvl w:val="0"/>
                <w:numId w:val="41"/>
              </w:numPr>
              <w:spacing w:line="280" w:lineRule="exact"/>
              <w:rPr>
                <w:lang w:val="en-GB"/>
              </w:rPr>
            </w:pPr>
            <w:r w:rsidRPr="00352471">
              <w:rPr>
                <w:lang w:val="en-GB"/>
              </w:rPr>
              <w:t>Explain how virtual currency transactions are conducted</w:t>
            </w:r>
          </w:p>
          <w:p w14:paraId="68EA0EBB" w14:textId="77777777" w:rsidR="0084530B" w:rsidRPr="00352471" w:rsidRDefault="0084530B" w:rsidP="0084530B">
            <w:pPr>
              <w:pStyle w:val="bul1"/>
              <w:tabs>
                <w:tab w:val="clear" w:pos="851"/>
              </w:tabs>
              <w:spacing w:line="280" w:lineRule="exact"/>
              <w:ind w:left="0" w:firstLine="0"/>
              <w:rPr>
                <w:lang w:val="en-GB"/>
              </w:rPr>
            </w:pPr>
          </w:p>
        </w:tc>
      </w:tr>
      <w:tr w:rsidR="0084530B" w:rsidRPr="00352471" w14:paraId="61FCEBDC" w14:textId="77777777" w:rsidTr="0084530B">
        <w:trPr>
          <w:trHeight w:val="530"/>
        </w:trPr>
        <w:tc>
          <w:tcPr>
            <w:tcW w:w="9010" w:type="dxa"/>
            <w:gridSpan w:val="3"/>
            <w:tcBorders>
              <w:bottom w:val="single" w:sz="4" w:space="0" w:color="auto"/>
            </w:tcBorders>
            <w:vAlign w:val="center"/>
          </w:tcPr>
          <w:p w14:paraId="2BF5B38A" w14:textId="77777777" w:rsidR="0084530B" w:rsidRPr="00352471" w:rsidRDefault="0084530B" w:rsidP="0084530B">
            <w:pPr>
              <w:spacing w:before="120" w:after="120" w:line="280" w:lineRule="exact"/>
              <w:rPr>
                <w:b/>
                <w:sz w:val="22"/>
              </w:rPr>
            </w:pPr>
            <w:r w:rsidRPr="00352471">
              <w:rPr>
                <w:b/>
                <w:sz w:val="22"/>
              </w:rPr>
              <w:t>Trainer Guidance</w:t>
            </w:r>
          </w:p>
          <w:p w14:paraId="0BF57101" w14:textId="77777777" w:rsidR="0084530B" w:rsidRPr="00352471" w:rsidRDefault="0084530B" w:rsidP="0084530B">
            <w:pPr>
              <w:spacing w:before="120" w:after="120" w:line="280" w:lineRule="exact"/>
              <w:rPr>
                <w:szCs w:val="18"/>
              </w:rPr>
            </w:pPr>
            <w:r>
              <w:rPr>
                <w:szCs w:val="18"/>
              </w:rPr>
              <w:t xml:space="preserve">This session introduces the latest technologies that are impacting on criminal behaviour.  The Internet Online Threat Assessment (IOCTA) 2017 was released in September 2017 and is used in some slides as it is the most up to date information available. Trainers will need to revisit this information as new reports and information becomes available.  The videos used in this session are acknowledged and are available for free download and use.  The trainer may wish to use demonstration as a teaching method, for example in the </w:t>
            </w:r>
            <w:proofErr w:type="spellStart"/>
            <w:r>
              <w:rPr>
                <w:szCs w:val="18"/>
              </w:rPr>
              <w:t>Darknet</w:t>
            </w:r>
            <w:proofErr w:type="spellEnd"/>
            <w:r>
              <w:rPr>
                <w:szCs w:val="18"/>
              </w:rPr>
              <w:t xml:space="preserve"> session, by using the TOR browser to show delegates how to access on </w:t>
            </w:r>
            <w:proofErr w:type="gramStart"/>
            <w:r>
              <w:rPr>
                <w:szCs w:val="18"/>
              </w:rPr>
              <w:t xml:space="preserve">line </w:t>
            </w:r>
            <w:r w:rsidRPr="00352471">
              <w:rPr>
                <w:szCs w:val="18"/>
              </w:rPr>
              <w:t xml:space="preserve"> </w:t>
            </w:r>
            <w:r>
              <w:rPr>
                <w:szCs w:val="18"/>
              </w:rPr>
              <w:t>crime</w:t>
            </w:r>
            <w:proofErr w:type="gramEnd"/>
            <w:r>
              <w:rPr>
                <w:szCs w:val="18"/>
              </w:rPr>
              <w:t xml:space="preserve"> tools.</w:t>
            </w:r>
            <w:r w:rsidRPr="00352471">
              <w:rPr>
                <w:szCs w:val="18"/>
              </w:rPr>
              <w:t xml:space="preserve">  </w:t>
            </w:r>
          </w:p>
        </w:tc>
      </w:tr>
      <w:tr w:rsidR="0084530B" w:rsidRPr="00352471" w14:paraId="45A93D5B" w14:textId="77777777" w:rsidTr="0084530B">
        <w:trPr>
          <w:trHeight w:val="701"/>
        </w:trPr>
        <w:tc>
          <w:tcPr>
            <w:tcW w:w="9010" w:type="dxa"/>
            <w:gridSpan w:val="3"/>
            <w:tcBorders>
              <w:bottom w:val="single" w:sz="4" w:space="0" w:color="auto"/>
            </w:tcBorders>
            <w:shd w:val="clear" w:color="auto" w:fill="DBE5F1" w:themeFill="accent1" w:themeFillTint="33"/>
            <w:vAlign w:val="center"/>
          </w:tcPr>
          <w:p w14:paraId="3EF12F1D" w14:textId="77777777" w:rsidR="0084530B" w:rsidRPr="00352471" w:rsidRDefault="0084530B" w:rsidP="0084530B">
            <w:pPr>
              <w:rPr>
                <w:b/>
                <w:sz w:val="28"/>
                <w:szCs w:val="28"/>
              </w:rPr>
            </w:pPr>
            <w:r w:rsidRPr="00352471">
              <w:rPr>
                <w:b/>
                <w:sz w:val="28"/>
                <w:szCs w:val="28"/>
              </w:rPr>
              <w:t>Lesson Content</w:t>
            </w:r>
          </w:p>
        </w:tc>
      </w:tr>
      <w:tr w:rsidR="0084530B" w:rsidRPr="00352471" w14:paraId="3DE910C8" w14:textId="77777777" w:rsidTr="0084530B">
        <w:trPr>
          <w:trHeight w:val="629"/>
        </w:trPr>
        <w:tc>
          <w:tcPr>
            <w:tcW w:w="1615" w:type="dxa"/>
            <w:shd w:val="clear" w:color="auto" w:fill="DBE5F1" w:themeFill="accent1" w:themeFillTint="33"/>
            <w:vAlign w:val="center"/>
          </w:tcPr>
          <w:p w14:paraId="08A3B363" w14:textId="77777777" w:rsidR="0084530B" w:rsidRPr="00352471" w:rsidRDefault="0084530B" w:rsidP="0084530B">
            <w:pPr>
              <w:jc w:val="center"/>
              <w:rPr>
                <w:b/>
                <w:sz w:val="22"/>
              </w:rPr>
            </w:pPr>
            <w:r w:rsidRPr="00352471">
              <w:rPr>
                <w:b/>
                <w:sz w:val="22"/>
              </w:rPr>
              <w:t>Slide Numbers</w:t>
            </w:r>
          </w:p>
        </w:tc>
        <w:tc>
          <w:tcPr>
            <w:tcW w:w="7395" w:type="dxa"/>
            <w:gridSpan w:val="2"/>
            <w:shd w:val="clear" w:color="auto" w:fill="DBE5F1" w:themeFill="accent1" w:themeFillTint="33"/>
            <w:vAlign w:val="center"/>
          </w:tcPr>
          <w:p w14:paraId="0B25A2F4" w14:textId="77777777" w:rsidR="0084530B" w:rsidRPr="00352471" w:rsidRDefault="0084530B" w:rsidP="0084530B">
            <w:pPr>
              <w:rPr>
                <w:b/>
                <w:sz w:val="22"/>
              </w:rPr>
            </w:pPr>
            <w:r w:rsidRPr="00352471">
              <w:rPr>
                <w:b/>
                <w:sz w:val="22"/>
              </w:rPr>
              <w:t>Content</w:t>
            </w:r>
          </w:p>
        </w:tc>
      </w:tr>
      <w:tr w:rsidR="0084530B" w:rsidRPr="00352471" w14:paraId="1AEC7E19" w14:textId="77777777" w:rsidTr="0084530B">
        <w:trPr>
          <w:trHeight w:val="530"/>
        </w:trPr>
        <w:tc>
          <w:tcPr>
            <w:tcW w:w="1615" w:type="dxa"/>
            <w:vAlign w:val="center"/>
          </w:tcPr>
          <w:p w14:paraId="31358D97" w14:textId="77777777" w:rsidR="0084530B" w:rsidRPr="00352471" w:rsidRDefault="0084530B" w:rsidP="0084530B">
            <w:pPr>
              <w:spacing w:before="120" w:after="120" w:line="280" w:lineRule="exact"/>
              <w:jc w:val="center"/>
              <w:rPr>
                <w:szCs w:val="18"/>
              </w:rPr>
            </w:pPr>
            <w:r w:rsidRPr="00352471">
              <w:rPr>
                <w:szCs w:val="18"/>
              </w:rPr>
              <w:t>1 to 3</w:t>
            </w:r>
          </w:p>
        </w:tc>
        <w:tc>
          <w:tcPr>
            <w:tcW w:w="7395" w:type="dxa"/>
            <w:gridSpan w:val="2"/>
            <w:vAlign w:val="center"/>
          </w:tcPr>
          <w:p w14:paraId="6E85B7E3" w14:textId="77777777" w:rsidR="0084530B" w:rsidRPr="00352471" w:rsidRDefault="0084530B" w:rsidP="00C82851">
            <w:r w:rsidRPr="00352471">
              <w:t>The first slides lay out the structure and objectives of this session. Delegates will be given an opportunity to ask any preliminary questions that they may have regarding the structure and objectives of the session.</w:t>
            </w:r>
          </w:p>
        </w:tc>
      </w:tr>
      <w:tr w:rsidR="0084530B" w:rsidRPr="00352471" w14:paraId="75C4919C" w14:textId="77777777" w:rsidTr="0084530B">
        <w:trPr>
          <w:trHeight w:val="539"/>
        </w:trPr>
        <w:tc>
          <w:tcPr>
            <w:tcW w:w="1615" w:type="dxa"/>
            <w:vAlign w:val="center"/>
          </w:tcPr>
          <w:p w14:paraId="7DAE37A8" w14:textId="77777777" w:rsidR="0084530B" w:rsidRDefault="0084530B" w:rsidP="0084530B">
            <w:pPr>
              <w:jc w:val="center"/>
              <w:rPr>
                <w:szCs w:val="18"/>
              </w:rPr>
            </w:pPr>
            <w:r>
              <w:rPr>
                <w:szCs w:val="18"/>
              </w:rPr>
              <w:t>4 to 18</w:t>
            </w:r>
          </w:p>
        </w:tc>
        <w:tc>
          <w:tcPr>
            <w:tcW w:w="7395" w:type="dxa"/>
            <w:gridSpan w:val="2"/>
            <w:vAlign w:val="center"/>
          </w:tcPr>
          <w:p w14:paraId="1F9A192D" w14:textId="77777777" w:rsidR="0084530B" w:rsidRPr="007D158A" w:rsidRDefault="0084530B" w:rsidP="00C82851">
            <w:r w:rsidRPr="007D158A">
              <w:t>These slides provide information about the influence of the Internet, on a global scale (slides 5 to 12) and specifically for the country that the course is being delivered (slides 13 to 18).  The trainer should ensure that these slides are relevant to the country of delivery and use them to discuss the impact of the Internet in the country and in the global context.</w:t>
            </w:r>
          </w:p>
        </w:tc>
      </w:tr>
      <w:tr w:rsidR="0084530B" w:rsidRPr="00352471" w14:paraId="0B3492AA" w14:textId="77777777" w:rsidTr="0084530B">
        <w:trPr>
          <w:trHeight w:val="539"/>
        </w:trPr>
        <w:tc>
          <w:tcPr>
            <w:tcW w:w="1615" w:type="dxa"/>
            <w:vAlign w:val="center"/>
          </w:tcPr>
          <w:p w14:paraId="11130BB4" w14:textId="77777777" w:rsidR="0084530B" w:rsidRDefault="0084530B" w:rsidP="0084530B">
            <w:pPr>
              <w:jc w:val="center"/>
              <w:rPr>
                <w:szCs w:val="18"/>
              </w:rPr>
            </w:pPr>
            <w:r>
              <w:rPr>
                <w:szCs w:val="18"/>
              </w:rPr>
              <w:t>19 to 30</w:t>
            </w:r>
          </w:p>
        </w:tc>
        <w:tc>
          <w:tcPr>
            <w:tcW w:w="7395" w:type="dxa"/>
            <w:gridSpan w:val="2"/>
            <w:vAlign w:val="center"/>
          </w:tcPr>
          <w:p w14:paraId="22B4BFF3" w14:textId="77777777" w:rsidR="0084530B" w:rsidRPr="007D158A" w:rsidRDefault="0084530B" w:rsidP="00C82851">
            <w:r w:rsidRPr="007D158A">
              <w:t>These slides provide information about recent crimes that impact at a significant level. The trainer should familiarise themselves with the crimes and introduce those that are relevant to the region of the training delivery. The trainer may wish to substitute cases from the country.</w:t>
            </w:r>
          </w:p>
        </w:tc>
      </w:tr>
      <w:tr w:rsidR="0084530B" w:rsidRPr="00352471" w14:paraId="521C67D4" w14:textId="77777777" w:rsidTr="0084530B">
        <w:trPr>
          <w:trHeight w:val="539"/>
        </w:trPr>
        <w:tc>
          <w:tcPr>
            <w:tcW w:w="1615" w:type="dxa"/>
            <w:vAlign w:val="center"/>
          </w:tcPr>
          <w:p w14:paraId="7AEB3EDF" w14:textId="77777777" w:rsidR="0084530B" w:rsidRPr="00352471" w:rsidRDefault="0084530B" w:rsidP="0084530B">
            <w:pPr>
              <w:jc w:val="center"/>
              <w:rPr>
                <w:szCs w:val="18"/>
              </w:rPr>
            </w:pPr>
            <w:r>
              <w:rPr>
                <w:szCs w:val="18"/>
              </w:rPr>
              <w:lastRenderedPageBreak/>
              <w:t>31 to 32</w:t>
            </w:r>
          </w:p>
        </w:tc>
        <w:tc>
          <w:tcPr>
            <w:tcW w:w="7395" w:type="dxa"/>
            <w:gridSpan w:val="2"/>
            <w:vAlign w:val="center"/>
          </w:tcPr>
          <w:p w14:paraId="2DD7FD47" w14:textId="77777777" w:rsidR="0084530B" w:rsidRPr="007D158A" w:rsidRDefault="0084530B" w:rsidP="00C82851">
            <w:r w:rsidRPr="007D158A">
              <w:t>Introduces information from IOCTA 2017 in relation to BEC.</w:t>
            </w:r>
          </w:p>
        </w:tc>
      </w:tr>
      <w:tr w:rsidR="0084530B" w:rsidRPr="00352471" w14:paraId="0534D003" w14:textId="77777777" w:rsidTr="0084530B">
        <w:trPr>
          <w:trHeight w:val="1295"/>
        </w:trPr>
        <w:tc>
          <w:tcPr>
            <w:tcW w:w="1615" w:type="dxa"/>
            <w:vAlign w:val="center"/>
          </w:tcPr>
          <w:p w14:paraId="26C82475" w14:textId="77777777" w:rsidR="0084530B" w:rsidRPr="00352471" w:rsidRDefault="0084530B" w:rsidP="0084530B">
            <w:pPr>
              <w:jc w:val="center"/>
              <w:rPr>
                <w:szCs w:val="18"/>
              </w:rPr>
            </w:pPr>
            <w:r>
              <w:rPr>
                <w:szCs w:val="18"/>
              </w:rPr>
              <w:t>33</w:t>
            </w:r>
            <w:r w:rsidRPr="00352471">
              <w:rPr>
                <w:szCs w:val="18"/>
              </w:rPr>
              <w:t xml:space="preserve"> </w:t>
            </w:r>
          </w:p>
        </w:tc>
        <w:tc>
          <w:tcPr>
            <w:tcW w:w="7395" w:type="dxa"/>
            <w:gridSpan w:val="2"/>
            <w:vAlign w:val="center"/>
          </w:tcPr>
          <w:p w14:paraId="672B5A51" w14:textId="77777777" w:rsidR="0084530B" w:rsidRPr="00352471" w:rsidRDefault="0084530B" w:rsidP="00C82851">
            <w:r w:rsidRPr="0018454B">
              <w:t>Trainer to ask the delegates the question in the slide. If there is no response, continue with the presentation.  If there are some examples, give time for explanations from the delegates and use the information given to compare with the information in the presentation</w:t>
            </w:r>
          </w:p>
        </w:tc>
      </w:tr>
      <w:tr w:rsidR="0084530B" w:rsidRPr="00352471" w14:paraId="5F72B089" w14:textId="77777777" w:rsidTr="0084530B">
        <w:trPr>
          <w:trHeight w:val="557"/>
        </w:trPr>
        <w:tc>
          <w:tcPr>
            <w:tcW w:w="1615" w:type="dxa"/>
            <w:vAlign w:val="center"/>
          </w:tcPr>
          <w:p w14:paraId="561CBCDC" w14:textId="77777777" w:rsidR="0084530B" w:rsidRPr="00352471" w:rsidRDefault="0084530B" w:rsidP="0084530B">
            <w:pPr>
              <w:jc w:val="center"/>
              <w:rPr>
                <w:szCs w:val="18"/>
              </w:rPr>
            </w:pPr>
            <w:r>
              <w:rPr>
                <w:szCs w:val="18"/>
              </w:rPr>
              <w:t>34 to 42</w:t>
            </w:r>
          </w:p>
        </w:tc>
        <w:tc>
          <w:tcPr>
            <w:tcW w:w="7395" w:type="dxa"/>
            <w:gridSpan w:val="2"/>
            <w:vAlign w:val="center"/>
          </w:tcPr>
          <w:p w14:paraId="27861F7C" w14:textId="77777777" w:rsidR="0084530B" w:rsidRPr="00352471" w:rsidRDefault="0084530B" w:rsidP="00C82851">
            <w:r>
              <w:t>These slides and the videos are sourced from Trend Micro/Europol information and data and provide a very good explanation of the business Email Compromise methodologies and prevention measures.  The final video introduces Business Process Compromise (BPC) as a variation of BEC.</w:t>
            </w:r>
          </w:p>
        </w:tc>
      </w:tr>
      <w:tr w:rsidR="0084530B" w:rsidRPr="00352471" w14:paraId="311AB962" w14:textId="77777777" w:rsidTr="0084530B">
        <w:trPr>
          <w:trHeight w:val="1340"/>
        </w:trPr>
        <w:tc>
          <w:tcPr>
            <w:tcW w:w="1615" w:type="dxa"/>
            <w:vAlign w:val="center"/>
          </w:tcPr>
          <w:p w14:paraId="4DEB6577" w14:textId="77777777" w:rsidR="0084530B" w:rsidRPr="00352471" w:rsidRDefault="0084530B" w:rsidP="0084530B">
            <w:pPr>
              <w:jc w:val="center"/>
              <w:rPr>
                <w:szCs w:val="18"/>
              </w:rPr>
            </w:pPr>
            <w:r>
              <w:rPr>
                <w:szCs w:val="18"/>
              </w:rPr>
              <w:t>43</w:t>
            </w:r>
            <w:r w:rsidRPr="00352471">
              <w:rPr>
                <w:szCs w:val="18"/>
              </w:rPr>
              <w:t xml:space="preserve"> to </w:t>
            </w:r>
            <w:r>
              <w:rPr>
                <w:szCs w:val="18"/>
              </w:rPr>
              <w:t>44</w:t>
            </w:r>
          </w:p>
        </w:tc>
        <w:tc>
          <w:tcPr>
            <w:tcW w:w="7395" w:type="dxa"/>
            <w:gridSpan w:val="2"/>
            <w:vAlign w:val="center"/>
          </w:tcPr>
          <w:p w14:paraId="5AA05D12" w14:textId="77777777" w:rsidR="0084530B" w:rsidRDefault="0084530B" w:rsidP="00C82851">
            <w:r>
              <w:t>These are an introduction to the subject of Internet of Things (IOT).  The trainer should invite the delegates to share any knowledge or experience they may have of IOT.</w:t>
            </w:r>
          </w:p>
          <w:p w14:paraId="551F6962" w14:textId="77777777" w:rsidR="0084530B" w:rsidRPr="00352471" w:rsidRDefault="0084530B" w:rsidP="00C82851">
            <w:r>
              <w:t>Please note that Slide 45 is a video that gives a very good example of how a motor vehicle may be connected to multiple services by IOT and how the services may be of great benefit to a customer.  The trainer may also reflect on the availability of electronic evidence because of these connections.</w:t>
            </w:r>
          </w:p>
        </w:tc>
      </w:tr>
      <w:tr w:rsidR="0084530B" w:rsidRPr="00352471" w14:paraId="18A3A96A" w14:textId="77777777" w:rsidTr="0084530B">
        <w:trPr>
          <w:trHeight w:val="1007"/>
        </w:trPr>
        <w:tc>
          <w:tcPr>
            <w:tcW w:w="1615" w:type="dxa"/>
            <w:vAlign w:val="center"/>
          </w:tcPr>
          <w:p w14:paraId="6946A3D7" w14:textId="77777777" w:rsidR="0084530B" w:rsidRPr="00352471" w:rsidRDefault="0084530B" w:rsidP="0084530B">
            <w:pPr>
              <w:jc w:val="center"/>
              <w:rPr>
                <w:szCs w:val="18"/>
              </w:rPr>
            </w:pPr>
            <w:r>
              <w:rPr>
                <w:szCs w:val="18"/>
              </w:rPr>
              <w:t>45</w:t>
            </w:r>
          </w:p>
        </w:tc>
        <w:tc>
          <w:tcPr>
            <w:tcW w:w="7395" w:type="dxa"/>
            <w:gridSpan w:val="2"/>
            <w:vAlign w:val="center"/>
          </w:tcPr>
          <w:p w14:paraId="560854A2" w14:textId="77777777" w:rsidR="0084530B" w:rsidRPr="00352471" w:rsidRDefault="0084530B" w:rsidP="00C82851">
            <w:r>
              <w:t>This video gives a very good example of how a motor vehicle may be connected to multiple services by IOT and how the services may be of great benefit to a customer.  The trainer may also reflect on the availability of electronic evidence because of these connections.</w:t>
            </w:r>
          </w:p>
        </w:tc>
      </w:tr>
      <w:tr w:rsidR="0084530B" w:rsidRPr="00352471" w14:paraId="03B477D6" w14:textId="77777777" w:rsidTr="0084530B">
        <w:trPr>
          <w:trHeight w:val="872"/>
        </w:trPr>
        <w:tc>
          <w:tcPr>
            <w:tcW w:w="1615" w:type="dxa"/>
            <w:vAlign w:val="center"/>
          </w:tcPr>
          <w:p w14:paraId="59A703D3" w14:textId="77777777" w:rsidR="0084530B" w:rsidRPr="00352471" w:rsidRDefault="0084530B" w:rsidP="0084530B">
            <w:pPr>
              <w:jc w:val="center"/>
              <w:rPr>
                <w:szCs w:val="18"/>
              </w:rPr>
            </w:pPr>
            <w:r>
              <w:rPr>
                <w:szCs w:val="18"/>
              </w:rPr>
              <w:t>46</w:t>
            </w:r>
          </w:p>
        </w:tc>
        <w:tc>
          <w:tcPr>
            <w:tcW w:w="7395" w:type="dxa"/>
            <w:gridSpan w:val="2"/>
            <w:vAlign w:val="center"/>
          </w:tcPr>
          <w:p w14:paraId="774A97F5" w14:textId="77777777" w:rsidR="0084530B" w:rsidRPr="00352471" w:rsidRDefault="0084530B" w:rsidP="00C82851">
            <w:r>
              <w:t>This slide provides an opportunity to introduce IP version 6 as the platform that enables IOT</w:t>
            </w:r>
          </w:p>
        </w:tc>
      </w:tr>
      <w:tr w:rsidR="0084530B" w:rsidRPr="00352471" w14:paraId="5DF4A127" w14:textId="77777777" w:rsidTr="0084530B">
        <w:trPr>
          <w:trHeight w:val="1340"/>
        </w:trPr>
        <w:tc>
          <w:tcPr>
            <w:tcW w:w="1615" w:type="dxa"/>
            <w:vAlign w:val="center"/>
          </w:tcPr>
          <w:p w14:paraId="3D65FA86" w14:textId="77777777" w:rsidR="0084530B" w:rsidRPr="00352471" w:rsidRDefault="0084530B" w:rsidP="0084530B">
            <w:pPr>
              <w:jc w:val="center"/>
              <w:rPr>
                <w:szCs w:val="18"/>
              </w:rPr>
            </w:pPr>
            <w:r>
              <w:rPr>
                <w:szCs w:val="18"/>
              </w:rPr>
              <w:t>47</w:t>
            </w:r>
          </w:p>
        </w:tc>
        <w:tc>
          <w:tcPr>
            <w:tcW w:w="7395" w:type="dxa"/>
            <w:gridSpan w:val="2"/>
            <w:vAlign w:val="center"/>
          </w:tcPr>
          <w:p w14:paraId="0C48BFD9" w14:textId="77777777" w:rsidR="0084530B" w:rsidRPr="00352471" w:rsidRDefault="0084530B" w:rsidP="00C82851">
            <w:r>
              <w:t>This slide gives the trainer the opportunity to discuss the issues of security of the IOT devices and the fact their producers are not security experts.  IOT devices are a security time bomb. The trainer may wish to expand on the bullet points according to their own knowledge of the subject.</w:t>
            </w:r>
          </w:p>
        </w:tc>
      </w:tr>
      <w:tr w:rsidR="0084530B" w:rsidRPr="00352471" w14:paraId="7CA76BF5" w14:textId="77777777" w:rsidTr="0084530B">
        <w:trPr>
          <w:trHeight w:val="818"/>
        </w:trPr>
        <w:tc>
          <w:tcPr>
            <w:tcW w:w="1615" w:type="dxa"/>
            <w:vAlign w:val="center"/>
          </w:tcPr>
          <w:p w14:paraId="0CD72D49" w14:textId="77777777" w:rsidR="0084530B" w:rsidRPr="00352471" w:rsidRDefault="0084530B" w:rsidP="0084530B">
            <w:pPr>
              <w:jc w:val="center"/>
              <w:rPr>
                <w:szCs w:val="18"/>
              </w:rPr>
            </w:pPr>
            <w:r>
              <w:rPr>
                <w:szCs w:val="18"/>
              </w:rPr>
              <w:t>48 to 49</w:t>
            </w:r>
          </w:p>
        </w:tc>
        <w:tc>
          <w:tcPr>
            <w:tcW w:w="7395" w:type="dxa"/>
            <w:gridSpan w:val="2"/>
            <w:vAlign w:val="center"/>
          </w:tcPr>
          <w:p w14:paraId="35F11460" w14:textId="77777777" w:rsidR="0084530B" w:rsidRPr="00352471" w:rsidRDefault="0084530B" w:rsidP="00C82851">
            <w:r>
              <w:t>These slides provide further up to date information from the IOCTA 2017 report. They support the issues raised in slide 20.</w:t>
            </w:r>
          </w:p>
        </w:tc>
      </w:tr>
      <w:tr w:rsidR="0084530B" w:rsidRPr="00352471" w14:paraId="3B46CEE1" w14:textId="77777777" w:rsidTr="0084530B">
        <w:trPr>
          <w:trHeight w:val="1061"/>
        </w:trPr>
        <w:tc>
          <w:tcPr>
            <w:tcW w:w="1615" w:type="dxa"/>
            <w:vAlign w:val="center"/>
          </w:tcPr>
          <w:p w14:paraId="3DE581FA" w14:textId="77777777" w:rsidR="0084530B" w:rsidRPr="00352471" w:rsidRDefault="0084530B" w:rsidP="0084530B">
            <w:pPr>
              <w:jc w:val="center"/>
              <w:rPr>
                <w:szCs w:val="18"/>
              </w:rPr>
            </w:pPr>
            <w:r>
              <w:rPr>
                <w:szCs w:val="18"/>
              </w:rPr>
              <w:t xml:space="preserve">50 to 57 </w:t>
            </w:r>
          </w:p>
        </w:tc>
        <w:tc>
          <w:tcPr>
            <w:tcW w:w="7395" w:type="dxa"/>
            <w:gridSpan w:val="2"/>
            <w:vAlign w:val="center"/>
          </w:tcPr>
          <w:p w14:paraId="28B823EC" w14:textId="77777777" w:rsidR="0084530B" w:rsidRPr="00352471" w:rsidRDefault="0084530B" w:rsidP="00C82851">
            <w:r>
              <w:t xml:space="preserve">These slides give information about IOT devices and some of the issues. Trainers are encouraged to use examples they are aware of and in particular if there are security issues with them, such as is the case with the </w:t>
            </w:r>
            <w:proofErr w:type="spellStart"/>
            <w:r>
              <w:t>iKettle</w:t>
            </w:r>
            <w:proofErr w:type="spellEnd"/>
            <w:r>
              <w:t>.</w:t>
            </w:r>
          </w:p>
        </w:tc>
      </w:tr>
      <w:tr w:rsidR="0084530B" w:rsidRPr="00352471" w14:paraId="7D0336B3" w14:textId="77777777" w:rsidTr="0084530B">
        <w:trPr>
          <w:trHeight w:val="674"/>
        </w:trPr>
        <w:tc>
          <w:tcPr>
            <w:tcW w:w="1615" w:type="dxa"/>
            <w:vAlign w:val="center"/>
          </w:tcPr>
          <w:p w14:paraId="267B65C8" w14:textId="77777777" w:rsidR="0084530B" w:rsidRPr="00352471" w:rsidRDefault="0084530B" w:rsidP="0084530B">
            <w:pPr>
              <w:jc w:val="center"/>
              <w:rPr>
                <w:szCs w:val="18"/>
              </w:rPr>
            </w:pPr>
            <w:r>
              <w:rPr>
                <w:szCs w:val="18"/>
              </w:rPr>
              <w:t>58 to 60</w:t>
            </w:r>
          </w:p>
        </w:tc>
        <w:tc>
          <w:tcPr>
            <w:tcW w:w="7395" w:type="dxa"/>
            <w:gridSpan w:val="2"/>
            <w:vAlign w:val="center"/>
          </w:tcPr>
          <w:p w14:paraId="66FC6D8A" w14:textId="77777777" w:rsidR="0084530B" w:rsidRPr="00352471" w:rsidRDefault="0084530B" w:rsidP="00C82851">
            <w:r>
              <w:t>This is the beginning of the session on Dark net and services.  These slides provide the context from IOCTA to set the subject in motion.</w:t>
            </w:r>
          </w:p>
        </w:tc>
      </w:tr>
      <w:tr w:rsidR="0084530B" w:rsidRPr="00352471" w14:paraId="4EAD4357" w14:textId="77777777" w:rsidTr="0084530B">
        <w:trPr>
          <w:trHeight w:val="1340"/>
        </w:trPr>
        <w:tc>
          <w:tcPr>
            <w:tcW w:w="1615" w:type="dxa"/>
            <w:vAlign w:val="center"/>
          </w:tcPr>
          <w:p w14:paraId="7F565C9F" w14:textId="77777777" w:rsidR="0084530B" w:rsidRPr="00352471" w:rsidRDefault="0084530B" w:rsidP="0084530B">
            <w:pPr>
              <w:jc w:val="center"/>
              <w:rPr>
                <w:szCs w:val="18"/>
              </w:rPr>
            </w:pPr>
            <w:r>
              <w:rPr>
                <w:szCs w:val="18"/>
              </w:rPr>
              <w:t>61 to 67</w:t>
            </w:r>
          </w:p>
        </w:tc>
        <w:tc>
          <w:tcPr>
            <w:tcW w:w="7395" w:type="dxa"/>
            <w:gridSpan w:val="2"/>
            <w:vAlign w:val="center"/>
          </w:tcPr>
          <w:p w14:paraId="2F2C39AC" w14:textId="77777777" w:rsidR="0084530B" w:rsidRPr="00352471" w:rsidRDefault="0084530B" w:rsidP="00C82851">
            <w:r>
              <w:t xml:space="preserve">These slides explain the </w:t>
            </w:r>
            <w:proofErr w:type="spellStart"/>
            <w:r>
              <w:t>Darknet</w:t>
            </w:r>
            <w:proofErr w:type="spellEnd"/>
            <w:r>
              <w:t xml:space="preserve">, criminal use and services, as well as some successes in closing sites used for criminal activity. The trainer is encouraged to use live demonstrations of accessing the </w:t>
            </w:r>
            <w:proofErr w:type="spellStart"/>
            <w:r>
              <w:t>Darknet</w:t>
            </w:r>
            <w:proofErr w:type="spellEnd"/>
            <w:r>
              <w:t xml:space="preserve"> where appropriate and there is a suitable Internet connection.</w:t>
            </w:r>
          </w:p>
        </w:tc>
      </w:tr>
      <w:tr w:rsidR="0084530B" w:rsidRPr="00352471" w14:paraId="6A168D8E" w14:textId="77777777" w:rsidTr="0084530B">
        <w:trPr>
          <w:trHeight w:val="1340"/>
        </w:trPr>
        <w:tc>
          <w:tcPr>
            <w:tcW w:w="1615" w:type="dxa"/>
            <w:vAlign w:val="center"/>
          </w:tcPr>
          <w:p w14:paraId="67FD41DC" w14:textId="77777777" w:rsidR="0084530B" w:rsidRPr="00352471" w:rsidRDefault="0084530B" w:rsidP="0084530B">
            <w:pPr>
              <w:jc w:val="center"/>
              <w:rPr>
                <w:szCs w:val="18"/>
              </w:rPr>
            </w:pPr>
            <w:r>
              <w:rPr>
                <w:szCs w:val="18"/>
              </w:rPr>
              <w:t>68 to 77</w:t>
            </w:r>
          </w:p>
        </w:tc>
        <w:tc>
          <w:tcPr>
            <w:tcW w:w="7395" w:type="dxa"/>
            <w:gridSpan w:val="2"/>
            <w:vAlign w:val="center"/>
          </w:tcPr>
          <w:p w14:paraId="79D48C48" w14:textId="77777777" w:rsidR="0084530B" w:rsidRPr="00352471" w:rsidRDefault="0084530B" w:rsidP="00C82851">
            <w:r>
              <w:t>These slides are mostly a reminder of the issues raised in the introductory course, with additional video support and, as with other subjects, the most up to date information from the IOCTA 2017 report.</w:t>
            </w:r>
          </w:p>
        </w:tc>
      </w:tr>
      <w:tr w:rsidR="0084530B" w:rsidRPr="00352471" w14:paraId="44BEA86E" w14:textId="77777777" w:rsidTr="0084530B">
        <w:trPr>
          <w:trHeight w:val="1340"/>
        </w:trPr>
        <w:tc>
          <w:tcPr>
            <w:tcW w:w="1615" w:type="dxa"/>
            <w:vAlign w:val="center"/>
          </w:tcPr>
          <w:p w14:paraId="7E4173E6" w14:textId="77777777" w:rsidR="0084530B" w:rsidRPr="00352471" w:rsidRDefault="0084530B" w:rsidP="0084530B">
            <w:pPr>
              <w:jc w:val="center"/>
              <w:rPr>
                <w:szCs w:val="18"/>
              </w:rPr>
            </w:pPr>
            <w:r>
              <w:rPr>
                <w:szCs w:val="18"/>
              </w:rPr>
              <w:lastRenderedPageBreak/>
              <w:t>78 to 79</w:t>
            </w:r>
          </w:p>
        </w:tc>
        <w:tc>
          <w:tcPr>
            <w:tcW w:w="7395" w:type="dxa"/>
            <w:gridSpan w:val="2"/>
            <w:vAlign w:val="center"/>
          </w:tcPr>
          <w:p w14:paraId="30082D4D" w14:textId="77777777" w:rsidR="0084530B" w:rsidRPr="00352471" w:rsidRDefault="0084530B" w:rsidP="00C82851">
            <w:pPr>
              <w:rPr>
                <w:i/>
              </w:rPr>
            </w:pPr>
            <w:r w:rsidRPr="00352471">
              <w:t>The trainer should recap the session objectives with the delegates and give them the opportunity to ask any questions relating to the materials covered in this lesson.</w:t>
            </w:r>
          </w:p>
        </w:tc>
      </w:tr>
      <w:tr w:rsidR="0084530B" w:rsidRPr="00352471" w14:paraId="0FC43483" w14:textId="77777777" w:rsidTr="0084530B">
        <w:trPr>
          <w:trHeight w:val="1412"/>
        </w:trPr>
        <w:tc>
          <w:tcPr>
            <w:tcW w:w="9010" w:type="dxa"/>
            <w:gridSpan w:val="3"/>
            <w:vAlign w:val="center"/>
          </w:tcPr>
          <w:p w14:paraId="61506C69" w14:textId="77777777" w:rsidR="0084530B" w:rsidRPr="00352471" w:rsidRDefault="0084530B" w:rsidP="0084530B">
            <w:pPr>
              <w:spacing w:before="120" w:after="120" w:line="280" w:lineRule="exact"/>
              <w:rPr>
                <w:b/>
                <w:sz w:val="22"/>
              </w:rPr>
            </w:pPr>
            <w:r w:rsidRPr="00352471">
              <w:rPr>
                <w:b/>
                <w:sz w:val="22"/>
              </w:rPr>
              <w:t>Practical Exercises</w:t>
            </w:r>
          </w:p>
          <w:p w14:paraId="655BD9ED" w14:textId="77777777" w:rsidR="0084530B" w:rsidRPr="00352471" w:rsidRDefault="0084530B" w:rsidP="0084530B">
            <w:pPr>
              <w:spacing w:before="120" w:after="120" w:line="280" w:lineRule="exact"/>
              <w:rPr>
                <w:szCs w:val="18"/>
              </w:rPr>
            </w:pPr>
            <w:r>
              <w:rPr>
                <w:szCs w:val="18"/>
              </w:rPr>
              <w:t xml:space="preserve">There are no compulsory practical exercises, although trainers are encouraged to give live demonstration of </w:t>
            </w:r>
            <w:proofErr w:type="spellStart"/>
            <w:r>
              <w:rPr>
                <w:szCs w:val="18"/>
              </w:rPr>
              <w:t>Darknet</w:t>
            </w:r>
            <w:proofErr w:type="spellEnd"/>
            <w:r>
              <w:rPr>
                <w:szCs w:val="18"/>
              </w:rPr>
              <w:t xml:space="preserve"> access where appropriate.</w:t>
            </w:r>
          </w:p>
        </w:tc>
      </w:tr>
      <w:tr w:rsidR="0084530B" w:rsidRPr="00352471" w14:paraId="6DE04EB1" w14:textId="77777777" w:rsidTr="0084530B">
        <w:tc>
          <w:tcPr>
            <w:tcW w:w="9010" w:type="dxa"/>
            <w:gridSpan w:val="3"/>
            <w:vAlign w:val="center"/>
          </w:tcPr>
          <w:p w14:paraId="751F5024" w14:textId="77777777" w:rsidR="0084530B" w:rsidRPr="00352471" w:rsidRDefault="0084530B" w:rsidP="0084530B">
            <w:pPr>
              <w:spacing w:before="120" w:after="120" w:line="280" w:lineRule="exact"/>
              <w:rPr>
                <w:b/>
                <w:sz w:val="22"/>
              </w:rPr>
            </w:pPr>
            <w:r w:rsidRPr="00352471">
              <w:rPr>
                <w:b/>
                <w:sz w:val="22"/>
              </w:rPr>
              <w:t>Assessment/Knowledge Check</w:t>
            </w:r>
          </w:p>
          <w:p w14:paraId="4D526B04" w14:textId="77777777" w:rsidR="0084530B" w:rsidRPr="00352471" w:rsidRDefault="0084530B" w:rsidP="0084530B">
            <w:pPr>
              <w:spacing w:before="120" w:after="120" w:line="280" w:lineRule="exact"/>
              <w:rPr>
                <w:szCs w:val="18"/>
              </w:rPr>
            </w:pPr>
            <w:r w:rsidRPr="00352471">
              <w:rPr>
                <w:szCs w:val="18"/>
              </w:rPr>
              <w:t>No formal assessment has been prepared for this session. The delegates will be expected to participate actively.</w:t>
            </w:r>
          </w:p>
        </w:tc>
      </w:tr>
    </w:tbl>
    <w:p w14:paraId="5137DF20" w14:textId="77777777" w:rsidR="0084530B" w:rsidRPr="00352471" w:rsidRDefault="0084530B" w:rsidP="0084530B"/>
    <w:p w14:paraId="72FE2317" w14:textId="54CDC3A4" w:rsidR="0084530B" w:rsidRDefault="0084530B" w:rsidP="007D158A"/>
    <w:p w14:paraId="74D76083" w14:textId="059E7E0D" w:rsidR="00B93FEE" w:rsidRDefault="00B93FEE" w:rsidP="007D158A"/>
    <w:p w14:paraId="2C5660F6" w14:textId="08D2859A" w:rsidR="00B93FEE" w:rsidRDefault="00B93FEE" w:rsidP="007D158A"/>
    <w:p w14:paraId="0F5C1C52" w14:textId="5BB7322E" w:rsidR="00B93FEE" w:rsidRDefault="00B93FEE" w:rsidP="007D158A"/>
    <w:p w14:paraId="1E0CF7FD" w14:textId="72926040" w:rsidR="00B93FEE" w:rsidRDefault="00B93FEE" w:rsidP="007D158A"/>
    <w:p w14:paraId="7483720E" w14:textId="71BB7832" w:rsidR="00B93FEE" w:rsidRDefault="00B93FEE" w:rsidP="007D158A"/>
    <w:p w14:paraId="3FFF12C5" w14:textId="377FEC1B" w:rsidR="00B93FEE" w:rsidRDefault="00B93FEE" w:rsidP="007D158A"/>
    <w:p w14:paraId="419187CC" w14:textId="07137B99" w:rsidR="00B93FEE" w:rsidRDefault="00B93FEE" w:rsidP="007D158A"/>
    <w:p w14:paraId="117951EF" w14:textId="7648FDE3" w:rsidR="00B93FEE" w:rsidRDefault="00B93FEE" w:rsidP="007D158A"/>
    <w:p w14:paraId="6940D2EA" w14:textId="76E8591C" w:rsidR="00B93FEE" w:rsidRDefault="00B93FEE" w:rsidP="007D158A"/>
    <w:p w14:paraId="4AAF7BE9" w14:textId="4931737C" w:rsidR="00B93FEE" w:rsidRDefault="00B93FEE" w:rsidP="007D158A"/>
    <w:p w14:paraId="09282DB9" w14:textId="656EC53B" w:rsidR="00B93FEE" w:rsidRDefault="00B93FEE" w:rsidP="007D158A"/>
    <w:p w14:paraId="65915D05" w14:textId="14AA7AEF" w:rsidR="00B93FEE" w:rsidRDefault="00B93FEE" w:rsidP="007D158A"/>
    <w:p w14:paraId="6B3AEECD" w14:textId="4EE80F5B" w:rsidR="00B93FEE" w:rsidRDefault="00B93FEE" w:rsidP="007D158A"/>
    <w:p w14:paraId="37A1EAA7" w14:textId="59B3E547" w:rsidR="00B93FEE" w:rsidRDefault="00B93FEE" w:rsidP="007D158A"/>
    <w:p w14:paraId="656FC21D" w14:textId="0B76ACE7" w:rsidR="00B93FEE" w:rsidRDefault="00B93FEE" w:rsidP="007D158A"/>
    <w:p w14:paraId="62D3CFA4" w14:textId="72D1A97B" w:rsidR="00B93FEE" w:rsidRDefault="00B93FEE" w:rsidP="007D158A"/>
    <w:p w14:paraId="705FCAE4" w14:textId="25F78CBC" w:rsidR="00B93FEE" w:rsidRDefault="00B93FEE" w:rsidP="007D158A"/>
    <w:p w14:paraId="24DEBE2C" w14:textId="10326877" w:rsidR="00B93FEE" w:rsidRDefault="00B93FEE" w:rsidP="007D158A"/>
    <w:p w14:paraId="78DE65D5" w14:textId="06F59CF6" w:rsidR="00B93FEE" w:rsidRDefault="00B93FEE" w:rsidP="007D158A"/>
    <w:p w14:paraId="17933128" w14:textId="04D19052" w:rsidR="00B93FEE" w:rsidRDefault="00B93FEE" w:rsidP="007D158A"/>
    <w:p w14:paraId="769A4385" w14:textId="171D4C31" w:rsidR="00B93FEE" w:rsidRDefault="00B93FEE" w:rsidP="007D158A"/>
    <w:p w14:paraId="5A00A57A" w14:textId="65D92391" w:rsidR="00B93FEE" w:rsidRDefault="00B93FEE" w:rsidP="007D158A"/>
    <w:p w14:paraId="5636613E" w14:textId="7F3D731E" w:rsidR="00B93FEE" w:rsidRDefault="00B93FEE" w:rsidP="007D158A"/>
    <w:p w14:paraId="73763FCE" w14:textId="1A7AB00F" w:rsidR="00B93FEE" w:rsidRDefault="00B93FEE" w:rsidP="007D158A"/>
    <w:p w14:paraId="6FC0EA6A" w14:textId="56EDE2D6" w:rsidR="00B93FEE" w:rsidRDefault="00B93FEE" w:rsidP="007D158A"/>
    <w:p w14:paraId="7F240F2B" w14:textId="77777777" w:rsidR="00B93FEE" w:rsidRPr="003406F3" w:rsidRDefault="00B93FEE" w:rsidP="007D158A"/>
    <w:p w14:paraId="05C19C8B" w14:textId="77777777" w:rsidR="009338C2" w:rsidRDefault="009338C2">
      <w:pPr>
        <w:spacing w:line="240" w:lineRule="auto"/>
        <w:jc w:val="left"/>
        <w:rPr>
          <w:sz w:val="28"/>
          <w:szCs w:val="28"/>
        </w:rPr>
      </w:pPr>
      <w:r>
        <w:rPr>
          <w:sz w:val="28"/>
          <w:szCs w:val="28"/>
        </w:rPr>
        <w:br w:type="page"/>
      </w:r>
    </w:p>
    <w:p w14:paraId="1A952B95" w14:textId="508126FD" w:rsidR="0084530B" w:rsidRPr="006D7128" w:rsidRDefault="0084530B" w:rsidP="0084530B">
      <w:pPr>
        <w:rPr>
          <w:b/>
          <w:sz w:val="22"/>
        </w:rPr>
      </w:pPr>
      <w:r w:rsidRPr="006D7128">
        <w:rPr>
          <w:sz w:val="28"/>
          <w:szCs w:val="28"/>
        </w:rPr>
        <w:lastRenderedPageBreak/>
        <w:t xml:space="preserve">Lesson </w:t>
      </w:r>
      <w:r w:rsidR="00BE625C">
        <w:rPr>
          <w:sz w:val="28"/>
          <w:szCs w:val="28"/>
        </w:rPr>
        <w:t>2.1.4</w:t>
      </w:r>
      <w:r w:rsidRPr="006D7128">
        <w:rPr>
          <w:sz w:val="28"/>
          <w:szCs w:val="28"/>
        </w:rPr>
        <w:t>(</w:t>
      </w:r>
      <w:r>
        <w:rPr>
          <w:sz w:val="28"/>
          <w:szCs w:val="28"/>
        </w:rPr>
        <w:t>Budapest Convention Case Study</w:t>
      </w:r>
      <w:r w:rsidRPr="006D7128">
        <w:rPr>
          <w:sz w:val="28"/>
          <w:szCs w:val="28"/>
        </w:rPr>
        <w:t>)</w:t>
      </w:r>
    </w:p>
    <w:p w14:paraId="67B5C147" w14:textId="77777777" w:rsidR="0084530B" w:rsidRPr="003406F3" w:rsidRDefault="0084530B" w:rsidP="0084530B">
      <w:pPr>
        <w:ind w:left="720"/>
      </w:pPr>
    </w:p>
    <w:tbl>
      <w:tblPr>
        <w:tblStyle w:val="TableGrid"/>
        <w:tblW w:w="0" w:type="auto"/>
        <w:tblLook w:val="04A0" w:firstRow="1" w:lastRow="0" w:firstColumn="1" w:lastColumn="0" w:noHBand="0" w:noVBand="1"/>
      </w:tblPr>
      <w:tblGrid>
        <w:gridCol w:w="1609"/>
        <w:gridCol w:w="4491"/>
        <w:gridCol w:w="2620"/>
      </w:tblGrid>
      <w:tr w:rsidR="0084530B" w:rsidRPr="003406F3" w14:paraId="72C31CCF" w14:textId="77777777" w:rsidTr="0084530B">
        <w:trPr>
          <w:trHeight w:val="872"/>
        </w:trPr>
        <w:tc>
          <w:tcPr>
            <w:tcW w:w="6326" w:type="dxa"/>
            <w:gridSpan w:val="2"/>
            <w:shd w:val="clear" w:color="auto" w:fill="DAEEF3" w:themeFill="accent5" w:themeFillTint="33"/>
            <w:vAlign w:val="center"/>
          </w:tcPr>
          <w:p w14:paraId="42C4ABF1" w14:textId="569E5A8E" w:rsidR="0084530B" w:rsidRPr="003406F3" w:rsidRDefault="0084530B" w:rsidP="0084530B">
            <w:pPr>
              <w:rPr>
                <w:sz w:val="22"/>
              </w:rPr>
            </w:pPr>
            <w:r w:rsidRPr="003406F3">
              <w:rPr>
                <w:sz w:val="22"/>
              </w:rPr>
              <w:t xml:space="preserve">Lesson </w:t>
            </w:r>
            <w:r w:rsidR="00BD2707">
              <w:rPr>
                <w:sz w:val="22"/>
              </w:rPr>
              <w:t xml:space="preserve">2.1.4 </w:t>
            </w:r>
            <w:r w:rsidRPr="003406F3">
              <w:rPr>
                <w:sz w:val="22"/>
              </w:rPr>
              <w:t>(</w:t>
            </w:r>
            <w:r>
              <w:rPr>
                <w:sz w:val="22"/>
              </w:rPr>
              <w:t>Budapest Convention Case Study</w:t>
            </w:r>
            <w:r w:rsidRPr="003406F3">
              <w:rPr>
                <w:sz w:val="22"/>
              </w:rPr>
              <w:t>)</w:t>
            </w:r>
          </w:p>
        </w:tc>
        <w:tc>
          <w:tcPr>
            <w:tcW w:w="2684" w:type="dxa"/>
            <w:shd w:val="clear" w:color="auto" w:fill="DAEEF3" w:themeFill="accent5" w:themeFillTint="33"/>
            <w:vAlign w:val="center"/>
          </w:tcPr>
          <w:p w14:paraId="0E050CA7" w14:textId="10736AD7" w:rsidR="0084530B" w:rsidRPr="003406F3" w:rsidRDefault="0084530B" w:rsidP="0084530B">
            <w:pPr>
              <w:rPr>
                <w:sz w:val="22"/>
              </w:rPr>
            </w:pPr>
            <w:r w:rsidRPr="003406F3">
              <w:rPr>
                <w:sz w:val="22"/>
              </w:rPr>
              <w:t xml:space="preserve">Duration: </w:t>
            </w:r>
            <w:r w:rsidR="00BD2707">
              <w:rPr>
                <w:sz w:val="22"/>
              </w:rPr>
              <w:t>60</w:t>
            </w:r>
            <w:r>
              <w:rPr>
                <w:sz w:val="22"/>
              </w:rPr>
              <w:t xml:space="preserve"> </w:t>
            </w:r>
            <w:r w:rsidRPr="003406F3">
              <w:rPr>
                <w:sz w:val="22"/>
              </w:rPr>
              <w:t>minutes</w:t>
            </w:r>
          </w:p>
        </w:tc>
      </w:tr>
      <w:tr w:rsidR="0084530B" w:rsidRPr="003406F3" w14:paraId="581FCA81" w14:textId="77777777" w:rsidTr="0084530B">
        <w:trPr>
          <w:trHeight w:val="1025"/>
        </w:trPr>
        <w:tc>
          <w:tcPr>
            <w:tcW w:w="9010" w:type="dxa"/>
            <w:gridSpan w:val="3"/>
            <w:vAlign w:val="center"/>
          </w:tcPr>
          <w:p w14:paraId="42352F9A" w14:textId="77777777" w:rsidR="0084530B" w:rsidRPr="003406F3" w:rsidRDefault="0084530B" w:rsidP="0084530B">
            <w:pPr>
              <w:spacing w:before="120" w:after="120" w:line="280" w:lineRule="exact"/>
              <w:rPr>
                <w:b/>
                <w:sz w:val="22"/>
              </w:rPr>
            </w:pPr>
            <w:r w:rsidRPr="003406F3">
              <w:rPr>
                <w:b/>
                <w:sz w:val="22"/>
              </w:rPr>
              <w:t>Resources Required:</w:t>
            </w:r>
          </w:p>
          <w:p w14:paraId="0D701146" w14:textId="77777777" w:rsidR="0084530B" w:rsidRPr="003406F3" w:rsidRDefault="0084530B" w:rsidP="00B409B1">
            <w:pPr>
              <w:pStyle w:val="bul1"/>
              <w:numPr>
                <w:ilvl w:val="0"/>
                <w:numId w:val="35"/>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1F53543E" w14:textId="77777777" w:rsidR="0084530B" w:rsidRPr="003406F3" w:rsidRDefault="0084530B" w:rsidP="00B409B1">
            <w:pPr>
              <w:pStyle w:val="bul1"/>
              <w:numPr>
                <w:ilvl w:val="0"/>
                <w:numId w:val="35"/>
              </w:numPr>
              <w:spacing w:before="120" w:after="120" w:line="280" w:lineRule="exact"/>
              <w:contextualSpacing/>
              <w:rPr>
                <w:szCs w:val="18"/>
                <w:lang w:val="en-GB"/>
              </w:rPr>
            </w:pPr>
            <w:r w:rsidRPr="003406F3">
              <w:rPr>
                <w:bCs/>
                <w:szCs w:val="18"/>
                <w:lang w:val="en-GB"/>
              </w:rPr>
              <w:t>Projector and display screen.</w:t>
            </w:r>
          </w:p>
          <w:p w14:paraId="5AD38FA3" w14:textId="77777777" w:rsidR="0084530B" w:rsidRPr="003406F3" w:rsidRDefault="0084530B" w:rsidP="00B409B1">
            <w:pPr>
              <w:pStyle w:val="bul1"/>
              <w:numPr>
                <w:ilvl w:val="0"/>
                <w:numId w:val="35"/>
              </w:numPr>
              <w:spacing w:before="120" w:after="120" w:line="280" w:lineRule="exact"/>
              <w:contextualSpacing/>
              <w:rPr>
                <w:szCs w:val="18"/>
                <w:lang w:val="en-GB"/>
              </w:rPr>
            </w:pPr>
            <w:r w:rsidRPr="003406F3">
              <w:rPr>
                <w:bCs/>
                <w:szCs w:val="18"/>
                <w:lang w:val="en-GB"/>
              </w:rPr>
              <w:t xml:space="preserve">Internet access (if available). </w:t>
            </w:r>
          </w:p>
          <w:p w14:paraId="013A3424" w14:textId="77777777" w:rsidR="0084530B" w:rsidRPr="00DC0837" w:rsidRDefault="0084530B" w:rsidP="00B409B1">
            <w:pPr>
              <w:pStyle w:val="bul1"/>
              <w:numPr>
                <w:ilvl w:val="0"/>
                <w:numId w:val="35"/>
              </w:numPr>
              <w:spacing w:before="120" w:after="120" w:line="280" w:lineRule="exact"/>
              <w:contextualSpacing/>
              <w:rPr>
                <w:i/>
                <w:szCs w:val="18"/>
                <w:lang w:val="en-GB"/>
              </w:rPr>
            </w:pPr>
            <w:r w:rsidRPr="003406F3">
              <w:rPr>
                <w:rFonts w:cs="Helvetica"/>
                <w:szCs w:val="18"/>
                <w:lang w:val="en-GB"/>
              </w:rPr>
              <w:t>Student notepaper and pens.</w:t>
            </w:r>
          </w:p>
          <w:p w14:paraId="30EEE6FA" w14:textId="77777777" w:rsidR="0084530B" w:rsidRPr="003406F3" w:rsidRDefault="0084530B" w:rsidP="00B409B1">
            <w:pPr>
              <w:pStyle w:val="bul1"/>
              <w:numPr>
                <w:ilvl w:val="0"/>
                <w:numId w:val="35"/>
              </w:numPr>
              <w:spacing w:before="120" w:after="120" w:line="280" w:lineRule="exact"/>
              <w:contextualSpacing/>
              <w:rPr>
                <w:i/>
                <w:szCs w:val="18"/>
                <w:lang w:val="en-GB"/>
              </w:rPr>
            </w:pPr>
            <w:r>
              <w:rPr>
                <w:szCs w:val="18"/>
                <w:lang w:val="en-GB"/>
              </w:rPr>
              <w:t>Copies of case study and Budapest Convention for delegates</w:t>
            </w:r>
          </w:p>
        </w:tc>
      </w:tr>
      <w:tr w:rsidR="0084530B" w:rsidRPr="003406F3" w14:paraId="0E154483" w14:textId="77777777" w:rsidTr="0084530B">
        <w:trPr>
          <w:trHeight w:val="1241"/>
        </w:trPr>
        <w:tc>
          <w:tcPr>
            <w:tcW w:w="9010" w:type="dxa"/>
            <w:gridSpan w:val="3"/>
            <w:vAlign w:val="center"/>
          </w:tcPr>
          <w:p w14:paraId="56A8995B" w14:textId="77777777" w:rsidR="0084530B" w:rsidRPr="003406F3" w:rsidRDefault="0084530B" w:rsidP="0084530B">
            <w:pPr>
              <w:spacing w:before="120" w:after="120" w:line="280" w:lineRule="exact"/>
              <w:rPr>
                <w:b/>
                <w:sz w:val="22"/>
              </w:rPr>
            </w:pPr>
            <w:r w:rsidRPr="003406F3">
              <w:rPr>
                <w:b/>
                <w:sz w:val="22"/>
              </w:rPr>
              <w:t xml:space="preserve">Session Aim:  </w:t>
            </w:r>
          </w:p>
          <w:p w14:paraId="1D101C2A" w14:textId="77777777" w:rsidR="0084530B" w:rsidRPr="003406F3" w:rsidRDefault="0084530B" w:rsidP="0084530B">
            <w:pPr>
              <w:spacing w:before="120" w:after="120" w:line="280" w:lineRule="exact"/>
              <w:rPr>
                <w:szCs w:val="18"/>
              </w:rPr>
            </w:pPr>
            <w:r>
              <w:rPr>
                <w:szCs w:val="18"/>
              </w:rPr>
              <w:t>The purpose of this session is to provide delegates with an opportunity to develop practical aspects of their knowledge of the Budapest Convention by working on a case study problem that covers substantive law, procedural powers, mutual legal assistance and other forms of international cooperation enabled by the Budapest Convention.</w:t>
            </w:r>
          </w:p>
        </w:tc>
      </w:tr>
      <w:tr w:rsidR="0084530B" w:rsidRPr="003406F3" w14:paraId="262B29BD" w14:textId="77777777" w:rsidTr="0084530B">
        <w:trPr>
          <w:trHeight w:val="2240"/>
        </w:trPr>
        <w:tc>
          <w:tcPr>
            <w:tcW w:w="9010" w:type="dxa"/>
            <w:gridSpan w:val="3"/>
            <w:vAlign w:val="center"/>
          </w:tcPr>
          <w:p w14:paraId="60F2137B" w14:textId="77777777" w:rsidR="0084530B" w:rsidRPr="003406F3" w:rsidRDefault="0084530B" w:rsidP="0084530B">
            <w:pPr>
              <w:spacing w:before="120" w:after="120" w:line="280" w:lineRule="exact"/>
              <w:rPr>
                <w:b/>
                <w:sz w:val="22"/>
              </w:rPr>
            </w:pPr>
            <w:r w:rsidRPr="003406F3">
              <w:rPr>
                <w:b/>
                <w:sz w:val="22"/>
              </w:rPr>
              <w:t>Objectives:</w:t>
            </w:r>
          </w:p>
          <w:p w14:paraId="41E230DF" w14:textId="77777777" w:rsidR="0084530B" w:rsidRPr="003406F3" w:rsidRDefault="0084530B" w:rsidP="0084530B">
            <w:pPr>
              <w:tabs>
                <w:tab w:val="left" w:pos="426"/>
                <w:tab w:val="left" w:pos="851"/>
              </w:tabs>
              <w:spacing w:before="120" w:line="280" w:lineRule="exact"/>
              <w:contextualSpacing/>
              <w:rPr>
                <w:szCs w:val="18"/>
              </w:rPr>
            </w:pPr>
            <w:r w:rsidRPr="003406F3">
              <w:rPr>
                <w:szCs w:val="18"/>
              </w:rPr>
              <w:t xml:space="preserve">By the end of the lesson the </w:t>
            </w:r>
            <w:r>
              <w:rPr>
                <w:szCs w:val="18"/>
              </w:rPr>
              <w:t xml:space="preserve">delegates </w:t>
            </w:r>
            <w:r w:rsidRPr="003406F3">
              <w:rPr>
                <w:szCs w:val="18"/>
              </w:rPr>
              <w:t>will be able to:</w:t>
            </w:r>
          </w:p>
          <w:p w14:paraId="1D79B707" w14:textId="77777777" w:rsidR="0084530B" w:rsidRPr="00DC0837" w:rsidRDefault="0084530B" w:rsidP="00B409B1">
            <w:pPr>
              <w:pStyle w:val="bul1"/>
              <w:numPr>
                <w:ilvl w:val="0"/>
                <w:numId w:val="42"/>
              </w:numPr>
              <w:spacing w:line="280" w:lineRule="exact"/>
              <w:ind w:left="709"/>
              <w:rPr>
                <w:szCs w:val="18"/>
                <w:lang w:val="en-US"/>
              </w:rPr>
            </w:pPr>
            <w:r w:rsidRPr="00DC0837">
              <w:rPr>
                <w:szCs w:val="18"/>
                <w:lang w:val="en-GB"/>
              </w:rPr>
              <w:t>Recall the substantive law, procedural law &amp; international cooperation-related provisions of the Budapest Convention covered in the introductory course</w:t>
            </w:r>
          </w:p>
          <w:p w14:paraId="616F3D1D" w14:textId="77777777" w:rsidR="0084530B" w:rsidRPr="00DC0837" w:rsidRDefault="0084530B" w:rsidP="00B409B1">
            <w:pPr>
              <w:pStyle w:val="bul1"/>
              <w:numPr>
                <w:ilvl w:val="0"/>
                <w:numId w:val="42"/>
              </w:numPr>
              <w:spacing w:line="280" w:lineRule="exact"/>
              <w:ind w:left="709"/>
              <w:rPr>
                <w:szCs w:val="18"/>
                <w:lang w:val="en-US"/>
              </w:rPr>
            </w:pPr>
            <w:r w:rsidRPr="00DC0837">
              <w:rPr>
                <w:szCs w:val="18"/>
                <w:lang w:val="en-GB"/>
              </w:rPr>
              <w:t xml:space="preserve">Explain the scope and extent of the </w:t>
            </w:r>
            <w:r w:rsidRPr="00DC0837">
              <w:rPr>
                <w:szCs w:val="18"/>
                <w:lang w:val="en-US"/>
              </w:rPr>
              <w:t>substantive law, procedural law &amp; international cooperation-related provisions of the Budapest Convention</w:t>
            </w:r>
          </w:p>
          <w:p w14:paraId="03887CDF" w14:textId="77777777" w:rsidR="0084530B" w:rsidRPr="0051122C" w:rsidRDefault="0084530B" w:rsidP="00B409B1">
            <w:pPr>
              <w:pStyle w:val="bul1"/>
              <w:numPr>
                <w:ilvl w:val="0"/>
                <w:numId w:val="42"/>
              </w:numPr>
              <w:spacing w:line="280" w:lineRule="exact"/>
              <w:ind w:left="709"/>
              <w:contextualSpacing/>
              <w:rPr>
                <w:szCs w:val="18"/>
                <w:lang w:val="en-US"/>
              </w:rPr>
            </w:pPr>
            <w:r>
              <w:rPr>
                <w:szCs w:val="18"/>
                <w:lang w:val="en-GB"/>
              </w:rPr>
              <w:t xml:space="preserve">Apply the </w:t>
            </w:r>
            <w:r w:rsidRPr="00DC0837">
              <w:rPr>
                <w:szCs w:val="18"/>
                <w:lang w:val="en-GB"/>
              </w:rPr>
              <w:t>provisions of the Budapest Convention and corresponding domestic legislations apply to case studies related to substantive, procedural &amp; international cooperation law</w:t>
            </w:r>
          </w:p>
        </w:tc>
      </w:tr>
      <w:tr w:rsidR="0084530B" w:rsidRPr="003406F3" w14:paraId="0E429604" w14:textId="77777777" w:rsidTr="0084530B">
        <w:trPr>
          <w:trHeight w:val="530"/>
        </w:trPr>
        <w:tc>
          <w:tcPr>
            <w:tcW w:w="9010" w:type="dxa"/>
            <w:gridSpan w:val="3"/>
            <w:tcBorders>
              <w:bottom w:val="single" w:sz="4" w:space="0" w:color="auto"/>
            </w:tcBorders>
            <w:vAlign w:val="center"/>
          </w:tcPr>
          <w:p w14:paraId="60ED1060" w14:textId="77777777" w:rsidR="0084530B" w:rsidRPr="003406F3" w:rsidRDefault="0084530B" w:rsidP="0084530B">
            <w:pPr>
              <w:spacing w:before="120" w:after="120" w:line="280" w:lineRule="exact"/>
              <w:rPr>
                <w:b/>
                <w:sz w:val="22"/>
              </w:rPr>
            </w:pPr>
            <w:r w:rsidRPr="003406F3">
              <w:rPr>
                <w:b/>
                <w:sz w:val="22"/>
              </w:rPr>
              <w:t>Trainer Guidance</w:t>
            </w:r>
          </w:p>
          <w:p w14:paraId="019A0F1E" w14:textId="77777777" w:rsidR="0084530B" w:rsidRPr="003406F3" w:rsidRDefault="0084530B" w:rsidP="0084530B">
            <w:pPr>
              <w:spacing w:before="120" w:after="120" w:line="280" w:lineRule="exact"/>
              <w:rPr>
                <w:szCs w:val="18"/>
              </w:rPr>
            </w:pPr>
            <w:r>
              <w:rPr>
                <w:szCs w:val="18"/>
              </w:rPr>
              <w:t xml:space="preserve">Budapest Convention </w:t>
            </w:r>
            <w:r w:rsidRPr="007A1980">
              <w:rPr>
                <w:szCs w:val="18"/>
              </w:rPr>
              <w:t>is the first international treaty specifically addressing</w:t>
            </w:r>
            <w:r>
              <w:rPr>
                <w:szCs w:val="18"/>
              </w:rPr>
              <w:t xml:space="preserve"> cybercrimes, procedural powers relating to cybercrimes and electronic evidence and international cooperation between parties. This advanced lesson is in the form of a short case study that covers all aspects of the Budapest Convention, relying on concepts covered in introductory modules related to substantive law, procedural powers, mutual legal assistance and public-private cooperation. The case study is appropriately divided into four parts and the accompanying presentation which includes an introduction to the case study has five parts.</w:t>
            </w:r>
          </w:p>
        </w:tc>
      </w:tr>
      <w:tr w:rsidR="0084530B" w:rsidRPr="003406F3" w14:paraId="307D852A" w14:textId="77777777" w:rsidTr="0084530B">
        <w:trPr>
          <w:trHeight w:val="701"/>
        </w:trPr>
        <w:tc>
          <w:tcPr>
            <w:tcW w:w="9010" w:type="dxa"/>
            <w:gridSpan w:val="3"/>
            <w:tcBorders>
              <w:bottom w:val="single" w:sz="4" w:space="0" w:color="auto"/>
            </w:tcBorders>
            <w:shd w:val="clear" w:color="auto" w:fill="DBE5F1" w:themeFill="accent1" w:themeFillTint="33"/>
            <w:vAlign w:val="center"/>
          </w:tcPr>
          <w:p w14:paraId="2B81E010" w14:textId="77777777" w:rsidR="0084530B" w:rsidRPr="003406F3" w:rsidRDefault="0084530B" w:rsidP="0084530B">
            <w:pPr>
              <w:rPr>
                <w:b/>
                <w:sz w:val="28"/>
                <w:szCs w:val="28"/>
              </w:rPr>
            </w:pPr>
            <w:r w:rsidRPr="003406F3">
              <w:rPr>
                <w:b/>
                <w:sz w:val="28"/>
                <w:szCs w:val="28"/>
              </w:rPr>
              <w:t>Lesson Content</w:t>
            </w:r>
          </w:p>
        </w:tc>
      </w:tr>
      <w:tr w:rsidR="0084530B" w:rsidRPr="003406F3" w14:paraId="0A201226" w14:textId="77777777" w:rsidTr="0084530B">
        <w:trPr>
          <w:trHeight w:val="629"/>
        </w:trPr>
        <w:tc>
          <w:tcPr>
            <w:tcW w:w="1615" w:type="dxa"/>
            <w:shd w:val="clear" w:color="auto" w:fill="DBE5F1" w:themeFill="accent1" w:themeFillTint="33"/>
            <w:vAlign w:val="center"/>
          </w:tcPr>
          <w:p w14:paraId="5A6A790E" w14:textId="77777777" w:rsidR="0084530B" w:rsidRPr="003406F3" w:rsidRDefault="0084530B" w:rsidP="0084530B">
            <w:pPr>
              <w:jc w:val="center"/>
              <w:rPr>
                <w:b/>
                <w:sz w:val="22"/>
              </w:rPr>
            </w:pPr>
            <w:r w:rsidRPr="003406F3">
              <w:rPr>
                <w:b/>
                <w:sz w:val="22"/>
              </w:rPr>
              <w:t>Slide Numbers</w:t>
            </w:r>
          </w:p>
        </w:tc>
        <w:tc>
          <w:tcPr>
            <w:tcW w:w="7395" w:type="dxa"/>
            <w:gridSpan w:val="2"/>
            <w:shd w:val="clear" w:color="auto" w:fill="DBE5F1" w:themeFill="accent1" w:themeFillTint="33"/>
            <w:vAlign w:val="center"/>
          </w:tcPr>
          <w:p w14:paraId="41B2F9A5" w14:textId="77777777" w:rsidR="0084530B" w:rsidRPr="003406F3" w:rsidRDefault="0084530B" w:rsidP="0084530B">
            <w:pPr>
              <w:rPr>
                <w:b/>
                <w:sz w:val="22"/>
              </w:rPr>
            </w:pPr>
            <w:r w:rsidRPr="003406F3">
              <w:rPr>
                <w:b/>
                <w:sz w:val="22"/>
              </w:rPr>
              <w:t>Content</w:t>
            </w:r>
          </w:p>
        </w:tc>
      </w:tr>
      <w:tr w:rsidR="0084530B" w:rsidRPr="003406F3" w14:paraId="48C4D0DA" w14:textId="77777777" w:rsidTr="0084530B">
        <w:trPr>
          <w:trHeight w:val="530"/>
        </w:trPr>
        <w:tc>
          <w:tcPr>
            <w:tcW w:w="1615" w:type="dxa"/>
            <w:vAlign w:val="center"/>
          </w:tcPr>
          <w:p w14:paraId="0B65022A" w14:textId="77777777" w:rsidR="0084530B" w:rsidRPr="003406F3" w:rsidRDefault="0084530B" w:rsidP="0084530B">
            <w:pPr>
              <w:spacing w:before="120" w:after="120" w:line="280" w:lineRule="exact"/>
              <w:jc w:val="center"/>
              <w:rPr>
                <w:szCs w:val="18"/>
              </w:rPr>
            </w:pPr>
            <w:r w:rsidRPr="003406F3">
              <w:rPr>
                <w:szCs w:val="18"/>
              </w:rPr>
              <w:t xml:space="preserve">1 to </w:t>
            </w:r>
            <w:r>
              <w:rPr>
                <w:szCs w:val="18"/>
              </w:rPr>
              <w:t>3</w:t>
            </w:r>
          </w:p>
        </w:tc>
        <w:tc>
          <w:tcPr>
            <w:tcW w:w="7395" w:type="dxa"/>
            <w:gridSpan w:val="2"/>
            <w:vAlign w:val="center"/>
          </w:tcPr>
          <w:p w14:paraId="3D10CE3D" w14:textId="77777777" w:rsidR="0084530B" w:rsidRPr="003406F3" w:rsidRDefault="0084530B" w:rsidP="00C82851">
            <w:r w:rsidRPr="003406F3">
              <w:t>The first slides lay out the structure and objectives of this session. Delegates will be given an opportunity to ask any preliminary questions that they may have regarding the structure and objectives of the session.</w:t>
            </w:r>
          </w:p>
        </w:tc>
      </w:tr>
      <w:tr w:rsidR="0084530B" w:rsidRPr="003406F3" w14:paraId="39203716" w14:textId="77777777" w:rsidTr="0084530B">
        <w:trPr>
          <w:trHeight w:val="1241"/>
        </w:trPr>
        <w:tc>
          <w:tcPr>
            <w:tcW w:w="1615" w:type="dxa"/>
            <w:vAlign w:val="center"/>
          </w:tcPr>
          <w:p w14:paraId="418D1B1B" w14:textId="77777777" w:rsidR="0084530B" w:rsidRPr="003406F3" w:rsidRDefault="0084530B" w:rsidP="0084530B">
            <w:pPr>
              <w:jc w:val="center"/>
              <w:rPr>
                <w:szCs w:val="18"/>
              </w:rPr>
            </w:pPr>
            <w:r>
              <w:rPr>
                <w:szCs w:val="18"/>
              </w:rPr>
              <w:t>4 to 18</w:t>
            </w:r>
          </w:p>
        </w:tc>
        <w:tc>
          <w:tcPr>
            <w:tcW w:w="7395" w:type="dxa"/>
            <w:gridSpan w:val="2"/>
            <w:vAlign w:val="center"/>
          </w:tcPr>
          <w:p w14:paraId="5D55A177" w14:textId="77777777" w:rsidR="0084530B" w:rsidRPr="007D158A" w:rsidRDefault="0084530B" w:rsidP="00C82851">
            <w:r w:rsidRPr="007D158A">
              <w:t xml:space="preserve">These slides introduce the delegates to the facts and questions of the case study that the delegates will be expected to work on. The trainer should explain the facts in detail to the delegates and in particular should focus on the key aspects of the facts that are important for the purposes of answering the questions. The trainer should give an opportunity to the delegates to ask any questions about the facts or any of the questions at </w:t>
            </w:r>
            <w:r w:rsidRPr="007D158A">
              <w:lastRenderedPageBreak/>
              <w:t>this preliminary stage before giving them time to solve the case study.</w:t>
            </w:r>
          </w:p>
        </w:tc>
      </w:tr>
      <w:tr w:rsidR="0084530B" w:rsidRPr="003406F3" w14:paraId="7E7D3EEE" w14:textId="77777777" w:rsidTr="0084530B">
        <w:trPr>
          <w:trHeight w:val="1241"/>
        </w:trPr>
        <w:tc>
          <w:tcPr>
            <w:tcW w:w="9010" w:type="dxa"/>
            <w:gridSpan w:val="3"/>
            <w:vAlign w:val="center"/>
          </w:tcPr>
          <w:p w14:paraId="23EE0D34" w14:textId="77777777" w:rsidR="0084530B" w:rsidRPr="00C82851" w:rsidRDefault="0084530B" w:rsidP="00C82851">
            <w:pPr>
              <w:jc w:val="center"/>
              <w:rPr>
                <w:b/>
                <w:sz w:val="24"/>
              </w:rPr>
            </w:pPr>
            <w:r w:rsidRPr="00C82851">
              <w:rPr>
                <w:b/>
                <w:sz w:val="24"/>
              </w:rPr>
              <w:lastRenderedPageBreak/>
              <w:t>Case Study Exercise</w:t>
            </w:r>
          </w:p>
        </w:tc>
      </w:tr>
      <w:tr w:rsidR="0084530B" w:rsidRPr="003406F3" w14:paraId="3C50B69A" w14:textId="77777777" w:rsidTr="0084530B">
        <w:trPr>
          <w:trHeight w:val="2015"/>
        </w:trPr>
        <w:tc>
          <w:tcPr>
            <w:tcW w:w="1615" w:type="dxa"/>
            <w:vAlign w:val="center"/>
          </w:tcPr>
          <w:p w14:paraId="25E435C3" w14:textId="77777777" w:rsidR="0084530B" w:rsidRPr="003406F3" w:rsidRDefault="0084530B" w:rsidP="0084530B">
            <w:pPr>
              <w:jc w:val="center"/>
              <w:rPr>
                <w:szCs w:val="18"/>
              </w:rPr>
            </w:pPr>
            <w:r>
              <w:rPr>
                <w:szCs w:val="18"/>
              </w:rPr>
              <w:t>19 to 35</w:t>
            </w:r>
          </w:p>
        </w:tc>
        <w:tc>
          <w:tcPr>
            <w:tcW w:w="7395" w:type="dxa"/>
            <w:gridSpan w:val="2"/>
            <w:vAlign w:val="center"/>
          </w:tcPr>
          <w:p w14:paraId="3EEF32B6" w14:textId="77777777" w:rsidR="0084530B" w:rsidRDefault="0084530B" w:rsidP="0084530B">
            <w:pPr>
              <w:spacing w:before="120" w:after="120" w:line="280" w:lineRule="exact"/>
              <w:rPr>
                <w:szCs w:val="18"/>
              </w:rPr>
            </w:pPr>
            <w:r>
              <w:rPr>
                <w:szCs w:val="18"/>
              </w:rPr>
              <w:t xml:space="preserve">These slides cover the questions pertaining to substantive law. It is expected that the delegates have had the opportunity to attempt to answer the relevant questions. The trainer should revise the relevant facts and then deal with each question individually. The slides are organised in this way. Each question is followed by slide(s) highlighting facts relevant to the question, which is followed by slide(s) highlighting relevant parts of related Budapest Convention provisions, which is finally followed by the appropriate responses and explanations. </w:t>
            </w:r>
          </w:p>
          <w:p w14:paraId="797944C8" w14:textId="4921C5D1" w:rsidR="0084530B" w:rsidRPr="003406F3" w:rsidRDefault="0084530B" w:rsidP="0084530B">
            <w:pPr>
              <w:spacing w:before="120" w:after="120" w:line="280" w:lineRule="exact"/>
              <w:rPr>
                <w:szCs w:val="18"/>
              </w:rPr>
            </w:pPr>
            <w:r>
              <w:rPr>
                <w:szCs w:val="18"/>
              </w:rPr>
              <w:t xml:space="preserve">The trainer should give ample opportunities to the delegates to verbally answer the questions to sharing answers to the questions. These slides are intended to test both theoretical and practical aspects of the delegates’ understanding of the Budapest Convention and in particular concepts related to Articles 2 (Illegal access), 5 (System interference) and 6 (Misuse of devices) of the Budapest </w:t>
            </w:r>
            <w:r w:rsidR="00117786">
              <w:rPr>
                <w:szCs w:val="18"/>
              </w:rPr>
              <w:t>Convention</w:t>
            </w:r>
            <w:r>
              <w:rPr>
                <w:szCs w:val="18"/>
              </w:rPr>
              <w:t xml:space="preserve">. </w:t>
            </w:r>
          </w:p>
        </w:tc>
      </w:tr>
      <w:tr w:rsidR="0084530B" w:rsidRPr="003406F3" w14:paraId="5E37A07A" w14:textId="77777777" w:rsidTr="0084530B">
        <w:trPr>
          <w:trHeight w:val="557"/>
        </w:trPr>
        <w:tc>
          <w:tcPr>
            <w:tcW w:w="1615" w:type="dxa"/>
            <w:vAlign w:val="center"/>
          </w:tcPr>
          <w:p w14:paraId="7F79F4DA" w14:textId="77777777" w:rsidR="0084530B" w:rsidRPr="003406F3" w:rsidRDefault="0084530B" w:rsidP="0084530B">
            <w:pPr>
              <w:jc w:val="center"/>
              <w:rPr>
                <w:szCs w:val="18"/>
              </w:rPr>
            </w:pPr>
            <w:r>
              <w:rPr>
                <w:szCs w:val="18"/>
              </w:rPr>
              <w:t>36 to 51</w:t>
            </w:r>
          </w:p>
        </w:tc>
        <w:tc>
          <w:tcPr>
            <w:tcW w:w="7395" w:type="dxa"/>
            <w:gridSpan w:val="2"/>
            <w:vAlign w:val="center"/>
          </w:tcPr>
          <w:p w14:paraId="04B35745" w14:textId="77777777" w:rsidR="0084530B" w:rsidRDefault="0084530B" w:rsidP="0084530B">
            <w:pPr>
              <w:spacing w:before="120" w:after="120" w:line="280" w:lineRule="exact"/>
              <w:rPr>
                <w:szCs w:val="18"/>
              </w:rPr>
            </w:pPr>
            <w:r>
              <w:rPr>
                <w:szCs w:val="18"/>
              </w:rPr>
              <w:t xml:space="preserve">These slides cover the questions pertaining to procedural powers. It is expected that the delegates have had the opportunity to attempt to answer the relevant questions. The trainer should revise the relevant facts and then deal with each question individually. The slides are organised in this way. Each question is followed by slide(s) highlighting facts relevant to the question, which is followed by slide(s) highlighting relevant parts of related Budapest Convention provisions, which is finally followed by the appropriate responses and explanations. </w:t>
            </w:r>
          </w:p>
          <w:p w14:paraId="6F27A025" w14:textId="77777777" w:rsidR="0084530B" w:rsidRPr="003406F3" w:rsidRDefault="0084530B" w:rsidP="0084530B">
            <w:pPr>
              <w:spacing w:before="120" w:after="120" w:line="280" w:lineRule="exact"/>
              <w:rPr>
                <w:szCs w:val="18"/>
              </w:rPr>
            </w:pPr>
            <w:r>
              <w:rPr>
                <w:szCs w:val="18"/>
              </w:rPr>
              <w:t>The trainer should give ample opportunities to the delegates to verbally answer the questions to sharing answers to the questions. These slides are intended to test both theoretical and practical aspects of the delegates’ understanding of procedural powers of the Budapest Convention and skills in regard to identifying relevant procedural powers to exercise given certain facts. In particular concepts related to Article 16 (Expeditious Preservation of Stored Computer Data), 18.1.a. &amp; 18.1.b. (Production order related to subscriber information &amp; computer data) of the Budapest Convention are tested in this part.</w:t>
            </w:r>
          </w:p>
        </w:tc>
      </w:tr>
      <w:tr w:rsidR="0084530B" w:rsidRPr="003406F3" w14:paraId="5BF219D4" w14:textId="77777777" w:rsidTr="0084530B">
        <w:trPr>
          <w:trHeight w:val="1340"/>
        </w:trPr>
        <w:tc>
          <w:tcPr>
            <w:tcW w:w="1615" w:type="dxa"/>
            <w:vAlign w:val="center"/>
          </w:tcPr>
          <w:p w14:paraId="17145E09" w14:textId="77777777" w:rsidR="0084530B" w:rsidRDefault="0084530B" w:rsidP="0084530B">
            <w:pPr>
              <w:jc w:val="center"/>
              <w:rPr>
                <w:szCs w:val="18"/>
              </w:rPr>
            </w:pPr>
            <w:r>
              <w:rPr>
                <w:szCs w:val="18"/>
              </w:rPr>
              <w:t>52 to 64</w:t>
            </w:r>
          </w:p>
        </w:tc>
        <w:tc>
          <w:tcPr>
            <w:tcW w:w="7395" w:type="dxa"/>
            <w:gridSpan w:val="2"/>
            <w:vAlign w:val="center"/>
          </w:tcPr>
          <w:p w14:paraId="03684076" w14:textId="77777777" w:rsidR="0084530B" w:rsidRDefault="0084530B" w:rsidP="0084530B">
            <w:pPr>
              <w:spacing w:before="120" w:after="120" w:line="280" w:lineRule="exact"/>
              <w:rPr>
                <w:szCs w:val="18"/>
              </w:rPr>
            </w:pPr>
            <w:r>
              <w:rPr>
                <w:szCs w:val="18"/>
              </w:rPr>
              <w:t xml:space="preserve">These slides cover the questions pertaining to other forms of international cooperation. In particular they cover forms of international cooperation enabled by the Budapest Convention that do not require mutual legal assistance requests. It is expected that the delegates have had the opportunity to attempt to answer the relevant questions. The trainer should revise the relevant facts and then deal with each question individually. The slides are organised in this way. Each question is followed by slide(s) highlighting facts relevant to the question, which is followed by slide(s) </w:t>
            </w:r>
            <w:r>
              <w:rPr>
                <w:szCs w:val="18"/>
              </w:rPr>
              <w:lastRenderedPageBreak/>
              <w:t xml:space="preserve">highlighting relevant parts of related Budapest Convention provisions, which is finally followed by the appropriate responses and explanations. </w:t>
            </w:r>
          </w:p>
          <w:p w14:paraId="517DA364" w14:textId="77777777" w:rsidR="0084530B" w:rsidRDefault="0084530B" w:rsidP="0084530B">
            <w:pPr>
              <w:spacing w:before="120" w:after="120" w:line="280" w:lineRule="exact"/>
              <w:rPr>
                <w:szCs w:val="18"/>
              </w:rPr>
            </w:pPr>
            <w:r>
              <w:rPr>
                <w:szCs w:val="18"/>
              </w:rPr>
              <w:t xml:space="preserve">The trainer should give ample opportunities to the delegates to verbally answer the questions to sharing answers to the questions. These slides are intended to test both theoretical and practical aspects of the delegates’ understanding of forms of cooperation under the Budapest Convention. In particular concepts related to Article 18.1.b. (Direct trans-border production orders seeking subscriber information) and Article 32 (Trans-border access to data with consent) </w:t>
            </w:r>
            <w:r>
              <w:t>are the subject of the questions included in this part</w:t>
            </w:r>
            <w:r>
              <w:rPr>
                <w:szCs w:val="18"/>
              </w:rPr>
              <w:t>.</w:t>
            </w:r>
          </w:p>
        </w:tc>
      </w:tr>
      <w:tr w:rsidR="0084530B" w:rsidRPr="003406F3" w14:paraId="375148E8" w14:textId="77777777" w:rsidTr="0084530B">
        <w:trPr>
          <w:trHeight w:val="1340"/>
        </w:trPr>
        <w:tc>
          <w:tcPr>
            <w:tcW w:w="1615" w:type="dxa"/>
            <w:vAlign w:val="center"/>
          </w:tcPr>
          <w:p w14:paraId="71D5C66F" w14:textId="77777777" w:rsidR="0084530B" w:rsidRDefault="0084530B" w:rsidP="0084530B">
            <w:pPr>
              <w:jc w:val="center"/>
              <w:rPr>
                <w:szCs w:val="18"/>
              </w:rPr>
            </w:pPr>
            <w:r>
              <w:rPr>
                <w:szCs w:val="18"/>
              </w:rPr>
              <w:lastRenderedPageBreak/>
              <w:t>65 to 79</w:t>
            </w:r>
          </w:p>
        </w:tc>
        <w:tc>
          <w:tcPr>
            <w:tcW w:w="7395" w:type="dxa"/>
            <w:gridSpan w:val="2"/>
            <w:vAlign w:val="center"/>
          </w:tcPr>
          <w:p w14:paraId="312A8A29" w14:textId="77777777" w:rsidR="0084530B" w:rsidRDefault="0084530B" w:rsidP="0084530B">
            <w:pPr>
              <w:spacing w:before="120" w:after="120" w:line="280" w:lineRule="exact"/>
              <w:rPr>
                <w:szCs w:val="18"/>
              </w:rPr>
            </w:pPr>
            <w:r>
              <w:rPr>
                <w:szCs w:val="18"/>
              </w:rPr>
              <w:t xml:space="preserve">These slides cover the questions pertaining to mutual assistance. It is expected that the delegates have had the opportunity to attempt to answer the relevant questions. The trainer should revise the relevant facts and then deal with each question individually. The slides are organised in this way. Each question is followed by slide(s) highlighting facts relevant to the question, which is followed by slide(s) highlighting relevant parts of related Budapest Convention provisions, which is finally followed by the appropriate responses and explanations. </w:t>
            </w:r>
          </w:p>
          <w:p w14:paraId="480307DB" w14:textId="77777777" w:rsidR="0084530B" w:rsidRDefault="0084530B" w:rsidP="0084530B">
            <w:pPr>
              <w:spacing w:before="120" w:after="120" w:line="280" w:lineRule="exact"/>
              <w:rPr>
                <w:szCs w:val="18"/>
              </w:rPr>
            </w:pPr>
            <w:r>
              <w:rPr>
                <w:szCs w:val="18"/>
              </w:rPr>
              <w:t>The trainer should give ample opportunities to the delegates to verbally answer the questions to sharing answers to the questions. These slides are intended to test both theoretical and practical aspects of the delegates’ understanding of mutual assistance related provisions of the Budapest Convention and skills in regard to identifying relevant mutual assistance provisions to use given certain facts. In particular concepts related to Article 29 (Expedited Preservation of Stored Computer Data), Article 30 (Expedited Disclosure of Preserved Traffic Data), Article 31 (Mutual assistance regarding accessing stored computer data) and Article 33 (Mutual assistance regarding real-time collection of traffic data) are tested in this part.</w:t>
            </w:r>
          </w:p>
        </w:tc>
      </w:tr>
      <w:tr w:rsidR="0084530B" w:rsidRPr="003406F3" w14:paraId="29F65DAD" w14:textId="77777777" w:rsidTr="0084530B">
        <w:trPr>
          <w:trHeight w:val="1340"/>
        </w:trPr>
        <w:tc>
          <w:tcPr>
            <w:tcW w:w="1615" w:type="dxa"/>
            <w:vAlign w:val="center"/>
          </w:tcPr>
          <w:p w14:paraId="4466B8C8" w14:textId="77777777" w:rsidR="0084530B" w:rsidRPr="003406F3" w:rsidRDefault="0084530B" w:rsidP="0084530B">
            <w:pPr>
              <w:jc w:val="center"/>
              <w:rPr>
                <w:szCs w:val="18"/>
              </w:rPr>
            </w:pPr>
            <w:r>
              <w:rPr>
                <w:szCs w:val="18"/>
              </w:rPr>
              <w:t>80 to 82</w:t>
            </w:r>
          </w:p>
        </w:tc>
        <w:tc>
          <w:tcPr>
            <w:tcW w:w="7395" w:type="dxa"/>
            <w:gridSpan w:val="2"/>
            <w:vAlign w:val="center"/>
          </w:tcPr>
          <w:p w14:paraId="33CBBBF4" w14:textId="77777777" w:rsidR="0084530B" w:rsidRPr="003406F3" w:rsidRDefault="0084530B" w:rsidP="0084530B">
            <w:pPr>
              <w:spacing w:before="120" w:after="120" w:line="280" w:lineRule="exact"/>
              <w:rPr>
                <w:i/>
                <w:szCs w:val="18"/>
              </w:rPr>
            </w:pPr>
            <w:r>
              <w:rPr>
                <w:szCs w:val="18"/>
              </w:rPr>
              <w:t>The trainer should recap the session objectives with the delegates and give them the opportunity to ask any questions relating to the materials covered in this lesson.</w:t>
            </w:r>
          </w:p>
        </w:tc>
      </w:tr>
      <w:tr w:rsidR="0084530B" w:rsidRPr="003406F3" w14:paraId="5AF79E6E" w14:textId="77777777" w:rsidTr="0084530B">
        <w:trPr>
          <w:trHeight w:val="1412"/>
        </w:trPr>
        <w:tc>
          <w:tcPr>
            <w:tcW w:w="9010" w:type="dxa"/>
            <w:gridSpan w:val="3"/>
            <w:vAlign w:val="center"/>
          </w:tcPr>
          <w:p w14:paraId="6B748E1C" w14:textId="77777777" w:rsidR="0084530B" w:rsidRPr="003406F3" w:rsidRDefault="0084530B" w:rsidP="0084530B">
            <w:pPr>
              <w:spacing w:before="120" w:after="120" w:line="280" w:lineRule="exact"/>
              <w:rPr>
                <w:b/>
                <w:sz w:val="22"/>
              </w:rPr>
            </w:pPr>
            <w:r w:rsidRPr="003406F3">
              <w:rPr>
                <w:b/>
                <w:sz w:val="22"/>
              </w:rPr>
              <w:t>Practical Exercises</w:t>
            </w:r>
          </w:p>
          <w:p w14:paraId="717CC753" w14:textId="77777777" w:rsidR="0084530B" w:rsidRPr="003406F3" w:rsidRDefault="0084530B" w:rsidP="0084530B">
            <w:pPr>
              <w:spacing w:before="120" w:after="120" w:line="280" w:lineRule="exact"/>
              <w:rPr>
                <w:szCs w:val="18"/>
              </w:rPr>
            </w:pPr>
            <w:r>
              <w:rPr>
                <w:szCs w:val="18"/>
              </w:rPr>
              <w:t>The delegates are expected to complete the case study included in this lesson after the trainer completes Slides 1 to 18.</w:t>
            </w:r>
          </w:p>
        </w:tc>
      </w:tr>
      <w:tr w:rsidR="0084530B" w:rsidRPr="003406F3" w14:paraId="4C997800" w14:textId="77777777" w:rsidTr="0084530B">
        <w:tc>
          <w:tcPr>
            <w:tcW w:w="9010" w:type="dxa"/>
            <w:gridSpan w:val="3"/>
            <w:vAlign w:val="center"/>
          </w:tcPr>
          <w:p w14:paraId="6885D5B9" w14:textId="77777777" w:rsidR="0084530B" w:rsidRPr="003406F3" w:rsidRDefault="0084530B" w:rsidP="0084530B">
            <w:pPr>
              <w:spacing w:before="120" w:after="120" w:line="280" w:lineRule="exact"/>
              <w:rPr>
                <w:b/>
                <w:sz w:val="22"/>
              </w:rPr>
            </w:pPr>
            <w:r w:rsidRPr="003406F3">
              <w:rPr>
                <w:b/>
                <w:sz w:val="22"/>
              </w:rPr>
              <w:t>Assessment/Knowledge Check</w:t>
            </w:r>
          </w:p>
          <w:p w14:paraId="71650C65" w14:textId="77777777" w:rsidR="0084530B" w:rsidRPr="003406F3" w:rsidRDefault="0084530B" w:rsidP="0084530B">
            <w:pPr>
              <w:spacing w:before="120" w:after="120" w:line="280" w:lineRule="exact"/>
              <w:rPr>
                <w:szCs w:val="18"/>
              </w:rPr>
            </w:pPr>
            <w:r>
              <w:rPr>
                <w:szCs w:val="18"/>
              </w:rPr>
              <w:t>No formal assessment has been prepared for this session. The delegates will be expected to participate actively after completion of case study exercise.</w:t>
            </w:r>
          </w:p>
        </w:tc>
      </w:tr>
    </w:tbl>
    <w:p w14:paraId="369D74D6" w14:textId="77777777" w:rsidR="0084530B" w:rsidRPr="003406F3" w:rsidRDefault="0084530B" w:rsidP="0084530B"/>
    <w:p w14:paraId="13C7BCD9" w14:textId="79B53DB1" w:rsidR="0084530B" w:rsidRDefault="0084530B" w:rsidP="0084530B"/>
    <w:p w14:paraId="70A47BC3" w14:textId="77777777" w:rsidR="0084530B" w:rsidRPr="003406F3" w:rsidRDefault="0084530B" w:rsidP="00C82851"/>
    <w:p w14:paraId="6FC0BF8B" w14:textId="77777777" w:rsidR="009338C2" w:rsidRDefault="009338C2">
      <w:pPr>
        <w:spacing w:line="240" w:lineRule="auto"/>
        <w:jc w:val="left"/>
        <w:rPr>
          <w:sz w:val="28"/>
          <w:szCs w:val="28"/>
        </w:rPr>
      </w:pPr>
      <w:r>
        <w:rPr>
          <w:sz w:val="28"/>
          <w:szCs w:val="28"/>
        </w:rPr>
        <w:br w:type="page"/>
      </w:r>
    </w:p>
    <w:p w14:paraId="712CEB1D" w14:textId="47DFCCCD" w:rsidR="0084530B" w:rsidRPr="0003565B" w:rsidRDefault="0084530B" w:rsidP="0084530B">
      <w:pPr>
        <w:rPr>
          <w:sz w:val="28"/>
          <w:szCs w:val="28"/>
          <w:lang w:val="en-US"/>
        </w:rPr>
      </w:pPr>
      <w:r w:rsidRPr="0003565B">
        <w:rPr>
          <w:sz w:val="28"/>
          <w:szCs w:val="28"/>
        </w:rPr>
        <w:lastRenderedPageBreak/>
        <w:t xml:space="preserve">Lesson </w:t>
      </w:r>
      <w:r w:rsidR="00BD2707">
        <w:rPr>
          <w:sz w:val="28"/>
          <w:szCs w:val="28"/>
        </w:rPr>
        <w:t>2.2.1</w:t>
      </w:r>
      <w:r w:rsidRPr="0003565B">
        <w:rPr>
          <w:sz w:val="28"/>
          <w:szCs w:val="28"/>
        </w:rPr>
        <w:t xml:space="preserve"> (Introduction to </w:t>
      </w:r>
      <w:r>
        <w:rPr>
          <w:sz w:val="28"/>
          <w:szCs w:val="28"/>
          <w:lang w:val="en-US"/>
        </w:rPr>
        <w:t>the Case Study</w:t>
      </w:r>
      <w:r w:rsidRPr="0003565B">
        <w:rPr>
          <w:sz w:val="28"/>
          <w:szCs w:val="28"/>
        </w:rPr>
        <w:t>)</w:t>
      </w:r>
    </w:p>
    <w:p w14:paraId="63449A5D" w14:textId="77777777" w:rsidR="0084530B" w:rsidRPr="003406F3" w:rsidRDefault="0084530B" w:rsidP="0084530B">
      <w:pPr>
        <w:ind w:left="720"/>
      </w:pPr>
    </w:p>
    <w:tbl>
      <w:tblPr>
        <w:tblStyle w:val="TableGrid"/>
        <w:tblW w:w="0" w:type="auto"/>
        <w:tblLook w:val="04A0" w:firstRow="1" w:lastRow="0" w:firstColumn="1" w:lastColumn="0" w:noHBand="0" w:noVBand="1"/>
      </w:tblPr>
      <w:tblGrid>
        <w:gridCol w:w="1612"/>
        <w:gridCol w:w="4491"/>
        <w:gridCol w:w="2617"/>
      </w:tblGrid>
      <w:tr w:rsidR="0084530B" w:rsidRPr="003406F3" w14:paraId="244314B3" w14:textId="77777777" w:rsidTr="0084530B">
        <w:trPr>
          <w:trHeight w:val="872"/>
        </w:trPr>
        <w:tc>
          <w:tcPr>
            <w:tcW w:w="6326" w:type="dxa"/>
            <w:gridSpan w:val="2"/>
            <w:shd w:val="clear" w:color="auto" w:fill="DAEEF3" w:themeFill="accent5" w:themeFillTint="33"/>
            <w:vAlign w:val="center"/>
          </w:tcPr>
          <w:p w14:paraId="59E2D21A" w14:textId="7EB39FFA" w:rsidR="0084530B" w:rsidRPr="003406F3" w:rsidRDefault="0084530B" w:rsidP="0084530B">
            <w:pPr>
              <w:rPr>
                <w:sz w:val="22"/>
              </w:rPr>
            </w:pPr>
            <w:r w:rsidRPr="003406F3">
              <w:rPr>
                <w:sz w:val="22"/>
              </w:rPr>
              <w:t xml:space="preserve">Lesson </w:t>
            </w:r>
            <w:r>
              <w:rPr>
                <w:sz w:val="22"/>
              </w:rPr>
              <w:t>2</w:t>
            </w:r>
            <w:r w:rsidRPr="003406F3">
              <w:rPr>
                <w:sz w:val="22"/>
              </w:rPr>
              <w:t>.</w:t>
            </w:r>
            <w:r>
              <w:rPr>
                <w:sz w:val="22"/>
              </w:rPr>
              <w:t>2</w:t>
            </w:r>
            <w:r w:rsidRPr="003406F3">
              <w:rPr>
                <w:sz w:val="22"/>
              </w:rPr>
              <w:t>.</w:t>
            </w:r>
            <w:r w:rsidR="00BD2707">
              <w:rPr>
                <w:sz w:val="22"/>
              </w:rPr>
              <w:t>1</w:t>
            </w:r>
            <w:r w:rsidRPr="003406F3">
              <w:rPr>
                <w:sz w:val="22"/>
              </w:rPr>
              <w:t xml:space="preserve"> (</w:t>
            </w:r>
            <w:r>
              <w:rPr>
                <w:sz w:val="22"/>
              </w:rPr>
              <w:t>Introduction to the Case Study</w:t>
            </w:r>
            <w:r w:rsidRPr="003406F3">
              <w:rPr>
                <w:sz w:val="22"/>
              </w:rPr>
              <w:t>)</w:t>
            </w:r>
          </w:p>
        </w:tc>
        <w:tc>
          <w:tcPr>
            <w:tcW w:w="2684" w:type="dxa"/>
            <w:shd w:val="clear" w:color="auto" w:fill="DAEEF3" w:themeFill="accent5" w:themeFillTint="33"/>
            <w:vAlign w:val="center"/>
          </w:tcPr>
          <w:p w14:paraId="6DA313FF" w14:textId="47FCBFB8" w:rsidR="0084530B" w:rsidRPr="003406F3" w:rsidRDefault="0084530B" w:rsidP="0084530B">
            <w:pPr>
              <w:rPr>
                <w:sz w:val="22"/>
              </w:rPr>
            </w:pPr>
            <w:r w:rsidRPr="003406F3">
              <w:rPr>
                <w:sz w:val="22"/>
              </w:rPr>
              <w:t xml:space="preserve">Duration: </w:t>
            </w:r>
            <w:r w:rsidR="00FE42DE">
              <w:rPr>
                <w:sz w:val="22"/>
              </w:rPr>
              <w:t xml:space="preserve">30 </w:t>
            </w:r>
            <w:r w:rsidRPr="003406F3">
              <w:rPr>
                <w:sz w:val="22"/>
              </w:rPr>
              <w:t>minutes</w:t>
            </w:r>
          </w:p>
        </w:tc>
      </w:tr>
      <w:tr w:rsidR="0084530B" w:rsidRPr="003406F3" w14:paraId="33D5694F" w14:textId="77777777" w:rsidTr="0084530B">
        <w:trPr>
          <w:trHeight w:val="1025"/>
        </w:trPr>
        <w:tc>
          <w:tcPr>
            <w:tcW w:w="9010" w:type="dxa"/>
            <w:gridSpan w:val="3"/>
            <w:vAlign w:val="center"/>
          </w:tcPr>
          <w:p w14:paraId="3C7DE2A1" w14:textId="77777777" w:rsidR="0084530B" w:rsidRPr="003406F3" w:rsidRDefault="0084530B" w:rsidP="0084530B">
            <w:pPr>
              <w:spacing w:before="120" w:after="120" w:line="280" w:lineRule="exact"/>
              <w:rPr>
                <w:b/>
                <w:sz w:val="22"/>
              </w:rPr>
            </w:pPr>
            <w:r w:rsidRPr="003406F3">
              <w:rPr>
                <w:b/>
                <w:sz w:val="22"/>
              </w:rPr>
              <w:t>Resources Required:</w:t>
            </w:r>
          </w:p>
          <w:p w14:paraId="446C1EE4" w14:textId="77777777" w:rsidR="0084530B" w:rsidRPr="003406F3" w:rsidRDefault="0084530B" w:rsidP="00B409B1">
            <w:pPr>
              <w:pStyle w:val="bul1"/>
              <w:numPr>
                <w:ilvl w:val="0"/>
                <w:numId w:val="35"/>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02E9F9F5" w14:textId="77777777" w:rsidR="0084530B" w:rsidRPr="003406F3" w:rsidRDefault="0084530B" w:rsidP="00B409B1">
            <w:pPr>
              <w:pStyle w:val="bul1"/>
              <w:numPr>
                <w:ilvl w:val="0"/>
                <w:numId w:val="35"/>
              </w:numPr>
              <w:spacing w:before="120" w:after="120" w:line="280" w:lineRule="exact"/>
              <w:contextualSpacing/>
              <w:rPr>
                <w:szCs w:val="18"/>
                <w:lang w:val="en-GB"/>
              </w:rPr>
            </w:pPr>
            <w:r w:rsidRPr="003406F3">
              <w:rPr>
                <w:bCs/>
                <w:szCs w:val="18"/>
                <w:lang w:val="en-GB"/>
              </w:rPr>
              <w:t>Projector and display screen.</w:t>
            </w:r>
          </w:p>
          <w:p w14:paraId="6526D969" w14:textId="77777777" w:rsidR="0084530B" w:rsidRPr="003406F3" w:rsidRDefault="0084530B" w:rsidP="00B409B1">
            <w:pPr>
              <w:pStyle w:val="bul1"/>
              <w:numPr>
                <w:ilvl w:val="0"/>
                <w:numId w:val="35"/>
              </w:numPr>
              <w:spacing w:before="120" w:after="120" w:line="280" w:lineRule="exact"/>
              <w:contextualSpacing/>
              <w:rPr>
                <w:szCs w:val="18"/>
                <w:lang w:val="en-GB"/>
              </w:rPr>
            </w:pPr>
            <w:r w:rsidRPr="003406F3">
              <w:rPr>
                <w:bCs/>
                <w:szCs w:val="18"/>
                <w:lang w:val="en-GB"/>
              </w:rPr>
              <w:t xml:space="preserve">Internet access (if available). </w:t>
            </w:r>
          </w:p>
          <w:p w14:paraId="1E6F6DD6" w14:textId="77777777" w:rsidR="0084530B" w:rsidRPr="003406F3" w:rsidRDefault="0084530B" w:rsidP="00B409B1">
            <w:pPr>
              <w:pStyle w:val="bul1"/>
              <w:numPr>
                <w:ilvl w:val="0"/>
                <w:numId w:val="35"/>
              </w:numPr>
              <w:spacing w:before="120" w:after="120" w:line="280" w:lineRule="exact"/>
              <w:contextualSpacing/>
              <w:rPr>
                <w:i/>
                <w:szCs w:val="18"/>
                <w:lang w:val="en-GB"/>
              </w:rPr>
            </w:pPr>
            <w:r w:rsidRPr="003406F3">
              <w:rPr>
                <w:rFonts w:cs="Helvetica"/>
                <w:szCs w:val="18"/>
                <w:lang w:val="en-GB"/>
              </w:rPr>
              <w:t>Student notepaper and pens.</w:t>
            </w:r>
          </w:p>
        </w:tc>
      </w:tr>
      <w:tr w:rsidR="0084530B" w:rsidRPr="003406F3" w14:paraId="3B3A30B4" w14:textId="77777777" w:rsidTr="0084530B">
        <w:trPr>
          <w:trHeight w:val="1241"/>
        </w:trPr>
        <w:tc>
          <w:tcPr>
            <w:tcW w:w="9010" w:type="dxa"/>
            <w:gridSpan w:val="3"/>
            <w:vAlign w:val="center"/>
          </w:tcPr>
          <w:p w14:paraId="1D35C8E1" w14:textId="77777777" w:rsidR="0084530B" w:rsidRPr="003406F3" w:rsidRDefault="0084530B" w:rsidP="0084530B">
            <w:pPr>
              <w:spacing w:before="120" w:after="120" w:line="280" w:lineRule="exact"/>
              <w:rPr>
                <w:b/>
                <w:sz w:val="22"/>
              </w:rPr>
            </w:pPr>
            <w:r w:rsidRPr="003406F3">
              <w:rPr>
                <w:b/>
                <w:sz w:val="22"/>
              </w:rPr>
              <w:t xml:space="preserve">Session Aim:  </w:t>
            </w:r>
          </w:p>
          <w:p w14:paraId="336816A9" w14:textId="77777777" w:rsidR="0084530B" w:rsidRPr="003406F3" w:rsidRDefault="0084530B" w:rsidP="0084530B">
            <w:pPr>
              <w:spacing w:before="120" w:after="120" w:line="280" w:lineRule="exact"/>
              <w:rPr>
                <w:szCs w:val="18"/>
              </w:rPr>
            </w:pPr>
            <w:r>
              <w:rPr>
                <w:szCs w:val="18"/>
              </w:rPr>
              <w:t xml:space="preserve">Purpose of this session is to present </w:t>
            </w:r>
            <w:r w:rsidRPr="006C6DDD">
              <w:rPr>
                <w:szCs w:val="18"/>
              </w:rPr>
              <w:t xml:space="preserve">basic concepts </w:t>
            </w:r>
            <w:r>
              <w:rPr>
                <w:szCs w:val="18"/>
              </w:rPr>
              <w:t>of the Case Study</w:t>
            </w:r>
            <w:r w:rsidRPr="006C6DDD">
              <w:rPr>
                <w:szCs w:val="18"/>
              </w:rPr>
              <w:t>.</w:t>
            </w:r>
            <w:r>
              <w:rPr>
                <w:szCs w:val="18"/>
              </w:rPr>
              <w:t xml:space="preserve"> S</w:t>
            </w:r>
            <w:r w:rsidRPr="006C6DDD">
              <w:rPr>
                <w:szCs w:val="18"/>
              </w:rPr>
              <w:t xml:space="preserve">ession </w:t>
            </w:r>
            <w:r>
              <w:rPr>
                <w:szCs w:val="18"/>
              </w:rPr>
              <w:t>should also present</w:t>
            </w:r>
            <w:r w:rsidRPr="006C6DDD">
              <w:rPr>
                <w:szCs w:val="18"/>
              </w:rPr>
              <w:t xml:space="preserve"> conclusive session of this first part of the course, </w:t>
            </w:r>
            <w:r>
              <w:rPr>
                <w:szCs w:val="18"/>
              </w:rPr>
              <w:t>which will serve for following presentations about</w:t>
            </w:r>
            <w:r w:rsidRPr="006C6DDD">
              <w:rPr>
                <w:szCs w:val="18"/>
              </w:rPr>
              <w:t xml:space="preserve"> </w:t>
            </w:r>
            <w:r>
              <w:rPr>
                <w:szCs w:val="18"/>
              </w:rPr>
              <w:t>Business E-mail Compromise schemes, virtual currencies, and Budapest Convention.</w:t>
            </w:r>
          </w:p>
        </w:tc>
      </w:tr>
      <w:tr w:rsidR="0084530B" w:rsidRPr="003406F3" w14:paraId="6EBA864A" w14:textId="77777777" w:rsidTr="0084530B">
        <w:trPr>
          <w:trHeight w:val="2240"/>
        </w:trPr>
        <w:tc>
          <w:tcPr>
            <w:tcW w:w="9010" w:type="dxa"/>
            <w:gridSpan w:val="3"/>
            <w:vAlign w:val="center"/>
          </w:tcPr>
          <w:p w14:paraId="426B4507" w14:textId="77777777" w:rsidR="0084530B" w:rsidRPr="003406F3" w:rsidRDefault="0084530B" w:rsidP="0084530B">
            <w:pPr>
              <w:spacing w:before="120" w:after="120" w:line="280" w:lineRule="exact"/>
              <w:contextualSpacing/>
              <w:rPr>
                <w:b/>
                <w:sz w:val="22"/>
              </w:rPr>
            </w:pPr>
            <w:r w:rsidRPr="003406F3">
              <w:rPr>
                <w:b/>
                <w:sz w:val="22"/>
              </w:rPr>
              <w:t>Objectives:</w:t>
            </w:r>
          </w:p>
          <w:p w14:paraId="2843FD01" w14:textId="77777777" w:rsidR="0084530B" w:rsidRPr="003406F3" w:rsidRDefault="0084530B" w:rsidP="0084530B">
            <w:pPr>
              <w:tabs>
                <w:tab w:val="left" w:pos="426"/>
                <w:tab w:val="left" w:pos="851"/>
              </w:tabs>
              <w:spacing w:before="120" w:after="120" w:line="280" w:lineRule="exact"/>
              <w:contextualSpacing/>
              <w:rPr>
                <w:szCs w:val="18"/>
              </w:rPr>
            </w:pPr>
            <w:r w:rsidRPr="003406F3">
              <w:rPr>
                <w:szCs w:val="18"/>
              </w:rPr>
              <w:t>By the end of the lesson the students will be able to:</w:t>
            </w:r>
          </w:p>
          <w:p w14:paraId="534DD293" w14:textId="77777777" w:rsidR="0084530B" w:rsidRPr="007D158A" w:rsidRDefault="0084530B" w:rsidP="00B409B1">
            <w:pPr>
              <w:pStyle w:val="bul1"/>
              <w:numPr>
                <w:ilvl w:val="0"/>
                <w:numId w:val="36"/>
              </w:numPr>
              <w:spacing w:before="120" w:after="120" w:line="280" w:lineRule="exact"/>
              <w:ind w:left="697"/>
              <w:rPr>
                <w:bCs/>
                <w:szCs w:val="18"/>
                <w:lang w:val="en-US"/>
              </w:rPr>
            </w:pPr>
            <w:r w:rsidRPr="007D158A">
              <w:rPr>
                <w:bCs/>
                <w:szCs w:val="18"/>
                <w:lang w:val="en-GB"/>
              </w:rPr>
              <w:t>Identify legal and natural persons involved in scenario.</w:t>
            </w:r>
          </w:p>
          <w:p w14:paraId="6B94289E" w14:textId="77777777" w:rsidR="0084530B" w:rsidRPr="007D158A" w:rsidRDefault="0084530B" w:rsidP="00B409B1">
            <w:pPr>
              <w:pStyle w:val="bul1"/>
              <w:numPr>
                <w:ilvl w:val="0"/>
                <w:numId w:val="36"/>
              </w:numPr>
              <w:spacing w:before="120" w:after="120" w:line="280" w:lineRule="exact"/>
              <w:ind w:left="697"/>
              <w:rPr>
                <w:bCs/>
                <w:szCs w:val="18"/>
                <w:lang w:val="en-US"/>
              </w:rPr>
            </w:pPr>
            <w:r w:rsidRPr="007D158A">
              <w:rPr>
                <w:bCs/>
                <w:szCs w:val="18"/>
                <w:lang w:val="en-GB"/>
              </w:rPr>
              <w:t xml:space="preserve">Explain case layout and state of the introductory facts. </w:t>
            </w:r>
          </w:p>
          <w:p w14:paraId="2DE71FB9" w14:textId="77777777" w:rsidR="0084530B" w:rsidRPr="007D158A" w:rsidRDefault="0084530B" w:rsidP="00B409B1">
            <w:pPr>
              <w:pStyle w:val="bul1"/>
              <w:numPr>
                <w:ilvl w:val="0"/>
                <w:numId w:val="36"/>
              </w:numPr>
              <w:spacing w:before="120" w:after="120" w:line="280" w:lineRule="exact"/>
              <w:ind w:left="697"/>
              <w:rPr>
                <w:bCs/>
                <w:szCs w:val="18"/>
                <w:lang w:val="en-US"/>
              </w:rPr>
            </w:pPr>
            <w:r w:rsidRPr="007D158A">
              <w:rPr>
                <w:bCs/>
                <w:szCs w:val="18"/>
                <w:lang w:val="en-GB"/>
              </w:rPr>
              <w:t xml:space="preserve">Follow and explain flow and development of the case investigation. </w:t>
            </w:r>
          </w:p>
          <w:p w14:paraId="16B8CC75" w14:textId="77777777" w:rsidR="0084530B" w:rsidRPr="007D158A" w:rsidRDefault="0084530B" w:rsidP="00B409B1">
            <w:pPr>
              <w:pStyle w:val="bul1"/>
              <w:numPr>
                <w:ilvl w:val="0"/>
                <w:numId w:val="36"/>
              </w:numPr>
              <w:spacing w:before="120" w:after="120" w:line="280" w:lineRule="exact"/>
              <w:ind w:left="697"/>
              <w:rPr>
                <w:bCs/>
                <w:szCs w:val="18"/>
                <w:lang w:val="en-US"/>
              </w:rPr>
            </w:pPr>
            <w:r w:rsidRPr="007D158A">
              <w:rPr>
                <w:bCs/>
                <w:szCs w:val="18"/>
                <w:lang w:val="en-GB"/>
              </w:rPr>
              <w:t xml:space="preserve">Explain how the criminal act was perpetrated and who </w:t>
            </w:r>
            <w:proofErr w:type="gramStart"/>
            <w:r w:rsidRPr="007D158A">
              <w:rPr>
                <w:bCs/>
                <w:szCs w:val="18"/>
                <w:lang w:val="en-GB"/>
              </w:rPr>
              <w:t>were the key players</w:t>
            </w:r>
            <w:proofErr w:type="gramEnd"/>
            <w:r w:rsidRPr="007D158A">
              <w:rPr>
                <w:bCs/>
                <w:szCs w:val="18"/>
                <w:lang w:val="en-GB"/>
              </w:rPr>
              <w:t>.</w:t>
            </w:r>
          </w:p>
          <w:p w14:paraId="4A886C96" w14:textId="77777777" w:rsidR="0084530B" w:rsidRPr="00B12C44" w:rsidRDefault="0084530B" w:rsidP="00B409B1">
            <w:pPr>
              <w:pStyle w:val="bul1"/>
              <w:numPr>
                <w:ilvl w:val="0"/>
                <w:numId w:val="36"/>
              </w:numPr>
              <w:spacing w:before="120" w:after="120" w:line="280" w:lineRule="exact"/>
              <w:ind w:left="697"/>
              <w:rPr>
                <w:b/>
                <w:bCs/>
                <w:szCs w:val="18"/>
                <w:lang w:val="en-US"/>
              </w:rPr>
            </w:pPr>
            <w:r w:rsidRPr="007D158A">
              <w:rPr>
                <w:bCs/>
                <w:szCs w:val="18"/>
                <w:lang w:val="en-GB"/>
              </w:rPr>
              <w:t>How and where criminal investigation should start and what should the vectors be.</w:t>
            </w:r>
          </w:p>
        </w:tc>
      </w:tr>
      <w:tr w:rsidR="0084530B" w:rsidRPr="003406F3" w14:paraId="78B17A16" w14:textId="77777777" w:rsidTr="0084530B">
        <w:trPr>
          <w:trHeight w:val="1475"/>
        </w:trPr>
        <w:tc>
          <w:tcPr>
            <w:tcW w:w="9010" w:type="dxa"/>
            <w:gridSpan w:val="3"/>
            <w:tcBorders>
              <w:bottom w:val="single" w:sz="4" w:space="0" w:color="auto"/>
            </w:tcBorders>
            <w:vAlign w:val="center"/>
          </w:tcPr>
          <w:p w14:paraId="04BEAFE2" w14:textId="77777777" w:rsidR="0084530B" w:rsidRPr="003406F3" w:rsidRDefault="0084530B" w:rsidP="0084530B">
            <w:pPr>
              <w:spacing w:before="120" w:after="120" w:line="280" w:lineRule="exact"/>
              <w:rPr>
                <w:b/>
                <w:sz w:val="22"/>
              </w:rPr>
            </w:pPr>
            <w:r w:rsidRPr="003406F3">
              <w:rPr>
                <w:b/>
                <w:sz w:val="22"/>
              </w:rPr>
              <w:t>Trainer Guidance</w:t>
            </w:r>
          </w:p>
          <w:p w14:paraId="226E3344" w14:textId="77777777" w:rsidR="0084530B" w:rsidRPr="003406F3" w:rsidRDefault="0084530B" w:rsidP="0084530B">
            <w:pPr>
              <w:spacing w:before="120" w:after="120" w:line="280" w:lineRule="exact"/>
              <w:rPr>
                <w:szCs w:val="18"/>
              </w:rPr>
            </w:pPr>
            <w:r w:rsidRPr="003406F3">
              <w:rPr>
                <w:szCs w:val="18"/>
              </w:rPr>
              <w:t>This session has been prepared to provide delegates with a</w:t>
            </w:r>
            <w:r>
              <w:rPr>
                <w:szCs w:val="18"/>
              </w:rPr>
              <w:t>n introductory explanation about key elements of the Case Scenario</w:t>
            </w:r>
            <w:r w:rsidRPr="003406F3">
              <w:rPr>
                <w:szCs w:val="18"/>
              </w:rPr>
              <w:t xml:space="preserve">. </w:t>
            </w:r>
            <w:r>
              <w:rPr>
                <w:szCs w:val="18"/>
              </w:rPr>
              <w:t>This session has been divided into five parts</w:t>
            </w:r>
            <w:r w:rsidRPr="003406F3">
              <w:rPr>
                <w:szCs w:val="18"/>
              </w:rPr>
              <w:t xml:space="preserve">. </w:t>
            </w:r>
            <w:r w:rsidRPr="00B12C44">
              <w:rPr>
                <w:szCs w:val="18"/>
                <w:lang w:val="en-US"/>
              </w:rPr>
              <w:t>Part One of the presentation will make introduction and present key parties of the case.</w:t>
            </w:r>
            <w:r>
              <w:rPr>
                <w:szCs w:val="18"/>
                <w:lang w:val="en-US"/>
              </w:rPr>
              <w:t xml:space="preserve"> </w:t>
            </w:r>
            <w:r w:rsidRPr="00B12C44">
              <w:rPr>
                <w:szCs w:val="18"/>
              </w:rPr>
              <w:t xml:space="preserve">Part Two will </w:t>
            </w:r>
            <w:r w:rsidRPr="00B12C44">
              <w:rPr>
                <w:szCs w:val="18"/>
                <w:lang w:val="en-US"/>
              </w:rPr>
              <w:t>present case layout.</w:t>
            </w:r>
            <w:r>
              <w:rPr>
                <w:szCs w:val="18"/>
                <w:lang w:val="en-US"/>
              </w:rPr>
              <w:t xml:space="preserve"> </w:t>
            </w:r>
            <w:r w:rsidRPr="00B12C44">
              <w:rPr>
                <w:szCs w:val="18"/>
              </w:rPr>
              <w:t>Part Three will perpetration of the criminal act. Part Four will lay down grounds for beginning of the investigation and work of the trainees.</w:t>
            </w:r>
            <w:r>
              <w:rPr>
                <w:szCs w:val="18"/>
              </w:rPr>
              <w:t xml:space="preserve"> P</w:t>
            </w:r>
            <w:r w:rsidRPr="00B12C44">
              <w:rPr>
                <w:szCs w:val="18"/>
              </w:rPr>
              <w:t>art Five is summary of previously presented.</w:t>
            </w:r>
          </w:p>
        </w:tc>
      </w:tr>
      <w:tr w:rsidR="0084530B" w:rsidRPr="003406F3" w14:paraId="2B50FA4F" w14:textId="77777777" w:rsidTr="0084530B">
        <w:trPr>
          <w:trHeight w:val="701"/>
        </w:trPr>
        <w:tc>
          <w:tcPr>
            <w:tcW w:w="9010" w:type="dxa"/>
            <w:gridSpan w:val="3"/>
            <w:tcBorders>
              <w:bottom w:val="single" w:sz="4" w:space="0" w:color="auto"/>
            </w:tcBorders>
            <w:shd w:val="clear" w:color="auto" w:fill="DBE5F1" w:themeFill="accent1" w:themeFillTint="33"/>
            <w:vAlign w:val="center"/>
          </w:tcPr>
          <w:p w14:paraId="4BA59BA6" w14:textId="77777777" w:rsidR="0084530B" w:rsidRPr="003406F3" w:rsidRDefault="0084530B" w:rsidP="0084530B">
            <w:pPr>
              <w:rPr>
                <w:b/>
                <w:sz w:val="28"/>
                <w:szCs w:val="28"/>
              </w:rPr>
            </w:pPr>
            <w:r w:rsidRPr="003406F3">
              <w:rPr>
                <w:b/>
                <w:sz w:val="28"/>
                <w:szCs w:val="28"/>
              </w:rPr>
              <w:t>Lesson Content</w:t>
            </w:r>
          </w:p>
        </w:tc>
      </w:tr>
      <w:tr w:rsidR="0084530B" w:rsidRPr="003406F3" w14:paraId="3660492D" w14:textId="77777777" w:rsidTr="0084530B">
        <w:trPr>
          <w:trHeight w:val="629"/>
        </w:trPr>
        <w:tc>
          <w:tcPr>
            <w:tcW w:w="1615" w:type="dxa"/>
            <w:shd w:val="clear" w:color="auto" w:fill="DBE5F1" w:themeFill="accent1" w:themeFillTint="33"/>
            <w:vAlign w:val="center"/>
          </w:tcPr>
          <w:p w14:paraId="5C9F7BB8" w14:textId="77777777" w:rsidR="0084530B" w:rsidRPr="003406F3" w:rsidRDefault="0084530B" w:rsidP="0084530B">
            <w:pPr>
              <w:jc w:val="center"/>
              <w:rPr>
                <w:b/>
                <w:sz w:val="22"/>
              </w:rPr>
            </w:pPr>
            <w:r w:rsidRPr="003406F3">
              <w:rPr>
                <w:b/>
                <w:sz w:val="22"/>
              </w:rPr>
              <w:t>Slide Numbers</w:t>
            </w:r>
          </w:p>
        </w:tc>
        <w:tc>
          <w:tcPr>
            <w:tcW w:w="7395" w:type="dxa"/>
            <w:gridSpan w:val="2"/>
            <w:shd w:val="clear" w:color="auto" w:fill="DBE5F1" w:themeFill="accent1" w:themeFillTint="33"/>
            <w:vAlign w:val="center"/>
          </w:tcPr>
          <w:p w14:paraId="6D5A2592" w14:textId="77777777" w:rsidR="0084530B" w:rsidRPr="003406F3" w:rsidRDefault="0084530B" w:rsidP="0084530B">
            <w:pPr>
              <w:rPr>
                <w:b/>
                <w:sz w:val="22"/>
              </w:rPr>
            </w:pPr>
            <w:r w:rsidRPr="003406F3">
              <w:rPr>
                <w:b/>
                <w:sz w:val="22"/>
              </w:rPr>
              <w:t>Content</w:t>
            </w:r>
          </w:p>
        </w:tc>
      </w:tr>
      <w:tr w:rsidR="0084530B" w:rsidRPr="003406F3" w14:paraId="24E4320F" w14:textId="77777777" w:rsidTr="0084530B">
        <w:trPr>
          <w:trHeight w:val="530"/>
        </w:trPr>
        <w:tc>
          <w:tcPr>
            <w:tcW w:w="1615" w:type="dxa"/>
            <w:vAlign w:val="center"/>
          </w:tcPr>
          <w:p w14:paraId="26E415FF" w14:textId="77777777" w:rsidR="0084530B" w:rsidRPr="003406F3" w:rsidRDefault="0084530B" w:rsidP="0084530B">
            <w:pPr>
              <w:spacing w:before="120" w:after="120" w:line="280" w:lineRule="exact"/>
              <w:jc w:val="center"/>
              <w:rPr>
                <w:szCs w:val="18"/>
              </w:rPr>
            </w:pPr>
            <w:r w:rsidRPr="003406F3">
              <w:rPr>
                <w:szCs w:val="18"/>
              </w:rPr>
              <w:t xml:space="preserve">1 to </w:t>
            </w:r>
            <w:r>
              <w:rPr>
                <w:szCs w:val="18"/>
              </w:rPr>
              <w:t>3</w:t>
            </w:r>
          </w:p>
        </w:tc>
        <w:tc>
          <w:tcPr>
            <w:tcW w:w="7395" w:type="dxa"/>
            <w:gridSpan w:val="2"/>
            <w:vAlign w:val="center"/>
          </w:tcPr>
          <w:p w14:paraId="172C9887" w14:textId="77777777" w:rsidR="0084530B" w:rsidRPr="003406F3" w:rsidRDefault="0084530B" w:rsidP="0084530B">
            <w:pPr>
              <w:tabs>
                <w:tab w:val="left" w:pos="426"/>
                <w:tab w:val="left" w:pos="851"/>
              </w:tabs>
              <w:spacing w:before="120" w:after="120" w:line="280" w:lineRule="exact"/>
              <w:rPr>
                <w:szCs w:val="18"/>
              </w:rPr>
            </w:pPr>
            <w:r w:rsidRPr="003406F3">
              <w:rPr>
                <w:szCs w:val="18"/>
              </w:rPr>
              <w:t>The first slides lay out the structure and objectives of this session. Delegates will be given an opportunity to ask any preliminary questions that they may have regarding the structure and objectives of the session.</w:t>
            </w:r>
          </w:p>
        </w:tc>
      </w:tr>
      <w:tr w:rsidR="0084530B" w:rsidRPr="003406F3" w14:paraId="7F786778" w14:textId="77777777" w:rsidTr="0084530B">
        <w:trPr>
          <w:trHeight w:val="1241"/>
        </w:trPr>
        <w:tc>
          <w:tcPr>
            <w:tcW w:w="1615" w:type="dxa"/>
            <w:vAlign w:val="center"/>
          </w:tcPr>
          <w:p w14:paraId="61613A12" w14:textId="77777777" w:rsidR="0084530B" w:rsidRPr="003406F3" w:rsidRDefault="0084530B" w:rsidP="0084530B">
            <w:pPr>
              <w:jc w:val="center"/>
              <w:rPr>
                <w:szCs w:val="18"/>
              </w:rPr>
            </w:pPr>
            <w:r>
              <w:rPr>
                <w:szCs w:val="18"/>
              </w:rPr>
              <w:t>4 to 9</w:t>
            </w:r>
          </w:p>
        </w:tc>
        <w:tc>
          <w:tcPr>
            <w:tcW w:w="7395" w:type="dxa"/>
            <w:gridSpan w:val="2"/>
            <w:vAlign w:val="center"/>
          </w:tcPr>
          <w:p w14:paraId="69FDAF76" w14:textId="77777777" w:rsidR="0084530B" w:rsidRDefault="0084530B" w:rsidP="0084530B">
            <w:pPr>
              <w:spacing w:line="276" w:lineRule="auto"/>
            </w:pPr>
            <w:r>
              <w:t xml:space="preserve">These slides are providing introduction into the fictitious world of countries who are non-existent in the real world, but which ratified Budapest Convention, for the purpose of the training. Trainees are going to be acquainted with Federal Bank of Atlantis, United Bank Printing and Docklands Securitas Bank of </w:t>
            </w:r>
            <w:proofErr w:type="spellStart"/>
            <w:r>
              <w:t>Norland</w:t>
            </w:r>
            <w:proofErr w:type="spellEnd"/>
            <w:r>
              <w:t>.</w:t>
            </w:r>
          </w:p>
          <w:p w14:paraId="4441236D" w14:textId="77777777" w:rsidR="0084530B" w:rsidRDefault="0084530B" w:rsidP="0084530B">
            <w:pPr>
              <w:spacing w:line="276" w:lineRule="auto"/>
            </w:pPr>
          </w:p>
          <w:p w14:paraId="11F8D31C" w14:textId="77777777" w:rsidR="0084530B" w:rsidRDefault="0084530B" w:rsidP="0084530B">
            <w:pPr>
              <w:spacing w:line="276" w:lineRule="auto"/>
              <w:rPr>
                <w:lang w:val="en-US"/>
              </w:rPr>
            </w:pPr>
            <w:r w:rsidRPr="00B12C44">
              <w:rPr>
                <w:lang w:val="en-US"/>
              </w:rPr>
              <w:t xml:space="preserve">Case study scenario begins with establishment of Federal Bank of Atlantis </w:t>
            </w:r>
            <w:r w:rsidRPr="00B12C44">
              <w:rPr>
                <w:lang w:val="en-US"/>
              </w:rPr>
              <w:lastRenderedPageBreak/>
              <w:t>(FBA) as well known, well and long established and reputable international bank. Description like this should lead trainees into direction that this kind of bank shouldn’t be involved in any kind of problems, let alone ones similar to one which is going to be described further on.</w:t>
            </w:r>
          </w:p>
          <w:p w14:paraId="11C789BB" w14:textId="77777777" w:rsidR="0084530B" w:rsidRPr="00B12C44" w:rsidRDefault="0084530B" w:rsidP="0084530B">
            <w:pPr>
              <w:spacing w:line="276" w:lineRule="auto"/>
              <w:rPr>
                <w:lang w:val="en-US"/>
              </w:rPr>
            </w:pPr>
          </w:p>
          <w:p w14:paraId="2EFB7306" w14:textId="77777777" w:rsidR="0084530B" w:rsidRPr="007514CB" w:rsidRDefault="0084530B" w:rsidP="0084530B">
            <w:pPr>
              <w:spacing w:line="276" w:lineRule="auto"/>
            </w:pPr>
            <w:r w:rsidRPr="00B12C44">
              <w:rPr>
                <w:lang w:val="en-US"/>
              </w:rPr>
              <w:t>Trainees should identify main facts and key business divisions and players in order to understand the scope and the setup of the business circle in which further case facts are going to be laid-down.</w:t>
            </w:r>
          </w:p>
        </w:tc>
      </w:tr>
      <w:tr w:rsidR="0084530B" w:rsidRPr="003406F3" w14:paraId="609EE939" w14:textId="77777777" w:rsidTr="0084530B">
        <w:trPr>
          <w:trHeight w:val="3158"/>
        </w:trPr>
        <w:tc>
          <w:tcPr>
            <w:tcW w:w="1615" w:type="dxa"/>
            <w:vAlign w:val="center"/>
          </w:tcPr>
          <w:p w14:paraId="492672EF" w14:textId="77777777" w:rsidR="0084530B" w:rsidRPr="003406F3" w:rsidRDefault="0084530B" w:rsidP="0084530B">
            <w:pPr>
              <w:jc w:val="center"/>
              <w:rPr>
                <w:szCs w:val="18"/>
              </w:rPr>
            </w:pPr>
            <w:r>
              <w:rPr>
                <w:szCs w:val="18"/>
              </w:rPr>
              <w:lastRenderedPageBreak/>
              <w:t>10 to 14</w:t>
            </w:r>
          </w:p>
        </w:tc>
        <w:tc>
          <w:tcPr>
            <w:tcW w:w="7395" w:type="dxa"/>
            <w:gridSpan w:val="2"/>
            <w:vAlign w:val="center"/>
          </w:tcPr>
          <w:p w14:paraId="35C24C4A" w14:textId="77777777" w:rsidR="00C82851" w:rsidRDefault="0084530B" w:rsidP="00C82851">
            <w:r w:rsidRPr="007D158A">
              <w:t xml:space="preserve">For this training fictitious countries and companies have been created. These are Atlantis, </w:t>
            </w:r>
            <w:proofErr w:type="spellStart"/>
            <w:r w:rsidRPr="007D158A">
              <w:t>Norland</w:t>
            </w:r>
            <w:proofErr w:type="spellEnd"/>
            <w:r w:rsidRPr="007D158A">
              <w:t xml:space="preserve">, </w:t>
            </w:r>
            <w:proofErr w:type="spellStart"/>
            <w:r w:rsidRPr="007D158A">
              <w:t>Ostland</w:t>
            </w:r>
            <w:proofErr w:type="spellEnd"/>
            <w:r w:rsidRPr="007D158A">
              <w:t>, Westland etc. For the exercise, all of them have ratified the Council of Europe Convention on Cybercrime (“Budapest Convention”).</w:t>
            </w:r>
          </w:p>
          <w:p w14:paraId="63141CE7" w14:textId="79F57976" w:rsidR="0084530B" w:rsidRPr="007D158A" w:rsidRDefault="0084530B" w:rsidP="00C82851">
            <w:r w:rsidRPr="007D158A">
              <w:t xml:space="preserve"> </w:t>
            </w:r>
          </w:p>
          <w:p w14:paraId="15A5C135" w14:textId="77777777" w:rsidR="0084530B" w:rsidRPr="007D158A" w:rsidRDefault="0084530B" w:rsidP="00C82851">
            <w:r w:rsidRPr="007D158A">
              <w:t>This approach is to allow transferability of the training among jurisdictions, without the need for major changes to the course materials. </w:t>
            </w:r>
          </w:p>
          <w:p w14:paraId="12F1C854" w14:textId="77777777" w:rsidR="0084530B" w:rsidRPr="00B12C44" w:rsidRDefault="0084530B" w:rsidP="00C82851">
            <w:pPr>
              <w:rPr>
                <w:lang w:val="en-US"/>
              </w:rPr>
            </w:pPr>
            <w:r w:rsidRPr="007D158A">
              <w:rPr>
                <w:lang w:val="en-US"/>
              </w:rPr>
              <w:t>Financial setup should indicate that initial banking transfer was without problems and that mentioning of SWIFT and IBAN accounts means</w:t>
            </w:r>
            <w:r w:rsidRPr="00B12C44">
              <w:rPr>
                <w:lang w:val="en-US"/>
              </w:rPr>
              <w:t xml:space="preserve"> that money transfer is of the international, not domestic nature. </w:t>
            </w:r>
          </w:p>
        </w:tc>
      </w:tr>
      <w:tr w:rsidR="0084530B" w:rsidRPr="003406F3" w14:paraId="7CB2A2E4" w14:textId="77777777" w:rsidTr="0084530B">
        <w:trPr>
          <w:trHeight w:val="1340"/>
        </w:trPr>
        <w:tc>
          <w:tcPr>
            <w:tcW w:w="1615" w:type="dxa"/>
            <w:vAlign w:val="center"/>
          </w:tcPr>
          <w:p w14:paraId="4B661E13" w14:textId="77777777" w:rsidR="0084530B" w:rsidRDefault="0084530B" w:rsidP="0084530B">
            <w:pPr>
              <w:jc w:val="center"/>
              <w:rPr>
                <w:szCs w:val="18"/>
              </w:rPr>
            </w:pPr>
            <w:r>
              <w:rPr>
                <w:szCs w:val="18"/>
              </w:rPr>
              <w:t>21 to 25</w:t>
            </w:r>
          </w:p>
        </w:tc>
        <w:tc>
          <w:tcPr>
            <w:tcW w:w="7395" w:type="dxa"/>
            <w:gridSpan w:val="2"/>
            <w:vAlign w:val="center"/>
          </w:tcPr>
          <w:p w14:paraId="279CAE19" w14:textId="77777777" w:rsidR="0084530B" w:rsidRPr="00B12C44" w:rsidRDefault="0084530B" w:rsidP="0084530B">
            <w:pPr>
              <w:spacing w:before="120" w:after="120" w:line="280" w:lineRule="exact"/>
              <w:rPr>
                <w:szCs w:val="18"/>
                <w:lang w:val="en-US"/>
              </w:rPr>
            </w:pPr>
            <w:r>
              <w:rPr>
                <w:szCs w:val="18"/>
              </w:rPr>
              <w:t xml:space="preserve">These slides are presenting the beginning of the Investigation. </w:t>
            </w:r>
            <w:r w:rsidRPr="00B12C44">
              <w:rPr>
                <w:szCs w:val="18"/>
                <w:lang w:val="en-US"/>
              </w:rPr>
              <w:t>Investigation should commence in working groups with group leaders and members starting to work on the case from the base provided in the Case Material.</w:t>
            </w:r>
          </w:p>
          <w:p w14:paraId="40CFBDD6" w14:textId="77777777" w:rsidR="0084530B" w:rsidRPr="00B12C44" w:rsidRDefault="0084530B" w:rsidP="0084530B">
            <w:pPr>
              <w:spacing w:before="120" w:after="120" w:line="280" w:lineRule="exact"/>
              <w:rPr>
                <w:szCs w:val="18"/>
                <w:lang w:val="en-US"/>
              </w:rPr>
            </w:pPr>
            <w:r w:rsidRPr="005F385C">
              <w:rPr>
                <w:szCs w:val="18"/>
                <w:lang w:val="en-US"/>
              </w:rPr>
              <w:t>Electronic evidence should be examined and used as essential tool for building up and finishing of the investigation and preparing case for the trial.</w:t>
            </w:r>
            <w:r w:rsidRPr="00B12C44">
              <w:rPr>
                <w:szCs w:val="18"/>
                <w:lang w:val="en-US"/>
              </w:rPr>
              <w:t xml:space="preserve"> </w:t>
            </w:r>
          </w:p>
        </w:tc>
      </w:tr>
      <w:tr w:rsidR="0084530B" w:rsidRPr="003406F3" w14:paraId="3BF1942C" w14:textId="77777777" w:rsidTr="0084530B">
        <w:trPr>
          <w:trHeight w:val="2015"/>
        </w:trPr>
        <w:tc>
          <w:tcPr>
            <w:tcW w:w="1615" w:type="dxa"/>
            <w:vAlign w:val="center"/>
          </w:tcPr>
          <w:p w14:paraId="6C1FF119" w14:textId="77777777" w:rsidR="0084530B" w:rsidRPr="003406F3" w:rsidRDefault="0084530B" w:rsidP="0084530B">
            <w:pPr>
              <w:jc w:val="center"/>
              <w:rPr>
                <w:szCs w:val="18"/>
              </w:rPr>
            </w:pPr>
            <w:r>
              <w:rPr>
                <w:szCs w:val="18"/>
              </w:rPr>
              <w:t>26 to 27</w:t>
            </w:r>
          </w:p>
        </w:tc>
        <w:tc>
          <w:tcPr>
            <w:tcW w:w="7395" w:type="dxa"/>
            <w:gridSpan w:val="2"/>
            <w:vAlign w:val="center"/>
          </w:tcPr>
          <w:p w14:paraId="2071380E" w14:textId="77777777" w:rsidR="0084530B" w:rsidRDefault="0084530B" w:rsidP="0084530B">
            <w:pPr>
              <w:spacing w:before="120" w:after="120" w:line="280" w:lineRule="exact"/>
              <w:rPr>
                <w:szCs w:val="18"/>
              </w:rPr>
            </w:pPr>
            <w:r>
              <w:rPr>
                <w:szCs w:val="18"/>
              </w:rPr>
              <w:t xml:space="preserve">Summary. </w:t>
            </w:r>
          </w:p>
          <w:p w14:paraId="3280412F" w14:textId="77777777" w:rsidR="0084530B" w:rsidRDefault="0084530B" w:rsidP="0084530B">
            <w:pPr>
              <w:spacing w:before="120" w:after="120" w:line="280" w:lineRule="exact"/>
              <w:rPr>
                <w:szCs w:val="18"/>
              </w:rPr>
            </w:pPr>
            <w:r>
              <w:rPr>
                <w:szCs w:val="18"/>
              </w:rPr>
              <w:t xml:space="preserve">Repeating of all main steps is recommended with giving of some additional time for the trainees to ask questions and cope with the Case Scenario “reality”. </w:t>
            </w:r>
          </w:p>
          <w:p w14:paraId="7D518894" w14:textId="77777777" w:rsidR="0084530B" w:rsidRPr="003406F3" w:rsidRDefault="0084530B" w:rsidP="0084530B">
            <w:pPr>
              <w:spacing w:before="120" w:after="120" w:line="280" w:lineRule="exact"/>
              <w:rPr>
                <w:szCs w:val="18"/>
              </w:rPr>
            </w:pPr>
            <w:r>
              <w:rPr>
                <w:szCs w:val="18"/>
              </w:rPr>
              <w:t>Trainers should be very much knowledgeable about both case and mechanics used for its creation ready to answer and assist to trainees.</w:t>
            </w:r>
          </w:p>
        </w:tc>
      </w:tr>
      <w:tr w:rsidR="0084530B" w:rsidRPr="003406F3" w14:paraId="1995CE79" w14:textId="77777777" w:rsidTr="0084530B">
        <w:trPr>
          <w:trHeight w:val="1412"/>
        </w:trPr>
        <w:tc>
          <w:tcPr>
            <w:tcW w:w="9010" w:type="dxa"/>
            <w:gridSpan w:val="3"/>
            <w:vAlign w:val="center"/>
          </w:tcPr>
          <w:p w14:paraId="3DCE1FF2" w14:textId="77777777" w:rsidR="0084530B" w:rsidRPr="003406F3" w:rsidRDefault="0084530B" w:rsidP="0084530B">
            <w:pPr>
              <w:spacing w:before="120" w:after="120" w:line="280" w:lineRule="exact"/>
              <w:rPr>
                <w:b/>
                <w:sz w:val="22"/>
              </w:rPr>
            </w:pPr>
            <w:r w:rsidRPr="003406F3">
              <w:rPr>
                <w:b/>
                <w:sz w:val="22"/>
              </w:rPr>
              <w:t>Practical Exercises</w:t>
            </w:r>
          </w:p>
          <w:p w14:paraId="27AC5717" w14:textId="77777777" w:rsidR="0084530B" w:rsidRPr="003406F3" w:rsidRDefault="0084530B" w:rsidP="0084530B">
            <w:pPr>
              <w:spacing w:before="120" w:after="120" w:line="280" w:lineRule="exact"/>
              <w:rPr>
                <w:szCs w:val="18"/>
              </w:rPr>
            </w:pPr>
            <w:r>
              <w:rPr>
                <w:szCs w:val="18"/>
              </w:rPr>
              <w:t xml:space="preserve">No </w:t>
            </w:r>
            <w:r w:rsidRPr="003406F3">
              <w:rPr>
                <w:szCs w:val="18"/>
              </w:rPr>
              <w:t>practical exercises are envisaged in this lesson</w:t>
            </w:r>
            <w:r>
              <w:rPr>
                <w:szCs w:val="18"/>
              </w:rPr>
              <w:t>.</w:t>
            </w:r>
          </w:p>
        </w:tc>
      </w:tr>
      <w:tr w:rsidR="0084530B" w:rsidRPr="003406F3" w14:paraId="18906CAB" w14:textId="77777777" w:rsidTr="0084530B">
        <w:tc>
          <w:tcPr>
            <w:tcW w:w="9010" w:type="dxa"/>
            <w:gridSpan w:val="3"/>
            <w:vAlign w:val="center"/>
          </w:tcPr>
          <w:p w14:paraId="231EA584" w14:textId="77777777" w:rsidR="0084530B" w:rsidRPr="003406F3" w:rsidRDefault="0084530B" w:rsidP="0084530B">
            <w:pPr>
              <w:spacing w:before="120" w:after="120" w:line="280" w:lineRule="exact"/>
              <w:rPr>
                <w:b/>
                <w:sz w:val="22"/>
              </w:rPr>
            </w:pPr>
            <w:r w:rsidRPr="003406F3">
              <w:rPr>
                <w:b/>
                <w:sz w:val="22"/>
              </w:rPr>
              <w:t>Assessment/Knowledge Check</w:t>
            </w:r>
          </w:p>
          <w:p w14:paraId="69C07D36" w14:textId="77777777" w:rsidR="0084530B" w:rsidRPr="003406F3" w:rsidRDefault="0084530B" w:rsidP="0084530B">
            <w:pPr>
              <w:spacing w:before="120" w:after="120" w:line="280" w:lineRule="exact"/>
              <w:rPr>
                <w:szCs w:val="18"/>
              </w:rPr>
            </w:pPr>
            <w:r>
              <w:rPr>
                <w:szCs w:val="18"/>
              </w:rPr>
              <w:t>No formal assessment has been prepared for this session. The trainer is encouraged to check knowledge and understanding by asking relevant questions throughout the session.</w:t>
            </w:r>
          </w:p>
        </w:tc>
      </w:tr>
    </w:tbl>
    <w:p w14:paraId="77A58CBF" w14:textId="77777777" w:rsidR="0084530B" w:rsidRPr="003406F3" w:rsidRDefault="0084530B" w:rsidP="0084530B"/>
    <w:p w14:paraId="672D66FC" w14:textId="4653CF15" w:rsidR="0084530B" w:rsidRDefault="0084530B" w:rsidP="00C75546">
      <w:pPr>
        <w:tabs>
          <w:tab w:val="left" w:pos="426"/>
          <w:tab w:val="left" w:pos="851"/>
        </w:tabs>
        <w:spacing w:after="120"/>
        <w:ind w:left="851" w:hanging="851"/>
      </w:pPr>
    </w:p>
    <w:p w14:paraId="183C3F49" w14:textId="5A548126" w:rsidR="00FE42DE" w:rsidRDefault="00FE42DE" w:rsidP="00C75546">
      <w:pPr>
        <w:tabs>
          <w:tab w:val="left" w:pos="426"/>
          <w:tab w:val="left" w:pos="851"/>
        </w:tabs>
        <w:spacing w:after="120"/>
        <w:ind w:left="851" w:hanging="851"/>
      </w:pPr>
    </w:p>
    <w:p w14:paraId="76EB8065" w14:textId="77777777" w:rsidR="00FE42DE" w:rsidRDefault="00FE42DE" w:rsidP="00C75546">
      <w:pPr>
        <w:tabs>
          <w:tab w:val="left" w:pos="426"/>
          <w:tab w:val="left" w:pos="851"/>
        </w:tabs>
        <w:spacing w:after="120"/>
        <w:ind w:left="851" w:hanging="851"/>
      </w:pPr>
    </w:p>
    <w:p w14:paraId="49464CE1" w14:textId="77777777" w:rsidR="009338C2" w:rsidRDefault="009338C2">
      <w:pPr>
        <w:spacing w:line="240" w:lineRule="auto"/>
        <w:jc w:val="left"/>
      </w:pPr>
      <w:r>
        <w:br w:type="page"/>
      </w:r>
    </w:p>
    <w:p w14:paraId="0F9A63B4" w14:textId="6F9F31CC" w:rsidR="00BD2707" w:rsidRPr="0003565B" w:rsidRDefault="00BD2707" w:rsidP="00BD2707">
      <w:pPr>
        <w:rPr>
          <w:sz w:val="28"/>
          <w:szCs w:val="28"/>
          <w:lang w:val="en-US"/>
        </w:rPr>
      </w:pPr>
      <w:r w:rsidRPr="0003565B">
        <w:rPr>
          <w:sz w:val="28"/>
          <w:szCs w:val="28"/>
        </w:rPr>
        <w:lastRenderedPageBreak/>
        <w:t xml:space="preserve">Lesson </w:t>
      </w:r>
      <w:r>
        <w:rPr>
          <w:sz w:val="28"/>
          <w:szCs w:val="28"/>
        </w:rPr>
        <w:t>2.2.2</w:t>
      </w:r>
      <w:r w:rsidRPr="0003565B">
        <w:rPr>
          <w:sz w:val="28"/>
          <w:szCs w:val="28"/>
        </w:rPr>
        <w:t xml:space="preserve"> (</w:t>
      </w:r>
      <w:r>
        <w:rPr>
          <w:sz w:val="28"/>
          <w:szCs w:val="28"/>
        </w:rPr>
        <w:t>Case Study Evidence Overview and Investigation Exercise</w:t>
      </w:r>
      <w:r w:rsidRPr="0003565B">
        <w:rPr>
          <w:sz w:val="28"/>
          <w:szCs w:val="28"/>
        </w:rPr>
        <w:t>)</w:t>
      </w:r>
    </w:p>
    <w:p w14:paraId="30EFA045" w14:textId="77777777" w:rsidR="00BD2707" w:rsidRPr="003406F3" w:rsidRDefault="00BD2707" w:rsidP="00BD2707">
      <w:pPr>
        <w:ind w:left="720"/>
      </w:pPr>
    </w:p>
    <w:tbl>
      <w:tblPr>
        <w:tblStyle w:val="TableGrid"/>
        <w:tblW w:w="0" w:type="auto"/>
        <w:tblLook w:val="04A0" w:firstRow="1" w:lastRow="0" w:firstColumn="1" w:lastColumn="0" w:noHBand="0" w:noVBand="1"/>
      </w:tblPr>
      <w:tblGrid>
        <w:gridCol w:w="1612"/>
        <w:gridCol w:w="4491"/>
        <w:gridCol w:w="2617"/>
      </w:tblGrid>
      <w:tr w:rsidR="00BD2707" w:rsidRPr="003406F3" w14:paraId="5C8BD547" w14:textId="77777777" w:rsidTr="00476428">
        <w:trPr>
          <w:trHeight w:val="872"/>
        </w:trPr>
        <w:tc>
          <w:tcPr>
            <w:tcW w:w="6326" w:type="dxa"/>
            <w:gridSpan w:val="2"/>
            <w:shd w:val="clear" w:color="auto" w:fill="DAEEF3" w:themeFill="accent5" w:themeFillTint="33"/>
            <w:vAlign w:val="center"/>
          </w:tcPr>
          <w:p w14:paraId="73E45386" w14:textId="6195136E" w:rsidR="00BD2707" w:rsidRPr="003406F3" w:rsidRDefault="00BD2707" w:rsidP="00476428">
            <w:pPr>
              <w:rPr>
                <w:sz w:val="22"/>
              </w:rPr>
            </w:pPr>
            <w:r w:rsidRPr="003406F3">
              <w:rPr>
                <w:sz w:val="22"/>
              </w:rPr>
              <w:t xml:space="preserve">Lesson </w:t>
            </w:r>
            <w:r>
              <w:rPr>
                <w:sz w:val="22"/>
              </w:rPr>
              <w:t>2</w:t>
            </w:r>
            <w:r w:rsidRPr="003406F3">
              <w:rPr>
                <w:sz w:val="22"/>
              </w:rPr>
              <w:t>.</w:t>
            </w:r>
            <w:r>
              <w:rPr>
                <w:sz w:val="22"/>
              </w:rPr>
              <w:t>2</w:t>
            </w:r>
            <w:r w:rsidRPr="003406F3">
              <w:rPr>
                <w:sz w:val="22"/>
              </w:rPr>
              <w:t>.</w:t>
            </w:r>
            <w:r>
              <w:rPr>
                <w:sz w:val="22"/>
              </w:rPr>
              <w:t>2</w:t>
            </w:r>
            <w:r w:rsidRPr="003406F3">
              <w:rPr>
                <w:sz w:val="22"/>
              </w:rPr>
              <w:t xml:space="preserve"> (</w:t>
            </w:r>
            <w:r>
              <w:rPr>
                <w:sz w:val="22"/>
              </w:rPr>
              <w:t>Case Study Evidence Overview and Investigation Exercise</w:t>
            </w:r>
            <w:r w:rsidRPr="003406F3">
              <w:rPr>
                <w:sz w:val="22"/>
              </w:rPr>
              <w:t>)</w:t>
            </w:r>
          </w:p>
        </w:tc>
        <w:tc>
          <w:tcPr>
            <w:tcW w:w="2684" w:type="dxa"/>
            <w:shd w:val="clear" w:color="auto" w:fill="DAEEF3" w:themeFill="accent5" w:themeFillTint="33"/>
            <w:vAlign w:val="center"/>
          </w:tcPr>
          <w:p w14:paraId="1965416E" w14:textId="04B3885D" w:rsidR="00BD2707" w:rsidRPr="003406F3" w:rsidRDefault="00BD2707" w:rsidP="00476428">
            <w:pPr>
              <w:rPr>
                <w:sz w:val="22"/>
              </w:rPr>
            </w:pPr>
            <w:r w:rsidRPr="003406F3">
              <w:rPr>
                <w:sz w:val="22"/>
              </w:rPr>
              <w:t xml:space="preserve">Duration: </w:t>
            </w:r>
            <w:r>
              <w:rPr>
                <w:sz w:val="22"/>
              </w:rPr>
              <w:t>360 minutes</w:t>
            </w:r>
          </w:p>
        </w:tc>
      </w:tr>
      <w:tr w:rsidR="00BD2707" w:rsidRPr="003406F3" w14:paraId="00A1E19E" w14:textId="77777777" w:rsidTr="00476428">
        <w:trPr>
          <w:trHeight w:val="1025"/>
        </w:trPr>
        <w:tc>
          <w:tcPr>
            <w:tcW w:w="9010" w:type="dxa"/>
            <w:gridSpan w:val="3"/>
            <w:vAlign w:val="center"/>
          </w:tcPr>
          <w:p w14:paraId="7B81E718" w14:textId="77777777" w:rsidR="00BD2707" w:rsidRPr="003406F3" w:rsidRDefault="00BD2707" w:rsidP="00476428">
            <w:pPr>
              <w:spacing w:before="120" w:after="120" w:line="280" w:lineRule="exact"/>
              <w:rPr>
                <w:b/>
                <w:sz w:val="22"/>
              </w:rPr>
            </w:pPr>
            <w:r w:rsidRPr="003406F3">
              <w:rPr>
                <w:b/>
                <w:sz w:val="22"/>
              </w:rPr>
              <w:t>Resources Required:</w:t>
            </w:r>
          </w:p>
          <w:p w14:paraId="418B8FE9" w14:textId="77777777" w:rsidR="00BD2707" w:rsidRPr="003406F3" w:rsidRDefault="00BD2707" w:rsidP="00B409B1">
            <w:pPr>
              <w:pStyle w:val="bul1"/>
              <w:numPr>
                <w:ilvl w:val="0"/>
                <w:numId w:val="35"/>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221CB1CB" w14:textId="77777777" w:rsidR="00BD2707" w:rsidRPr="003406F3" w:rsidRDefault="00BD2707" w:rsidP="00B409B1">
            <w:pPr>
              <w:pStyle w:val="bul1"/>
              <w:numPr>
                <w:ilvl w:val="0"/>
                <w:numId w:val="35"/>
              </w:numPr>
              <w:spacing w:before="120" w:after="120" w:line="280" w:lineRule="exact"/>
              <w:contextualSpacing/>
              <w:rPr>
                <w:szCs w:val="18"/>
                <w:lang w:val="en-GB"/>
              </w:rPr>
            </w:pPr>
            <w:r w:rsidRPr="003406F3">
              <w:rPr>
                <w:bCs/>
                <w:szCs w:val="18"/>
                <w:lang w:val="en-GB"/>
              </w:rPr>
              <w:t>Projector and display screen.</w:t>
            </w:r>
          </w:p>
          <w:p w14:paraId="41DD6B8C" w14:textId="77777777" w:rsidR="00BD2707" w:rsidRPr="003406F3" w:rsidRDefault="00BD2707" w:rsidP="00B409B1">
            <w:pPr>
              <w:pStyle w:val="bul1"/>
              <w:numPr>
                <w:ilvl w:val="0"/>
                <w:numId w:val="35"/>
              </w:numPr>
              <w:spacing w:before="120" w:after="120" w:line="280" w:lineRule="exact"/>
              <w:contextualSpacing/>
              <w:rPr>
                <w:szCs w:val="18"/>
                <w:lang w:val="en-GB"/>
              </w:rPr>
            </w:pPr>
            <w:r w:rsidRPr="003406F3">
              <w:rPr>
                <w:bCs/>
                <w:szCs w:val="18"/>
                <w:lang w:val="en-GB"/>
              </w:rPr>
              <w:t xml:space="preserve">Internet access (if available). </w:t>
            </w:r>
          </w:p>
          <w:p w14:paraId="6673B98A" w14:textId="77777777" w:rsidR="00BD2707" w:rsidRPr="003406F3" w:rsidRDefault="00BD2707" w:rsidP="00B409B1">
            <w:pPr>
              <w:pStyle w:val="bul1"/>
              <w:numPr>
                <w:ilvl w:val="0"/>
                <w:numId w:val="35"/>
              </w:numPr>
              <w:spacing w:before="120" w:after="120" w:line="280" w:lineRule="exact"/>
              <w:contextualSpacing/>
              <w:rPr>
                <w:i/>
                <w:szCs w:val="18"/>
                <w:lang w:val="en-GB"/>
              </w:rPr>
            </w:pPr>
            <w:r w:rsidRPr="003406F3">
              <w:rPr>
                <w:rFonts w:cs="Helvetica"/>
                <w:szCs w:val="18"/>
                <w:lang w:val="en-GB"/>
              </w:rPr>
              <w:t>Student notepaper and pens.</w:t>
            </w:r>
          </w:p>
        </w:tc>
      </w:tr>
      <w:tr w:rsidR="00BD2707" w:rsidRPr="003406F3" w14:paraId="6EF8B314" w14:textId="77777777" w:rsidTr="00476428">
        <w:trPr>
          <w:trHeight w:val="1241"/>
        </w:trPr>
        <w:tc>
          <w:tcPr>
            <w:tcW w:w="9010" w:type="dxa"/>
            <w:gridSpan w:val="3"/>
            <w:vAlign w:val="center"/>
          </w:tcPr>
          <w:p w14:paraId="5D590EE3" w14:textId="77777777" w:rsidR="00BD2707" w:rsidRPr="003406F3" w:rsidRDefault="00BD2707" w:rsidP="00476428">
            <w:pPr>
              <w:spacing w:before="120" w:after="120" w:line="280" w:lineRule="exact"/>
              <w:rPr>
                <w:b/>
                <w:sz w:val="22"/>
              </w:rPr>
            </w:pPr>
            <w:r w:rsidRPr="003406F3">
              <w:rPr>
                <w:b/>
                <w:sz w:val="22"/>
              </w:rPr>
              <w:t xml:space="preserve">Session Aim:  </w:t>
            </w:r>
          </w:p>
          <w:p w14:paraId="3C9D05EA" w14:textId="77777777" w:rsidR="00BD2707" w:rsidRPr="003406F3" w:rsidRDefault="00BD2707" w:rsidP="00476428">
            <w:pPr>
              <w:spacing w:before="120" w:after="120" w:line="280" w:lineRule="exact"/>
              <w:rPr>
                <w:szCs w:val="18"/>
              </w:rPr>
            </w:pPr>
            <w:r>
              <w:rPr>
                <w:szCs w:val="18"/>
              </w:rPr>
              <w:t xml:space="preserve">Purpose of this session is to present </w:t>
            </w:r>
            <w:r w:rsidRPr="006C6DDD">
              <w:rPr>
                <w:szCs w:val="18"/>
              </w:rPr>
              <w:t xml:space="preserve">basic concepts </w:t>
            </w:r>
            <w:r>
              <w:rPr>
                <w:szCs w:val="18"/>
              </w:rPr>
              <w:t>of the case study evidence</w:t>
            </w:r>
            <w:r w:rsidRPr="006C6DDD">
              <w:rPr>
                <w:szCs w:val="18"/>
              </w:rPr>
              <w:t>.</w:t>
            </w:r>
            <w:r>
              <w:rPr>
                <w:szCs w:val="18"/>
              </w:rPr>
              <w:t xml:space="preserve"> Important parts should be presented only, without going into too many revealing details in order not to make exercise unchallenging. </w:t>
            </w:r>
          </w:p>
        </w:tc>
      </w:tr>
      <w:tr w:rsidR="00BD2707" w:rsidRPr="003406F3" w14:paraId="5E1187ED" w14:textId="77777777" w:rsidTr="00476428">
        <w:trPr>
          <w:trHeight w:val="2240"/>
        </w:trPr>
        <w:tc>
          <w:tcPr>
            <w:tcW w:w="9010" w:type="dxa"/>
            <w:gridSpan w:val="3"/>
            <w:vAlign w:val="center"/>
          </w:tcPr>
          <w:p w14:paraId="55FAF4A2" w14:textId="77777777" w:rsidR="00BD2707" w:rsidRPr="003406F3" w:rsidRDefault="00BD2707" w:rsidP="00476428">
            <w:pPr>
              <w:spacing w:before="120" w:after="120" w:line="280" w:lineRule="exact"/>
              <w:contextualSpacing/>
              <w:rPr>
                <w:b/>
                <w:sz w:val="22"/>
              </w:rPr>
            </w:pPr>
            <w:r w:rsidRPr="003406F3">
              <w:rPr>
                <w:b/>
                <w:sz w:val="22"/>
              </w:rPr>
              <w:t>Objectives:</w:t>
            </w:r>
          </w:p>
          <w:p w14:paraId="1787DA1F" w14:textId="77777777" w:rsidR="00BD2707" w:rsidRPr="00686380" w:rsidRDefault="00BD2707" w:rsidP="00B409B1">
            <w:pPr>
              <w:pStyle w:val="ListParagraph"/>
              <w:numPr>
                <w:ilvl w:val="0"/>
                <w:numId w:val="40"/>
              </w:numPr>
              <w:tabs>
                <w:tab w:val="left" w:pos="426"/>
                <w:tab w:val="left" w:pos="851"/>
              </w:tabs>
              <w:spacing w:before="120" w:after="120" w:line="280" w:lineRule="exact"/>
              <w:rPr>
                <w:szCs w:val="18"/>
              </w:rPr>
            </w:pPr>
            <w:r w:rsidRPr="00686380">
              <w:rPr>
                <w:szCs w:val="18"/>
              </w:rPr>
              <w:t>By the end of the lesson the students will be able to:</w:t>
            </w:r>
          </w:p>
          <w:p w14:paraId="51C7A6FC" w14:textId="77777777" w:rsidR="00BD2707" w:rsidRPr="00686380" w:rsidRDefault="00BD2707" w:rsidP="00B409B1">
            <w:pPr>
              <w:pStyle w:val="bul1"/>
              <w:numPr>
                <w:ilvl w:val="0"/>
                <w:numId w:val="40"/>
              </w:numPr>
              <w:spacing w:before="120" w:after="120" w:line="280" w:lineRule="exact"/>
              <w:rPr>
                <w:bCs/>
                <w:szCs w:val="18"/>
                <w:lang w:val="en-US"/>
              </w:rPr>
            </w:pPr>
            <w:r w:rsidRPr="00686380">
              <w:rPr>
                <w:bCs/>
                <w:iCs/>
                <w:szCs w:val="18"/>
                <w:lang w:val="en-US"/>
              </w:rPr>
              <w:t>Understand introduct</w:t>
            </w:r>
            <w:r>
              <w:rPr>
                <w:bCs/>
                <w:iCs/>
                <w:szCs w:val="18"/>
                <w:lang w:val="en-US"/>
              </w:rPr>
              <w:t xml:space="preserve">ion to and initial evidence of </w:t>
            </w:r>
            <w:r w:rsidRPr="00686380">
              <w:rPr>
                <w:bCs/>
                <w:iCs/>
                <w:szCs w:val="18"/>
                <w:lang w:val="en-US"/>
              </w:rPr>
              <w:t>the case</w:t>
            </w:r>
            <w:r w:rsidRPr="00686380">
              <w:rPr>
                <w:bCs/>
                <w:szCs w:val="18"/>
                <w:lang w:val="en-US"/>
              </w:rPr>
              <w:t>;</w:t>
            </w:r>
          </w:p>
          <w:p w14:paraId="735DF593" w14:textId="77777777" w:rsidR="00BD2707" w:rsidRPr="00686380" w:rsidRDefault="00BD2707" w:rsidP="00B409B1">
            <w:pPr>
              <w:pStyle w:val="bul1"/>
              <w:numPr>
                <w:ilvl w:val="0"/>
                <w:numId w:val="40"/>
              </w:numPr>
              <w:spacing w:before="120" w:after="120" w:line="280" w:lineRule="exact"/>
              <w:rPr>
                <w:bCs/>
                <w:szCs w:val="18"/>
                <w:lang w:val="en-US"/>
              </w:rPr>
            </w:pPr>
            <w:r w:rsidRPr="00686380">
              <w:rPr>
                <w:bCs/>
                <w:iCs/>
                <w:szCs w:val="18"/>
                <w:lang w:val="en-US"/>
              </w:rPr>
              <w:t>Understand development of the case by analyzing presented electronic and real evidence</w:t>
            </w:r>
            <w:r w:rsidRPr="00686380">
              <w:rPr>
                <w:bCs/>
                <w:szCs w:val="18"/>
                <w:lang w:val="en-US"/>
              </w:rPr>
              <w:t>;</w:t>
            </w:r>
          </w:p>
          <w:p w14:paraId="76A2F50C" w14:textId="77777777" w:rsidR="00BD2707" w:rsidRPr="00686380" w:rsidRDefault="00BD2707" w:rsidP="00B409B1">
            <w:pPr>
              <w:pStyle w:val="bul1"/>
              <w:numPr>
                <w:ilvl w:val="0"/>
                <w:numId w:val="40"/>
              </w:numPr>
              <w:spacing w:before="120" w:after="120" w:line="280" w:lineRule="exact"/>
              <w:rPr>
                <w:bCs/>
                <w:szCs w:val="18"/>
                <w:lang w:val="en-US"/>
              </w:rPr>
            </w:pPr>
            <w:r w:rsidRPr="00686380">
              <w:rPr>
                <w:bCs/>
                <w:iCs/>
                <w:szCs w:val="18"/>
                <w:lang w:val="en-US"/>
              </w:rPr>
              <w:t>Follow actual perpetra</w:t>
            </w:r>
            <w:r>
              <w:rPr>
                <w:bCs/>
                <w:iCs/>
                <w:szCs w:val="18"/>
                <w:lang w:val="en-US"/>
              </w:rPr>
              <w:t xml:space="preserve">tion and find additional facts </w:t>
            </w:r>
            <w:r w:rsidRPr="00686380">
              <w:rPr>
                <w:bCs/>
                <w:iCs/>
                <w:szCs w:val="18"/>
                <w:lang w:val="en-US"/>
              </w:rPr>
              <w:t>in witness statements</w:t>
            </w:r>
            <w:r w:rsidRPr="00686380">
              <w:rPr>
                <w:bCs/>
                <w:szCs w:val="18"/>
                <w:lang w:val="en-US"/>
              </w:rPr>
              <w:t>;</w:t>
            </w:r>
          </w:p>
          <w:p w14:paraId="649FB5E2" w14:textId="77777777" w:rsidR="00BD2707" w:rsidRPr="00686380" w:rsidRDefault="00BD2707" w:rsidP="00B409B1">
            <w:pPr>
              <w:pStyle w:val="bul1"/>
              <w:numPr>
                <w:ilvl w:val="0"/>
                <w:numId w:val="39"/>
              </w:numPr>
              <w:spacing w:before="120" w:after="120" w:line="280" w:lineRule="exact"/>
              <w:rPr>
                <w:bCs/>
                <w:szCs w:val="18"/>
                <w:lang w:val="en-US"/>
              </w:rPr>
            </w:pPr>
            <w:r w:rsidRPr="00686380">
              <w:rPr>
                <w:bCs/>
                <w:iCs/>
                <w:szCs w:val="18"/>
                <w:lang w:val="en-US"/>
              </w:rPr>
              <w:t>Find additional i</w:t>
            </w:r>
            <w:r>
              <w:rPr>
                <w:bCs/>
                <w:iCs/>
                <w:szCs w:val="18"/>
                <w:lang w:val="en-US"/>
              </w:rPr>
              <w:t xml:space="preserve">nformation about key terms and </w:t>
            </w:r>
            <w:r w:rsidRPr="00686380">
              <w:rPr>
                <w:bCs/>
                <w:iCs/>
                <w:szCs w:val="18"/>
                <w:lang w:val="en-US"/>
              </w:rPr>
              <w:t xml:space="preserve">definitions of </w:t>
            </w:r>
            <w:r>
              <w:rPr>
                <w:bCs/>
                <w:iCs/>
                <w:szCs w:val="18"/>
                <w:lang w:val="en-US"/>
              </w:rPr>
              <w:t xml:space="preserve">cyber world and crime tools and used in </w:t>
            </w:r>
            <w:r w:rsidRPr="00686380">
              <w:rPr>
                <w:bCs/>
                <w:iCs/>
                <w:szCs w:val="18"/>
                <w:lang w:val="en-US"/>
              </w:rPr>
              <w:t>this case</w:t>
            </w:r>
            <w:r w:rsidRPr="00686380">
              <w:rPr>
                <w:bCs/>
                <w:szCs w:val="18"/>
                <w:lang w:val="en-US"/>
              </w:rPr>
              <w:t>.</w:t>
            </w:r>
          </w:p>
        </w:tc>
      </w:tr>
      <w:tr w:rsidR="00BD2707" w:rsidRPr="003406F3" w14:paraId="614288DC" w14:textId="77777777" w:rsidTr="00476428">
        <w:trPr>
          <w:trHeight w:val="1475"/>
        </w:trPr>
        <w:tc>
          <w:tcPr>
            <w:tcW w:w="9010" w:type="dxa"/>
            <w:gridSpan w:val="3"/>
            <w:tcBorders>
              <w:bottom w:val="single" w:sz="4" w:space="0" w:color="auto"/>
            </w:tcBorders>
            <w:vAlign w:val="center"/>
          </w:tcPr>
          <w:p w14:paraId="61986D5B" w14:textId="77777777" w:rsidR="00BD2707" w:rsidRPr="003406F3" w:rsidRDefault="00BD2707" w:rsidP="00476428">
            <w:pPr>
              <w:spacing w:before="120" w:after="120" w:line="280" w:lineRule="exact"/>
              <w:rPr>
                <w:b/>
                <w:sz w:val="22"/>
              </w:rPr>
            </w:pPr>
            <w:r w:rsidRPr="003406F3">
              <w:rPr>
                <w:b/>
                <w:sz w:val="22"/>
              </w:rPr>
              <w:t>Trainer Guidance</w:t>
            </w:r>
          </w:p>
          <w:p w14:paraId="2FA8293B" w14:textId="77777777" w:rsidR="00BD2707" w:rsidRPr="00686380" w:rsidRDefault="00BD2707" w:rsidP="00476428">
            <w:pPr>
              <w:spacing w:before="120" w:after="120" w:line="280" w:lineRule="exact"/>
              <w:rPr>
                <w:szCs w:val="18"/>
                <w:lang w:val="en-US"/>
              </w:rPr>
            </w:pPr>
            <w:r w:rsidRPr="003406F3">
              <w:rPr>
                <w:szCs w:val="18"/>
              </w:rPr>
              <w:t>This session has been prepared to provide delegates with a</w:t>
            </w:r>
            <w:r>
              <w:rPr>
                <w:szCs w:val="18"/>
              </w:rPr>
              <w:t>n introductory explanation about key evidence elements of the Case Scenario</w:t>
            </w:r>
            <w:r w:rsidRPr="003406F3">
              <w:rPr>
                <w:szCs w:val="18"/>
              </w:rPr>
              <w:t xml:space="preserve">. </w:t>
            </w:r>
            <w:r>
              <w:rPr>
                <w:szCs w:val="18"/>
              </w:rPr>
              <w:t xml:space="preserve">This session has been divided into five parts. </w:t>
            </w:r>
            <w:r w:rsidRPr="00686380">
              <w:rPr>
                <w:szCs w:val="18"/>
                <w:lang w:val="en-US"/>
              </w:rPr>
              <w:t>Part One of the presentation will make introduction to the initial evidence provided in the case scenario material.</w:t>
            </w:r>
            <w:r>
              <w:rPr>
                <w:szCs w:val="18"/>
                <w:lang w:val="en-US"/>
              </w:rPr>
              <w:t xml:space="preserve"> </w:t>
            </w:r>
            <w:r w:rsidRPr="00686380">
              <w:rPr>
                <w:szCs w:val="18"/>
              </w:rPr>
              <w:t xml:space="preserve">Part Two will </w:t>
            </w:r>
            <w:r w:rsidRPr="00686380">
              <w:rPr>
                <w:szCs w:val="18"/>
                <w:lang w:val="en-US"/>
              </w:rPr>
              <w:t>present case layout.</w:t>
            </w:r>
            <w:r>
              <w:rPr>
                <w:szCs w:val="18"/>
                <w:lang w:val="en-US"/>
              </w:rPr>
              <w:t xml:space="preserve"> </w:t>
            </w:r>
            <w:r w:rsidRPr="00686380">
              <w:rPr>
                <w:szCs w:val="18"/>
              </w:rPr>
              <w:t>Part Three will perpetration of the criminal act. Part Four will lay down grounds for beginning of the investigation and work of the trainees.</w:t>
            </w:r>
            <w:r>
              <w:rPr>
                <w:szCs w:val="18"/>
              </w:rPr>
              <w:t xml:space="preserve"> </w:t>
            </w:r>
            <w:r w:rsidRPr="00686380">
              <w:rPr>
                <w:szCs w:val="18"/>
              </w:rPr>
              <w:t>Part Five is summary of previously presented.</w:t>
            </w:r>
          </w:p>
        </w:tc>
      </w:tr>
      <w:tr w:rsidR="00BD2707" w:rsidRPr="003406F3" w14:paraId="3D0C2D68" w14:textId="77777777" w:rsidTr="00476428">
        <w:trPr>
          <w:trHeight w:val="701"/>
        </w:trPr>
        <w:tc>
          <w:tcPr>
            <w:tcW w:w="9010" w:type="dxa"/>
            <w:gridSpan w:val="3"/>
            <w:tcBorders>
              <w:bottom w:val="single" w:sz="4" w:space="0" w:color="auto"/>
            </w:tcBorders>
            <w:shd w:val="clear" w:color="auto" w:fill="DBE5F1" w:themeFill="accent1" w:themeFillTint="33"/>
            <w:vAlign w:val="center"/>
          </w:tcPr>
          <w:p w14:paraId="50894440" w14:textId="77777777" w:rsidR="00BD2707" w:rsidRPr="003406F3" w:rsidRDefault="00BD2707" w:rsidP="00476428">
            <w:pPr>
              <w:rPr>
                <w:b/>
                <w:sz w:val="28"/>
                <w:szCs w:val="28"/>
              </w:rPr>
            </w:pPr>
            <w:r w:rsidRPr="003406F3">
              <w:rPr>
                <w:b/>
                <w:sz w:val="28"/>
                <w:szCs w:val="28"/>
              </w:rPr>
              <w:t>Lesson Content</w:t>
            </w:r>
          </w:p>
        </w:tc>
      </w:tr>
      <w:tr w:rsidR="00BD2707" w:rsidRPr="003406F3" w14:paraId="186FB38F" w14:textId="77777777" w:rsidTr="00476428">
        <w:trPr>
          <w:trHeight w:val="629"/>
        </w:trPr>
        <w:tc>
          <w:tcPr>
            <w:tcW w:w="1615" w:type="dxa"/>
            <w:shd w:val="clear" w:color="auto" w:fill="DBE5F1" w:themeFill="accent1" w:themeFillTint="33"/>
            <w:vAlign w:val="center"/>
          </w:tcPr>
          <w:p w14:paraId="1736C6AD" w14:textId="77777777" w:rsidR="00BD2707" w:rsidRPr="003406F3" w:rsidRDefault="00BD2707" w:rsidP="00476428">
            <w:pPr>
              <w:jc w:val="center"/>
              <w:rPr>
                <w:b/>
                <w:sz w:val="22"/>
              </w:rPr>
            </w:pPr>
            <w:r w:rsidRPr="003406F3">
              <w:rPr>
                <w:b/>
                <w:sz w:val="22"/>
              </w:rPr>
              <w:t>Slide Numbers</w:t>
            </w:r>
          </w:p>
        </w:tc>
        <w:tc>
          <w:tcPr>
            <w:tcW w:w="7395" w:type="dxa"/>
            <w:gridSpan w:val="2"/>
            <w:shd w:val="clear" w:color="auto" w:fill="DBE5F1" w:themeFill="accent1" w:themeFillTint="33"/>
            <w:vAlign w:val="center"/>
          </w:tcPr>
          <w:p w14:paraId="2B7090CC" w14:textId="77777777" w:rsidR="00BD2707" w:rsidRPr="003406F3" w:rsidRDefault="00BD2707" w:rsidP="00476428">
            <w:pPr>
              <w:rPr>
                <w:b/>
                <w:sz w:val="22"/>
              </w:rPr>
            </w:pPr>
            <w:r w:rsidRPr="003406F3">
              <w:rPr>
                <w:b/>
                <w:sz w:val="22"/>
              </w:rPr>
              <w:t>Content</w:t>
            </w:r>
          </w:p>
        </w:tc>
      </w:tr>
      <w:tr w:rsidR="00BD2707" w:rsidRPr="003406F3" w14:paraId="7717A8A2" w14:textId="77777777" w:rsidTr="00476428">
        <w:trPr>
          <w:trHeight w:val="530"/>
        </w:trPr>
        <w:tc>
          <w:tcPr>
            <w:tcW w:w="1615" w:type="dxa"/>
            <w:vAlign w:val="center"/>
          </w:tcPr>
          <w:p w14:paraId="10483970" w14:textId="77777777" w:rsidR="00BD2707" w:rsidRPr="003406F3" w:rsidRDefault="00BD2707" w:rsidP="00476428">
            <w:pPr>
              <w:spacing w:before="120" w:after="120" w:line="280" w:lineRule="exact"/>
              <w:jc w:val="center"/>
              <w:rPr>
                <w:szCs w:val="18"/>
              </w:rPr>
            </w:pPr>
            <w:r w:rsidRPr="003406F3">
              <w:rPr>
                <w:szCs w:val="18"/>
              </w:rPr>
              <w:t xml:space="preserve">1 to </w:t>
            </w:r>
            <w:r>
              <w:rPr>
                <w:szCs w:val="18"/>
              </w:rPr>
              <w:t>3</w:t>
            </w:r>
          </w:p>
        </w:tc>
        <w:tc>
          <w:tcPr>
            <w:tcW w:w="7395" w:type="dxa"/>
            <w:gridSpan w:val="2"/>
            <w:vAlign w:val="center"/>
          </w:tcPr>
          <w:p w14:paraId="3DD031EA" w14:textId="77777777" w:rsidR="00BD2707" w:rsidRPr="003406F3" w:rsidRDefault="00BD2707" w:rsidP="00476428">
            <w:pPr>
              <w:tabs>
                <w:tab w:val="left" w:pos="426"/>
                <w:tab w:val="left" w:pos="851"/>
              </w:tabs>
              <w:spacing w:before="120" w:after="120" w:line="280" w:lineRule="exact"/>
              <w:rPr>
                <w:szCs w:val="18"/>
              </w:rPr>
            </w:pPr>
            <w:r w:rsidRPr="003406F3">
              <w:rPr>
                <w:szCs w:val="18"/>
              </w:rPr>
              <w:t>The first slides lay out the structure and objectives of this session. Delegates will be given an opportunity to ask any preliminary questions that they may have regarding the structure and objectives of the session.</w:t>
            </w:r>
          </w:p>
        </w:tc>
      </w:tr>
      <w:tr w:rsidR="00BD2707" w:rsidRPr="003406F3" w14:paraId="61165CB9" w14:textId="77777777" w:rsidTr="00476428">
        <w:trPr>
          <w:trHeight w:val="1241"/>
        </w:trPr>
        <w:tc>
          <w:tcPr>
            <w:tcW w:w="1615" w:type="dxa"/>
            <w:vAlign w:val="center"/>
          </w:tcPr>
          <w:p w14:paraId="61AD4BC1" w14:textId="77777777" w:rsidR="00BD2707" w:rsidRPr="003406F3" w:rsidRDefault="00BD2707" w:rsidP="00476428">
            <w:pPr>
              <w:jc w:val="center"/>
              <w:rPr>
                <w:szCs w:val="18"/>
              </w:rPr>
            </w:pPr>
            <w:r>
              <w:rPr>
                <w:szCs w:val="18"/>
              </w:rPr>
              <w:t>4 to 9</w:t>
            </w:r>
          </w:p>
        </w:tc>
        <w:tc>
          <w:tcPr>
            <w:tcW w:w="7395" w:type="dxa"/>
            <w:gridSpan w:val="2"/>
            <w:vAlign w:val="center"/>
          </w:tcPr>
          <w:p w14:paraId="50402386" w14:textId="77777777" w:rsidR="00BD2707" w:rsidRDefault="00BD2707" w:rsidP="00476428">
            <w:pPr>
              <w:spacing w:line="276" w:lineRule="auto"/>
              <w:rPr>
                <w:lang w:val="en-US"/>
              </w:rPr>
            </w:pPr>
            <w:r>
              <w:t xml:space="preserve">These slides are providing introduction into the </w:t>
            </w:r>
            <w:r w:rsidRPr="00686380">
              <w:rPr>
                <w:lang w:val="en-US"/>
              </w:rPr>
              <w:t xml:space="preserve">scenario </w:t>
            </w:r>
            <w:r>
              <w:rPr>
                <w:lang w:val="en-US"/>
              </w:rPr>
              <w:t xml:space="preserve">which </w:t>
            </w:r>
            <w:r w:rsidRPr="00686380">
              <w:rPr>
                <w:lang w:val="en-US"/>
              </w:rPr>
              <w:t>begins with establishment of Federal Bank of Atlantis (FBA) as a well-known, long established and reputable international bank. A description like this should lead trainees to conclude that this kind of bank shouldn’t be involved in any kind of problems, let alone ones similar to that, which are going to be described later in this document.  </w:t>
            </w:r>
          </w:p>
          <w:p w14:paraId="479FA18C" w14:textId="77777777" w:rsidR="00BD2707" w:rsidRDefault="00BD2707" w:rsidP="00476428">
            <w:pPr>
              <w:spacing w:line="276" w:lineRule="auto"/>
              <w:rPr>
                <w:lang w:val="en-US"/>
              </w:rPr>
            </w:pPr>
          </w:p>
          <w:p w14:paraId="520557D7" w14:textId="77777777" w:rsidR="00BD2707" w:rsidRDefault="00BD2707" w:rsidP="00476428">
            <w:pPr>
              <w:spacing w:line="276" w:lineRule="auto"/>
            </w:pPr>
            <w:r w:rsidRPr="00686380">
              <w:t xml:space="preserve">Company profile of companies involved in the Case Scenario. 3 different MS Word files in 97-2003 </w:t>
            </w:r>
            <w:proofErr w:type="gramStart"/>
            <w:r w:rsidRPr="00686380">
              <w:t>format</w:t>
            </w:r>
            <w:proofErr w:type="gramEnd"/>
            <w:r w:rsidRPr="00686380">
              <w:t xml:space="preserve"> are produced in the material. They should be at the disposal for delegates in hard copy, or, if circumstances allow and all delegates have single access to the computers, in electronic way.</w:t>
            </w:r>
          </w:p>
          <w:p w14:paraId="3207C718" w14:textId="77777777" w:rsidR="00BD2707" w:rsidRPr="00686380" w:rsidRDefault="00BD2707" w:rsidP="00476428">
            <w:pPr>
              <w:spacing w:line="276" w:lineRule="auto"/>
              <w:rPr>
                <w:lang w:val="en-US"/>
              </w:rPr>
            </w:pPr>
          </w:p>
          <w:p w14:paraId="6F6DC473" w14:textId="77777777" w:rsidR="00BD2707" w:rsidRPr="00686380" w:rsidRDefault="00BD2707" w:rsidP="00476428">
            <w:pPr>
              <w:spacing w:line="276" w:lineRule="auto"/>
              <w:rPr>
                <w:lang w:val="en-US"/>
              </w:rPr>
            </w:pPr>
            <w:r w:rsidRPr="00686380">
              <w:t>Miscellaneous supporting documents for the Case Scenario. 3 different MS Word files in 97-2003 and in Adobe Reader format are produced in the material. They should be at the disposal for delegates in hard copy, or, if circumstances allow and all delegates have single access to the computers, in electronic way.</w:t>
            </w:r>
          </w:p>
        </w:tc>
      </w:tr>
      <w:tr w:rsidR="00BD2707" w:rsidRPr="003406F3" w14:paraId="58EE5890" w14:textId="77777777" w:rsidTr="00476428">
        <w:trPr>
          <w:trHeight w:val="3158"/>
        </w:trPr>
        <w:tc>
          <w:tcPr>
            <w:tcW w:w="1615" w:type="dxa"/>
            <w:vAlign w:val="center"/>
          </w:tcPr>
          <w:p w14:paraId="31F0033E" w14:textId="77777777" w:rsidR="00BD2707" w:rsidRPr="003406F3" w:rsidRDefault="00BD2707" w:rsidP="00476428">
            <w:pPr>
              <w:jc w:val="center"/>
              <w:rPr>
                <w:szCs w:val="18"/>
              </w:rPr>
            </w:pPr>
            <w:r>
              <w:rPr>
                <w:szCs w:val="18"/>
              </w:rPr>
              <w:lastRenderedPageBreak/>
              <w:t>10 to 13</w:t>
            </w:r>
          </w:p>
        </w:tc>
        <w:tc>
          <w:tcPr>
            <w:tcW w:w="7395" w:type="dxa"/>
            <w:gridSpan w:val="2"/>
            <w:vAlign w:val="center"/>
          </w:tcPr>
          <w:p w14:paraId="5FB939CA" w14:textId="77777777" w:rsidR="00BD2707" w:rsidRDefault="00BD2707" w:rsidP="00476428">
            <w:r>
              <w:rPr>
                <w:lang w:val="en-US"/>
              </w:rPr>
              <w:t xml:space="preserve">Case development follows </w:t>
            </w:r>
            <w:r w:rsidRPr="00686380">
              <w:t xml:space="preserve">10 e-mails </w:t>
            </w:r>
            <w:r>
              <w:t xml:space="preserve">which </w:t>
            </w:r>
            <w:r w:rsidRPr="00686380">
              <w:t>are regular ones following exchange between FBA and UBP persons in charge of different business and contract deals for printing Anniversary bond.</w:t>
            </w:r>
          </w:p>
          <w:p w14:paraId="5FEAD32C" w14:textId="77777777" w:rsidR="00BD2707" w:rsidRPr="00686380" w:rsidRDefault="00BD2707" w:rsidP="00476428"/>
          <w:p w14:paraId="4EB42230" w14:textId="77777777" w:rsidR="00BD2707" w:rsidRPr="00686380" w:rsidRDefault="00BD2707" w:rsidP="00476428">
            <w:pPr>
              <w:rPr>
                <w:lang w:val="en-US"/>
              </w:rPr>
            </w:pPr>
            <w:r w:rsidRPr="00686380">
              <w:rPr>
                <w:lang w:val="en-US"/>
              </w:rPr>
              <w:t>FBA – UBP contract is following e-mail exchange and puts into the perspective outline of the commercial framework of the deal. It also sets crucial steps for further case development.</w:t>
            </w:r>
          </w:p>
          <w:p w14:paraId="6F907828" w14:textId="77777777" w:rsidR="00BD2707" w:rsidRDefault="00BD2707" w:rsidP="00476428">
            <w:pPr>
              <w:rPr>
                <w:lang w:val="en-US"/>
              </w:rPr>
            </w:pPr>
            <w:r w:rsidRPr="00B12C44">
              <w:rPr>
                <w:lang w:val="en-US"/>
              </w:rPr>
              <w:t xml:space="preserve"> </w:t>
            </w:r>
          </w:p>
          <w:p w14:paraId="145E85E1" w14:textId="77777777" w:rsidR="00BD2707" w:rsidRDefault="00BD2707" w:rsidP="00476428">
            <w:pPr>
              <w:rPr>
                <w:lang w:val="en-US"/>
              </w:rPr>
            </w:pPr>
            <w:r w:rsidRPr="00686380">
              <w:rPr>
                <w:lang w:val="en-US"/>
              </w:rPr>
              <w:t>Bank statements are closely following development of the case. Delegates will be able to implement “follow the money” principle by analyzing FBA and UBP bank statements.</w:t>
            </w:r>
          </w:p>
          <w:p w14:paraId="0942B938" w14:textId="77777777" w:rsidR="00BD2707" w:rsidRPr="00686380" w:rsidRDefault="00BD2707" w:rsidP="00476428">
            <w:pPr>
              <w:rPr>
                <w:lang w:val="en-US"/>
              </w:rPr>
            </w:pPr>
          </w:p>
          <w:p w14:paraId="5FC860D3" w14:textId="77777777" w:rsidR="00BD2707" w:rsidRPr="00686380" w:rsidRDefault="00BD2707" w:rsidP="00476428">
            <w:pPr>
              <w:rPr>
                <w:lang w:val="en-US"/>
              </w:rPr>
            </w:pPr>
            <w:r w:rsidRPr="00686380">
              <w:rPr>
                <w:lang w:val="en-US"/>
              </w:rPr>
              <w:t xml:space="preserve">Pro forma invoice is genuine one issued by UBP to FBA for 100K advance. </w:t>
            </w:r>
          </w:p>
          <w:p w14:paraId="2537636F" w14:textId="77777777" w:rsidR="00BD2707" w:rsidRPr="00B12C44" w:rsidRDefault="00BD2707" w:rsidP="00476428">
            <w:pPr>
              <w:rPr>
                <w:lang w:val="en-US"/>
              </w:rPr>
            </w:pPr>
          </w:p>
        </w:tc>
      </w:tr>
      <w:tr w:rsidR="00BD2707" w:rsidRPr="003406F3" w14:paraId="596CA31A" w14:textId="77777777" w:rsidTr="00476428">
        <w:trPr>
          <w:trHeight w:val="1340"/>
        </w:trPr>
        <w:tc>
          <w:tcPr>
            <w:tcW w:w="1615" w:type="dxa"/>
            <w:vAlign w:val="center"/>
          </w:tcPr>
          <w:p w14:paraId="4AC871D7" w14:textId="77777777" w:rsidR="00BD2707" w:rsidRDefault="00BD2707" w:rsidP="00476428">
            <w:pPr>
              <w:jc w:val="center"/>
              <w:rPr>
                <w:szCs w:val="18"/>
              </w:rPr>
            </w:pPr>
            <w:r>
              <w:rPr>
                <w:szCs w:val="18"/>
              </w:rPr>
              <w:t>14 to 16</w:t>
            </w:r>
          </w:p>
        </w:tc>
        <w:tc>
          <w:tcPr>
            <w:tcW w:w="7395" w:type="dxa"/>
            <w:gridSpan w:val="2"/>
            <w:vAlign w:val="center"/>
          </w:tcPr>
          <w:p w14:paraId="06C423AB" w14:textId="77777777" w:rsidR="00BD2707" w:rsidRDefault="00BD2707" w:rsidP="00476428">
            <w:pPr>
              <w:spacing w:before="120" w:after="120" w:line="280" w:lineRule="exact"/>
              <w:rPr>
                <w:szCs w:val="18"/>
                <w:lang w:val="en-US"/>
              </w:rPr>
            </w:pPr>
            <w:r>
              <w:rPr>
                <w:szCs w:val="18"/>
                <w:lang w:val="en-US"/>
              </w:rPr>
              <w:t xml:space="preserve">Glossary slides. </w:t>
            </w:r>
          </w:p>
          <w:p w14:paraId="2D991371" w14:textId="77777777" w:rsidR="00BD2707" w:rsidRPr="00AF35EA" w:rsidRDefault="00BD2707" w:rsidP="00476428">
            <w:pPr>
              <w:spacing w:before="120" w:after="120" w:line="280" w:lineRule="exact"/>
              <w:rPr>
                <w:szCs w:val="18"/>
              </w:rPr>
            </w:pPr>
            <w:r w:rsidRPr="00AF35EA">
              <w:rPr>
                <w:szCs w:val="18"/>
              </w:rPr>
              <w:t>Investigation should commence in working groups with group leaders and members starting to work on the case from the base provided in the Case Material.</w:t>
            </w:r>
          </w:p>
          <w:p w14:paraId="648B91FE" w14:textId="77777777" w:rsidR="00BD2707" w:rsidRPr="00B12C44" w:rsidRDefault="00BD2707" w:rsidP="00476428">
            <w:pPr>
              <w:spacing w:before="120" w:after="120" w:line="280" w:lineRule="exact"/>
              <w:rPr>
                <w:szCs w:val="18"/>
                <w:lang w:val="en-US"/>
              </w:rPr>
            </w:pPr>
          </w:p>
        </w:tc>
      </w:tr>
      <w:tr w:rsidR="00BD2707" w:rsidRPr="003406F3" w14:paraId="387CF7E2" w14:textId="77777777" w:rsidTr="00476428">
        <w:trPr>
          <w:trHeight w:val="2015"/>
        </w:trPr>
        <w:tc>
          <w:tcPr>
            <w:tcW w:w="1615" w:type="dxa"/>
            <w:vAlign w:val="center"/>
          </w:tcPr>
          <w:p w14:paraId="37B9F084" w14:textId="77777777" w:rsidR="00BD2707" w:rsidRPr="003406F3" w:rsidRDefault="00BD2707" w:rsidP="00476428">
            <w:pPr>
              <w:jc w:val="center"/>
              <w:rPr>
                <w:szCs w:val="18"/>
              </w:rPr>
            </w:pPr>
            <w:r>
              <w:rPr>
                <w:szCs w:val="18"/>
              </w:rPr>
              <w:t>22</w:t>
            </w:r>
          </w:p>
        </w:tc>
        <w:tc>
          <w:tcPr>
            <w:tcW w:w="7395" w:type="dxa"/>
            <w:gridSpan w:val="2"/>
            <w:vAlign w:val="center"/>
          </w:tcPr>
          <w:p w14:paraId="734CCA26" w14:textId="77777777" w:rsidR="00BD2707" w:rsidRDefault="00BD2707" w:rsidP="00476428">
            <w:pPr>
              <w:spacing w:before="120" w:after="120" w:line="280" w:lineRule="exact"/>
              <w:rPr>
                <w:szCs w:val="18"/>
              </w:rPr>
            </w:pPr>
            <w:r>
              <w:rPr>
                <w:szCs w:val="18"/>
              </w:rPr>
              <w:t xml:space="preserve">Summary. </w:t>
            </w:r>
          </w:p>
          <w:p w14:paraId="63F3F79B" w14:textId="77777777" w:rsidR="00BD2707" w:rsidRDefault="00BD2707" w:rsidP="00476428">
            <w:pPr>
              <w:spacing w:before="120" w:after="120" w:line="280" w:lineRule="exact"/>
              <w:rPr>
                <w:szCs w:val="18"/>
              </w:rPr>
            </w:pPr>
            <w:r>
              <w:rPr>
                <w:szCs w:val="18"/>
              </w:rPr>
              <w:t xml:space="preserve">Repeating of all main steps is recommended with giving of some additional time for the trainees to ask questions and cope with the Case Scenario “reality”. </w:t>
            </w:r>
          </w:p>
          <w:p w14:paraId="216EF36A" w14:textId="77777777" w:rsidR="00BD2707" w:rsidRPr="003406F3" w:rsidRDefault="00BD2707" w:rsidP="00476428">
            <w:pPr>
              <w:spacing w:before="120" w:after="120" w:line="280" w:lineRule="exact"/>
              <w:rPr>
                <w:szCs w:val="18"/>
              </w:rPr>
            </w:pPr>
            <w:r>
              <w:rPr>
                <w:szCs w:val="18"/>
              </w:rPr>
              <w:t>Trainers should be very much knowledgeable about both case and mechanics used for its creation ready to answer and assist to trainees.</w:t>
            </w:r>
          </w:p>
        </w:tc>
      </w:tr>
      <w:tr w:rsidR="00BD2707" w:rsidRPr="003406F3" w14:paraId="10FAE551" w14:textId="77777777" w:rsidTr="00476428">
        <w:trPr>
          <w:trHeight w:val="1412"/>
        </w:trPr>
        <w:tc>
          <w:tcPr>
            <w:tcW w:w="9010" w:type="dxa"/>
            <w:gridSpan w:val="3"/>
            <w:vAlign w:val="center"/>
          </w:tcPr>
          <w:p w14:paraId="2D3E72CB" w14:textId="77777777" w:rsidR="00BD2707" w:rsidRPr="003406F3" w:rsidRDefault="00BD2707" w:rsidP="00476428">
            <w:pPr>
              <w:spacing w:before="120" w:after="120" w:line="280" w:lineRule="exact"/>
              <w:rPr>
                <w:b/>
                <w:sz w:val="22"/>
              </w:rPr>
            </w:pPr>
            <w:r w:rsidRPr="003406F3">
              <w:rPr>
                <w:b/>
                <w:sz w:val="22"/>
              </w:rPr>
              <w:t>Practical Exercises</w:t>
            </w:r>
          </w:p>
          <w:p w14:paraId="4FC6997B" w14:textId="77777777" w:rsidR="00BD2707" w:rsidRPr="003406F3" w:rsidRDefault="00BD2707" w:rsidP="00476428">
            <w:pPr>
              <w:spacing w:before="120" w:after="120" w:line="280" w:lineRule="exact"/>
              <w:rPr>
                <w:szCs w:val="18"/>
              </w:rPr>
            </w:pPr>
            <w:r>
              <w:rPr>
                <w:szCs w:val="18"/>
              </w:rPr>
              <w:t xml:space="preserve">No </w:t>
            </w:r>
            <w:r w:rsidRPr="003406F3">
              <w:rPr>
                <w:szCs w:val="18"/>
              </w:rPr>
              <w:t>practical exercises are envisaged in this lesson</w:t>
            </w:r>
            <w:r>
              <w:rPr>
                <w:szCs w:val="18"/>
              </w:rPr>
              <w:t>.</w:t>
            </w:r>
          </w:p>
        </w:tc>
      </w:tr>
      <w:tr w:rsidR="00BD2707" w:rsidRPr="003406F3" w14:paraId="5C96D44E" w14:textId="77777777" w:rsidTr="00476428">
        <w:tc>
          <w:tcPr>
            <w:tcW w:w="9010" w:type="dxa"/>
            <w:gridSpan w:val="3"/>
            <w:vAlign w:val="center"/>
          </w:tcPr>
          <w:p w14:paraId="043C21E8" w14:textId="77777777" w:rsidR="00BD2707" w:rsidRPr="003406F3" w:rsidRDefault="00BD2707" w:rsidP="00476428">
            <w:pPr>
              <w:spacing w:before="120" w:after="120" w:line="280" w:lineRule="exact"/>
              <w:rPr>
                <w:b/>
                <w:sz w:val="22"/>
              </w:rPr>
            </w:pPr>
            <w:r w:rsidRPr="003406F3">
              <w:rPr>
                <w:b/>
                <w:sz w:val="22"/>
              </w:rPr>
              <w:t>Assessment/Knowledge Check</w:t>
            </w:r>
          </w:p>
          <w:p w14:paraId="11ED6DB8" w14:textId="77777777" w:rsidR="00BD2707" w:rsidRPr="003406F3" w:rsidRDefault="00BD2707" w:rsidP="00476428">
            <w:pPr>
              <w:spacing w:before="120" w:after="120" w:line="280" w:lineRule="exact"/>
              <w:rPr>
                <w:szCs w:val="18"/>
              </w:rPr>
            </w:pPr>
            <w:r>
              <w:rPr>
                <w:szCs w:val="18"/>
              </w:rPr>
              <w:t>No formal assessment has been prepared for this session. The trainer is encouraged to check knowledge and understanding by asking relevant questions throughout the session.</w:t>
            </w:r>
          </w:p>
        </w:tc>
      </w:tr>
    </w:tbl>
    <w:p w14:paraId="077C9175" w14:textId="3A80B10A" w:rsidR="009338C2" w:rsidRDefault="009338C2">
      <w:pPr>
        <w:spacing w:line="240" w:lineRule="auto"/>
        <w:jc w:val="left"/>
        <w:rPr>
          <w:sz w:val="28"/>
          <w:szCs w:val="28"/>
        </w:rPr>
      </w:pPr>
    </w:p>
    <w:p w14:paraId="1082AA4C" w14:textId="77777777" w:rsidR="001C02F9" w:rsidRDefault="001C02F9">
      <w:pPr>
        <w:spacing w:line="240" w:lineRule="auto"/>
        <w:jc w:val="left"/>
        <w:rPr>
          <w:sz w:val="28"/>
          <w:szCs w:val="28"/>
        </w:rPr>
      </w:pPr>
      <w:r>
        <w:rPr>
          <w:sz w:val="28"/>
          <w:szCs w:val="28"/>
        </w:rPr>
        <w:br w:type="page"/>
      </w:r>
    </w:p>
    <w:p w14:paraId="7AC7E732" w14:textId="7614A173" w:rsidR="0084530B" w:rsidRPr="006D7128" w:rsidRDefault="0084530B" w:rsidP="0084530B">
      <w:pPr>
        <w:rPr>
          <w:b/>
          <w:sz w:val="22"/>
        </w:rPr>
      </w:pPr>
      <w:r w:rsidRPr="006D7128">
        <w:rPr>
          <w:sz w:val="28"/>
          <w:szCs w:val="28"/>
        </w:rPr>
        <w:lastRenderedPageBreak/>
        <w:t xml:space="preserve">Lesson </w:t>
      </w:r>
      <w:r w:rsidR="00FE42DE">
        <w:rPr>
          <w:sz w:val="28"/>
          <w:szCs w:val="28"/>
        </w:rPr>
        <w:t>2.3.1</w:t>
      </w:r>
      <w:r>
        <w:rPr>
          <w:sz w:val="28"/>
          <w:szCs w:val="28"/>
        </w:rPr>
        <w:t xml:space="preserve"> </w:t>
      </w:r>
      <w:r w:rsidRPr="006D7128">
        <w:rPr>
          <w:sz w:val="28"/>
          <w:szCs w:val="28"/>
        </w:rPr>
        <w:t>(</w:t>
      </w:r>
      <w:r>
        <w:rPr>
          <w:sz w:val="28"/>
          <w:szCs w:val="28"/>
        </w:rPr>
        <w:t>Electronic Evidence</w:t>
      </w:r>
      <w:r w:rsidR="00FE42DE">
        <w:rPr>
          <w:sz w:val="28"/>
          <w:szCs w:val="28"/>
        </w:rPr>
        <w:t xml:space="preserve"> Challenges</w:t>
      </w:r>
      <w:r w:rsidRPr="006D7128">
        <w:rPr>
          <w:sz w:val="28"/>
          <w:szCs w:val="28"/>
        </w:rPr>
        <w:t>)</w:t>
      </w:r>
    </w:p>
    <w:p w14:paraId="61FD64B8" w14:textId="77777777" w:rsidR="0084530B" w:rsidRPr="003406F3" w:rsidRDefault="0084530B" w:rsidP="0084530B">
      <w:pPr>
        <w:ind w:left="720"/>
      </w:pPr>
    </w:p>
    <w:tbl>
      <w:tblPr>
        <w:tblStyle w:val="TableGrid"/>
        <w:tblW w:w="0" w:type="auto"/>
        <w:tblLook w:val="04A0" w:firstRow="1" w:lastRow="0" w:firstColumn="1" w:lastColumn="0" w:noHBand="0" w:noVBand="1"/>
      </w:tblPr>
      <w:tblGrid>
        <w:gridCol w:w="1606"/>
        <w:gridCol w:w="4494"/>
        <w:gridCol w:w="2620"/>
      </w:tblGrid>
      <w:tr w:rsidR="0084530B" w:rsidRPr="003406F3" w14:paraId="1CB6B7C2" w14:textId="77777777" w:rsidTr="0084530B">
        <w:trPr>
          <w:trHeight w:val="872"/>
        </w:trPr>
        <w:tc>
          <w:tcPr>
            <w:tcW w:w="6326" w:type="dxa"/>
            <w:gridSpan w:val="2"/>
            <w:shd w:val="clear" w:color="auto" w:fill="DAEEF3" w:themeFill="accent5" w:themeFillTint="33"/>
            <w:vAlign w:val="center"/>
          </w:tcPr>
          <w:p w14:paraId="510DD4EA" w14:textId="3263BB3A" w:rsidR="0084530B" w:rsidRPr="003406F3" w:rsidRDefault="0084530B" w:rsidP="0084530B">
            <w:pPr>
              <w:rPr>
                <w:sz w:val="22"/>
              </w:rPr>
            </w:pPr>
            <w:r w:rsidRPr="003406F3">
              <w:rPr>
                <w:sz w:val="22"/>
              </w:rPr>
              <w:t xml:space="preserve">Lesson </w:t>
            </w:r>
            <w:r w:rsidR="00FE42DE">
              <w:rPr>
                <w:sz w:val="22"/>
              </w:rPr>
              <w:t>2.3.1</w:t>
            </w:r>
            <w:r>
              <w:rPr>
                <w:sz w:val="22"/>
              </w:rPr>
              <w:t xml:space="preserve"> </w:t>
            </w:r>
            <w:r w:rsidRPr="003406F3">
              <w:rPr>
                <w:sz w:val="22"/>
              </w:rPr>
              <w:t>(</w:t>
            </w:r>
            <w:r>
              <w:rPr>
                <w:sz w:val="22"/>
              </w:rPr>
              <w:t>Electronic Evidence</w:t>
            </w:r>
            <w:r w:rsidR="00FE42DE">
              <w:rPr>
                <w:sz w:val="22"/>
              </w:rPr>
              <w:t xml:space="preserve"> Challenges</w:t>
            </w:r>
            <w:r w:rsidRPr="003406F3">
              <w:rPr>
                <w:sz w:val="22"/>
              </w:rPr>
              <w:t>)</w:t>
            </w:r>
            <w:r>
              <w:rPr>
                <w:sz w:val="22"/>
              </w:rPr>
              <w:t xml:space="preserve"> </w:t>
            </w:r>
          </w:p>
        </w:tc>
        <w:tc>
          <w:tcPr>
            <w:tcW w:w="2684" w:type="dxa"/>
            <w:shd w:val="clear" w:color="auto" w:fill="DAEEF3" w:themeFill="accent5" w:themeFillTint="33"/>
            <w:vAlign w:val="center"/>
          </w:tcPr>
          <w:p w14:paraId="1AADE855" w14:textId="77777777" w:rsidR="0084530B" w:rsidRPr="003406F3" w:rsidRDefault="0084530B" w:rsidP="0084530B">
            <w:pPr>
              <w:rPr>
                <w:sz w:val="22"/>
              </w:rPr>
            </w:pPr>
            <w:r w:rsidRPr="003406F3">
              <w:rPr>
                <w:sz w:val="22"/>
              </w:rPr>
              <w:t xml:space="preserve">Duration: </w:t>
            </w:r>
            <w:r>
              <w:rPr>
                <w:sz w:val="22"/>
              </w:rPr>
              <w:t xml:space="preserve">90 </w:t>
            </w:r>
            <w:r w:rsidRPr="003406F3">
              <w:rPr>
                <w:sz w:val="22"/>
              </w:rPr>
              <w:t>minutes</w:t>
            </w:r>
          </w:p>
        </w:tc>
      </w:tr>
      <w:tr w:rsidR="0084530B" w:rsidRPr="003406F3" w14:paraId="023D4F47" w14:textId="77777777" w:rsidTr="0084530B">
        <w:trPr>
          <w:trHeight w:val="1025"/>
        </w:trPr>
        <w:tc>
          <w:tcPr>
            <w:tcW w:w="9010" w:type="dxa"/>
            <w:gridSpan w:val="3"/>
            <w:vAlign w:val="center"/>
          </w:tcPr>
          <w:p w14:paraId="28B44DC4" w14:textId="77777777" w:rsidR="0084530B" w:rsidRPr="003406F3" w:rsidRDefault="0084530B" w:rsidP="0084530B">
            <w:pPr>
              <w:spacing w:before="120" w:after="120" w:line="280" w:lineRule="exact"/>
              <w:rPr>
                <w:b/>
                <w:sz w:val="22"/>
              </w:rPr>
            </w:pPr>
            <w:r w:rsidRPr="003406F3">
              <w:rPr>
                <w:b/>
                <w:sz w:val="22"/>
              </w:rPr>
              <w:t>Resources Required:</w:t>
            </w:r>
          </w:p>
          <w:p w14:paraId="28182C33" w14:textId="77777777" w:rsidR="0084530B" w:rsidRPr="003406F3" w:rsidRDefault="0084530B" w:rsidP="00B409B1">
            <w:pPr>
              <w:pStyle w:val="bul1"/>
              <w:numPr>
                <w:ilvl w:val="0"/>
                <w:numId w:val="35"/>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42646BC1" w14:textId="77777777" w:rsidR="0084530B" w:rsidRPr="003406F3" w:rsidRDefault="0084530B" w:rsidP="00B409B1">
            <w:pPr>
              <w:pStyle w:val="bul1"/>
              <w:numPr>
                <w:ilvl w:val="0"/>
                <w:numId w:val="35"/>
              </w:numPr>
              <w:spacing w:before="120" w:after="120" w:line="280" w:lineRule="exact"/>
              <w:contextualSpacing/>
              <w:rPr>
                <w:szCs w:val="18"/>
                <w:lang w:val="en-GB"/>
              </w:rPr>
            </w:pPr>
            <w:r w:rsidRPr="003406F3">
              <w:rPr>
                <w:bCs/>
                <w:szCs w:val="18"/>
                <w:lang w:val="en-GB"/>
              </w:rPr>
              <w:t>Projector and display screen.</w:t>
            </w:r>
          </w:p>
          <w:p w14:paraId="2186B30A" w14:textId="77777777" w:rsidR="0084530B" w:rsidRPr="003406F3" w:rsidRDefault="0084530B" w:rsidP="00B409B1">
            <w:pPr>
              <w:pStyle w:val="bul1"/>
              <w:numPr>
                <w:ilvl w:val="0"/>
                <w:numId w:val="35"/>
              </w:numPr>
              <w:spacing w:before="120" w:after="120" w:line="280" w:lineRule="exact"/>
              <w:contextualSpacing/>
              <w:rPr>
                <w:szCs w:val="18"/>
                <w:lang w:val="en-GB"/>
              </w:rPr>
            </w:pPr>
            <w:r w:rsidRPr="003406F3">
              <w:rPr>
                <w:bCs/>
                <w:szCs w:val="18"/>
                <w:lang w:val="en-GB"/>
              </w:rPr>
              <w:t xml:space="preserve">Internet access (if available). </w:t>
            </w:r>
          </w:p>
          <w:p w14:paraId="478F5E00" w14:textId="77777777" w:rsidR="0084530B" w:rsidRPr="00DC0837" w:rsidRDefault="0084530B" w:rsidP="00B409B1">
            <w:pPr>
              <w:pStyle w:val="bul1"/>
              <w:numPr>
                <w:ilvl w:val="0"/>
                <w:numId w:val="35"/>
              </w:numPr>
              <w:spacing w:before="120" w:after="120" w:line="280" w:lineRule="exact"/>
              <w:contextualSpacing/>
              <w:rPr>
                <w:i/>
                <w:szCs w:val="18"/>
                <w:lang w:val="en-GB"/>
              </w:rPr>
            </w:pPr>
            <w:r w:rsidRPr="003406F3">
              <w:rPr>
                <w:rFonts w:cs="Helvetica"/>
                <w:szCs w:val="18"/>
                <w:lang w:val="en-GB"/>
              </w:rPr>
              <w:t>Student notepaper and pens.</w:t>
            </w:r>
          </w:p>
          <w:p w14:paraId="6215F7E5" w14:textId="77777777" w:rsidR="0084530B" w:rsidRPr="00D71168" w:rsidRDefault="0084530B" w:rsidP="00B409B1">
            <w:pPr>
              <w:pStyle w:val="bul1"/>
              <w:numPr>
                <w:ilvl w:val="0"/>
                <w:numId w:val="35"/>
              </w:numPr>
              <w:spacing w:before="120" w:after="120" w:line="280" w:lineRule="exact"/>
              <w:contextualSpacing/>
              <w:rPr>
                <w:i/>
                <w:szCs w:val="18"/>
                <w:lang w:val="en-GB"/>
              </w:rPr>
            </w:pPr>
            <w:r>
              <w:rPr>
                <w:szCs w:val="18"/>
                <w:lang w:val="en-GB"/>
              </w:rPr>
              <w:t>Hard copies of the evidence file mail11.doc and the additional file mail11(hash).doc for each delegate</w:t>
            </w:r>
          </w:p>
          <w:p w14:paraId="7FD3FA7B" w14:textId="77777777" w:rsidR="0084530B" w:rsidRPr="003406F3" w:rsidRDefault="0084530B" w:rsidP="00B409B1">
            <w:pPr>
              <w:pStyle w:val="bul1"/>
              <w:numPr>
                <w:ilvl w:val="0"/>
                <w:numId w:val="35"/>
              </w:numPr>
              <w:spacing w:before="120" w:after="120" w:line="280" w:lineRule="exact"/>
              <w:contextualSpacing/>
              <w:rPr>
                <w:i/>
                <w:szCs w:val="18"/>
                <w:lang w:val="en-GB"/>
              </w:rPr>
            </w:pPr>
            <w:r>
              <w:rPr>
                <w:szCs w:val="18"/>
                <w:lang w:val="en-GB"/>
              </w:rPr>
              <w:t>Copies of the COE Electronic Evidence Guide and the COE Digital Forensic Laboratory Guide</w:t>
            </w:r>
          </w:p>
        </w:tc>
      </w:tr>
      <w:tr w:rsidR="0084530B" w:rsidRPr="003406F3" w14:paraId="42AC7FD9" w14:textId="77777777" w:rsidTr="0084530B">
        <w:trPr>
          <w:trHeight w:val="1241"/>
        </w:trPr>
        <w:tc>
          <w:tcPr>
            <w:tcW w:w="9010" w:type="dxa"/>
            <w:gridSpan w:val="3"/>
            <w:vAlign w:val="center"/>
          </w:tcPr>
          <w:p w14:paraId="0516FD63" w14:textId="77777777" w:rsidR="0084530B" w:rsidRPr="003406F3" w:rsidRDefault="0084530B" w:rsidP="0084530B">
            <w:pPr>
              <w:spacing w:before="120" w:after="120" w:line="280" w:lineRule="exact"/>
              <w:rPr>
                <w:b/>
                <w:sz w:val="22"/>
              </w:rPr>
            </w:pPr>
            <w:r w:rsidRPr="003406F3">
              <w:rPr>
                <w:b/>
                <w:sz w:val="22"/>
              </w:rPr>
              <w:t xml:space="preserve">Session Aim:  </w:t>
            </w:r>
          </w:p>
          <w:p w14:paraId="5E0360FC" w14:textId="77777777" w:rsidR="0084530B" w:rsidRPr="003406F3" w:rsidRDefault="0084530B" w:rsidP="0084530B">
            <w:pPr>
              <w:spacing w:before="120" w:after="120" w:line="280" w:lineRule="exact"/>
              <w:rPr>
                <w:szCs w:val="18"/>
              </w:rPr>
            </w:pPr>
            <w:r>
              <w:rPr>
                <w:szCs w:val="18"/>
              </w:rPr>
              <w:t>The purpose of this session is to provide delegates with an opportunity to consider the challenges to the electronic evidence that is used in the BEC case study.</w:t>
            </w:r>
          </w:p>
        </w:tc>
      </w:tr>
      <w:tr w:rsidR="0084530B" w:rsidRPr="003406F3" w14:paraId="76B72B4E" w14:textId="77777777" w:rsidTr="0084530B">
        <w:trPr>
          <w:trHeight w:val="1943"/>
        </w:trPr>
        <w:tc>
          <w:tcPr>
            <w:tcW w:w="9010" w:type="dxa"/>
            <w:gridSpan w:val="3"/>
            <w:vAlign w:val="center"/>
          </w:tcPr>
          <w:p w14:paraId="6EB1905B" w14:textId="77777777" w:rsidR="0084530B" w:rsidRPr="003406F3" w:rsidRDefault="0084530B" w:rsidP="0084530B">
            <w:pPr>
              <w:spacing w:before="120" w:after="120" w:line="280" w:lineRule="exact"/>
              <w:rPr>
                <w:b/>
                <w:sz w:val="22"/>
              </w:rPr>
            </w:pPr>
            <w:r w:rsidRPr="003406F3">
              <w:rPr>
                <w:b/>
                <w:sz w:val="22"/>
              </w:rPr>
              <w:t>Objectives:</w:t>
            </w:r>
          </w:p>
          <w:p w14:paraId="2CFBDBCF" w14:textId="77777777" w:rsidR="0084530B" w:rsidRPr="00D71168" w:rsidRDefault="0084530B" w:rsidP="0084530B">
            <w:pPr>
              <w:tabs>
                <w:tab w:val="left" w:pos="426"/>
                <w:tab w:val="left" w:pos="851"/>
              </w:tabs>
              <w:spacing w:line="280" w:lineRule="exact"/>
              <w:contextualSpacing/>
              <w:rPr>
                <w:szCs w:val="18"/>
              </w:rPr>
            </w:pPr>
            <w:r w:rsidRPr="00D71168">
              <w:rPr>
                <w:szCs w:val="18"/>
              </w:rPr>
              <w:t>At the end of this session, delegates will be able to:</w:t>
            </w:r>
          </w:p>
          <w:p w14:paraId="552C6BA4" w14:textId="77777777" w:rsidR="0084530B" w:rsidRPr="00D71168" w:rsidRDefault="0084530B" w:rsidP="00B409B1">
            <w:pPr>
              <w:pStyle w:val="bul1"/>
              <w:numPr>
                <w:ilvl w:val="0"/>
                <w:numId w:val="36"/>
              </w:numPr>
              <w:spacing w:line="280" w:lineRule="exact"/>
              <w:ind w:left="851" w:hanging="851"/>
              <w:rPr>
                <w:lang w:val="en-GB"/>
              </w:rPr>
            </w:pPr>
            <w:r w:rsidRPr="00D71168">
              <w:rPr>
                <w:lang w:val="en-GB"/>
              </w:rPr>
              <w:t>Identify methods of validating electronic evidence.</w:t>
            </w:r>
          </w:p>
          <w:p w14:paraId="242A4B72" w14:textId="77777777" w:rsidR="0084530B" w:rsidRPr="00D71168" w:rsidRDefault="0084530B" w:rsidP="00B409B1">
            <w:pPr>
              <w:pStyle w:val="bul1"/>
              <w:numPr>
                <w:ilvl w:val="0"/>
                <w:numId w:val="36"/>
              </w:numPr>
              <w:spacing w:line="280" w:lineRule="exact"/>
              <w:ind w:left="851" w:hanging="851"/>
              <w:rPr>
                <w:lang w:val="en-GB"/>
              </w:rPr>
            </w:pPr>
            <w:r w:rsidRPr="00D71168">
              <w:rPr>
                <w:lang w:val="en-GB"/>
              </w:rPr>
              <w:t>Review admissibility issues for electronic evidence in the trial process</w:t>
            </w:r>
          </w:p>
          <w:p w14:paraId="059D183A" w14:textId="77777777" w:rsidR="0084530B" w:rsidRPr="00D71168" w:rsidRDefault="0084530B" w:rsidP="00B409B1">
            <w:pPr>
              <w:pStyle w:val="bul1"/>
              <w:numPr>
                <w:ilvl w:val="0"/>
                <w:numId w:val="36"/>
              </w:numPr>
              <w:spacing w:line="280" w:lineRule="exact"/>
              <w:ind w:left="851" w:hanging="851"/>
              <w:rPr>
                <w:lang w:val="en-GB"/>
              </w:rPr>
            </w:pPr>
            <w:r w:rsidRPr="00D71168">
              <w:rPr>
                <w:lang w:val="en-GB"/>
              </w:rPr>
              <w:t>Examine and explain has values of electronic evidence files</w:t>
            </w:r>
          </w:p>
        </w:tc>
      </w:tr>
      <w:tr w:rsidR="0084530B" w:rsidRPr="003406F3" w14:paraId="572EC239" w14:textId="77777777" w:rsidTr="0084530B">
        <w:trPr>
          <w:trHeight w:val="530"/>
        </w:trPr>
        <w:tc>
          <w:tcPr>
            <w:tcW w:w="9010" w:type="dxa"/>
            <w:gridSpan w:val="3"/>
            <w:tcBorders>
              <w:bottom w:val="single" w:sz="4" w:space="0" w:color="auto"/>
            </w:tcBorders>
            <w:vAlign w:val="center"/>
          </w:tcPr>
          <w:p w14:paraId="6C053F0D" w14:textId="77777777" w:rsidR="0084530B" w:rsidRPr="003406F3" w:rsidRDefault="0084530B" w:rsidP="0084530B">
            <w:pPr>
              <w:spacing w:before="120" w:after="120" w:line="280" w:lineRule="exact"/>
              <w:rPr>
                <w:b/>
                <w:sz w:val="22"/>
              </w:rPr>
            </w:pPr>
            <w:r w:rsidRPr="003406F3">
              <w:rPr>
                <w:b/>
                <w:sz w:val="22"/>
              </w:rPr>
              <w:t>Trainer Guidance</w:t>
            </w:r>
          </w:p>
          <w:p w14:paraId="2050CF55" w14:textId="77777777" w:rsidR="0084530B" w:rsidRPr="003406F3" w:rsidRDefault="0084530B" w:rsidP="0084530B">
            <w:pPr>
              <w:spacing w:before="120" w:after="120" w:line="280" w:lineRule="exact"/>
              <w:rPr>
                <w:szCs w:val="18"/>
              </w:rPr>
            </w:pPr>
            <w:r>
              <w:rPr>
                <w:szCs w:val="18"/>
              </w:rPr>
              <w:t xml:space="preserve">The main purpose of this session is to lead the delegates towards identifying the main admissibility issues involving electronic evidence and the importance of them being able to consider </w:t>
            </w:r>
            <w:proofErr w:type="gramStart"/>
            <w:r>
              <w:rPr>
                <w:szCs w:val="18"/>
              </w:rPr>
              <w:t>the them</w:t>
            </w:r>
            <w:proofErr w:type="gramEnd"/>
            <w:r>
              <w:rPr>
                <w:szCs w:val="18"/>
              </w:rPr>
              <w:t xml:space="preserve"> on the context of allowing or rejecting electronic evidence. They are introduced to the ability to check evidence by validating hashes of different files.  There are limitations to being able to assess different types of evidence as the email evidence is created in MS word files and there are no artefacts to consider.   </w:t>
            </w:r>
          </w:p>
        </w:tc>
      </w:tr>
      <w:tr w:rsidR="0084530B" w:rsidRPr="003406F3" w14:paraId="59446946" w14:textId="77777777" w:rsidTr="0084530B">
        <w:trPr>
          <w:trHeight w:val="701"/>
        </w:trPr>
        <w:tc>
          <w:tcPr>
            <w:tcW w:w="9010" w:type="dxa"/>
            <w:gridSpan w:val="3"/>
            <w:tcBorders>
              <w:bottom w:val="single" w:sz="4" w:space="0" w:color="auto"/>
            </w:tcBorders>
            <w:shd w:val="clear" w:color="auto" w:fill="DBE5F1" w:themeFill="accent1" w:themeFillTint="33"/>
            <w:vAlign w:val="center"/>
          </w:tcPr>
          <w:p w14:paraId="37DDF673" w14:textId="77777777" w:rsidR="0084530B" w:rsidRPr="003406F3" w:rsidRDefault="0084530B" w:rsidP="0084530B">
            <w:pPr>
              <w:rPr>
                <w:b/>
                <w:sz w:val="28"/>
                <w:szCs w:val="28"/>
              </w:rPr>
            </w:pPr>
            <w:r w:rsidRPr="003406F3">
              <w:rPr>
                <w:b/>
                <w:sz w:val="28"/>
                <w:szCs w:val="28"/>
              </w:rPr>
              <w:t>Lesson Content</w:t>
            </w:r>
          </w:p>
        </w:tc>
      </w:tr>
      <w:tr w:rsidR="0084530B" w:rsidRPr="003406F3" w14:paraId="7AEDB1B3" w14:textId="77777777" w:rsidTr="0084530B">
        <w:trPr>
          <w:trHeight w:val="629"/>
        </w:trPr>
        <w:tc>
          <w:tcPr>
            <w:tcW w:w="1615" w:type="dxa"/>
            <w:shd w:val="clear" w:color="auto" w:fill="DBE5F1" w:themeFill="accent1" w:themeFillTint="33"/>
            <w:vAlign w:val="center"/>
          </w:tcPr>
          <w:p w14:paraId="308797EB" w14:textId="77777777" w:rsidR="0084530B" w:rsidRPr="003406F3" w:rsidRDefault="0084530B" w:rsidP="0084530B">
            <w:pPr>
              <w:jc w:val="center"/>
              <w:rPr>
                <w:b/>
                <w:sz w:val="22"/>
              </w:rPr>
            </w:pPr>
            <w:r w:rsidRPr="003406F3">
              <w:rPr>
                <w:b/>
                <w:sz w:val="22"/>
              </w:rPr>
              <w:t>Slide Numbers</w:t>
            </w:r>
          </w:p>
        </w:tc>
        <w:tc>
          <w:tcPr>
            <w:tcW w:w="7395" w:type="dxa"/>
            <w:gridSpan w:val="2"/>
            <w:shd w:val="clear" w:color="auto" w:fill="DBE5F1" w:themeFill="accent1" w:themeFillTint="33"/>
            <w:vAlign w:val="center"/>
          </w:tcPr>
          <w:p w14:paraId="5CDBE504" w14:textId="77777777" w:rsidR="0084530B" w:rsidRPr="003406F3" w:rsidRDefault="0084530B" w:rsidP="0084530B">
            <w:pPr>
              <w:rPr>
                <w:b/>
                <w:sz w:val="22"/>
              </w:rPr>
            </w:pPr>
            <w:r w:rsidRPr="003406F3">
              <w:rPr>
                <w:b/>
                <w:sz w:val="22"/>
              </w:rPr>
              <w:t>Content</w:t>
            </w:r>
          </w:p>
        </w:tc>
      </w:tr>
      <w:tr w:rsidR="0084530B" w:rsidRPr="003406F3" w14:paraId="215BFD3C" w14:textId="77777777" w:rsidTr="0084530B">
        <w:trPr>
          <w:trHeight w:val="530"/>
        </w:trPr>
        <w:tc>
          <w:tcPr>
            <w:tcW w:w="1615" w:type="dxa"/>
            <w:vAlign w:val="center"/>
          </w:tcPr>
          <w:p w14:paraId="0BC72BC6" w14:textId="77777777" w:rsidR="0084530B" w:rsidRPr="003406F3" w:rsidRDefault="0084530B" w:rsidP="0084530B">
            <w:pPr>
              <w:spacing w:before="120" w:after="120" w:line="280" w:lineRule="exact"/>
              <w:jc w:val="center"/>
              <w:rPr>
                <w:szCs w:val="18"/>
              </w:rPr>
            </w:pPr>
            <w:r w:rsidRPr="003406F3">
              <w:rPr>
                <w:szCs w:val="18"/>
              </w:rPr>
              <w:t xml:space="preserve">1 to </w:t>
            </w:r>
            <w:r>
              <w:rPr>
                <w:szCs w:val="18"/>
              </w:rPr>
              <w:t>3</w:t>
            </w:r>
          </w:p>
        </w:tc>
        <w:tc>
          <w:tcPr>
            <w:tcW w:w="7395" w:type="dxa"/>
            <w:gridSpan w:val="2"/>
            <w:vAlign w:val="center"/>
          </w:tcPr>
          <w:p w14:paraId="72E6F543" w14:textId="77777777" w:rsidR="0084530B" w:rsidRPr="003406F3" w:rsidRDefault="0084530B" w:rsidP="001C02F9">
            <w:r w:rsidRPr="003406F3">
              <w:t>The first slides lay out the structure and objectives of this session. Delegates will be given an opportunity to ask any preliminary questions that they may have regarding the structure and objectives of the session.</w:t>
            </w:r>
          </w:p>
        </w:tc>
      </w:tr>
      <w:tr w:rsidR="0084530B" w:rsidRPr="003406F3" w14:paraId="779F3695" w14:textId="77777777" w:rsidTr="0084530B">
        <w:trPr>
          <w:trHeight w:val="1241"/>
        </w:trPr>
        <w:tc>
          <w:tcPr>
            <w:tcW w:w="1615" w:type="dxa"/>
            <w:vAlign w:val="center"/>
          </w:tcPr>
          <w:p w14:paraId="610E9DDE" w14:textId="77777777" w:rsidR="0084530B" w:rsidRPr="003406F3" w:rsidRDefault="0084530B" w:rsidP="0084530B">
            <w:pPr>
              <w:jc w:val="center"/>
              <w:rPr>
                <w:szCs w:val="18"/>
              </w:rPr>
            </w:pPr>
            <w:r>
              <w:rPr>
                <w:szCs w:val="18"/>
              </w:rPr>
              <w:t>4 to 5</w:t>
            </w:r>
          </w:p>
        </w:tc>
        <w:tc>
          <w:tcPr>
            <w:tcW w:w="7395" w:type="dxa"/>
            <w:gridSpan w:val="2"/>
            <w:vAlign w:val="center"/>
          </w:tcPr>
          <w:p w14:paraId="08CB3AE6" w14:textId="77777777" w:rsidR="0084530B" w:rsidRPr="007D158A" w:rsidRDefault="0084530B" w:rsidP="001C02F9">
            <w:r w:rsidRPr="007D158A">
              <w:t xml:space="preserve">These slides provide definitions of electronic evidence and list some of the unique characteristics.  The delegates should be reminded that they were introduced to these issues in greater detail in the introductory course </w:t>
            </w:r>
          </w:p>
        </w:tc>
      </w:tr>
      <w:tr w:rsidR="0084530B" w:rsidRPr="003406F3" w14:paraId="25ECBB52" w14:textId="77777777" w:rsidTr="0084530B">
        <w:trPr>
          <w:trHeight w:val="1295"/>
        </w:trPr>
        <w:tc>
          <w:tcPr>
            <w:tcW w:w="1615" w:type="dxa"/>
            <w:vAlign w:val="center"/>
          </w:tcPr>
          <w:p w14:paraId="31FDF8B4" w14:textId="77777777" w:rsidR="0084530B" w:rsidRPr="003406F3" w:rsidRDefault="0084530B" w:rsidP="0084530B">
            <w:pPr>
              <w:jc w:val="center"/>
              <w:rPr>
                <w:szCs w:val="18"/>
              </w:rPr>
            </w:pPr>
            <w:r>
              <w:rPr>
                <w:szCs w:val="18"/>
              </w:rPr>
              <w:lastRenderedPageBreak/>
              <w:t>6 to 11</w:t>
            </w:r>
          </w:p>
        </w:tc>
        <w:tc>
          <w:tcPr>
            <w:tcW w:w="7395" w:type="dxa"/>
            <w:gridSpan w:val="2"/>
            <w:vAlign w:val="center"/>
          </w:tcPr>
          <w:p w14:paraId="773ACD8E" w14:textId="77777777" w:rsidR="0084530B" w:rsidRPr="003406F3" w:rsidRDefault="0084530B" w:rsidP="001C02F9">
            <w:r>
              <w:t>These slides set out in greater detail than covered in the introductory course, the considerations for the admissibility of electronic evidence. The trainer should ensure they cover all aspects of the slides</w:t>
            </w:r>
          </w:p>
        </w:tc>
      </w:tr>
      <w:tr w:rsidR="0084530B" w:rsidRPr="003406F3" w14:paraId="54B2C486" w14:textId="77777777" w:rsidTr="0084530B">
        <w:trPr>
          <w:trHeight w:val="557"/>
        </w:trPr>
        <w:tc>
          <w:tcPr>
            <w:tcW w:w="1615" w:type="dxa"/>
            <w:vAlign w:val="center"/>
          </w:tcPr>
          <w:p w14:paraId="05DB00A6" w14:textId="77777777" w:rsidR="0084530B" w:rsidRPr="003406F3" w:rsidRDefault="0084530B" w:rsidP="0084530B">
            <w:pPr>
              <w:jc w:val="center"/>
              <w:rPr>
                <w:szCs w:val="18"/>
              </w:rPr>
            </w:pPr>
            <w:r>
              <w:rPr>
                <w:szCs w:val="18"/>
              </w:rPr>
              <w:t>12 to 13</w:t>
            </w:r>
          </w:p>
        </w:tc>
        <w:tc>
          <w:tcPr>
            <w:tcW w:w="7395" w:type="dxa"/>
            <w:gridSpan w:val="2"/>
            <w:vAlign w:val="center"/>
          </w:tcPr>
          <w:p w14:paraId="3DB49B33" w14:textId="77777777" w:rsidR="0084530B" w:rsidRPr="003406F3" w:rsidRDefault="0084530B" w:rsidP="001C02F9">
            <w:r>
              <w:t>These slides remind the delegates that their national legislation and practice takes precedence, and reminds them of the availability of COE documents that cover the issue of electronic evidence. The delegates should be encouraged to acquire them.</w:t>
            </w:r>
          </w:p>
        </w:tc>
      </w:tr>
      <w:tr w:rsidR="0084530B" w:rsidRPr="003406F3" w14:paraId="5569B682" w14:textId="77777777" w:rsidTr="0084530B">
        <w:trPr>
          <w:trHeight w:val="971"/>
        </w:trPr>
        <w:tc>
          <w:tcPr>
            <w:tcW w:w="1615" w:type="dxa"/>
            <w:vAlign w:val="center"/>
          </w:tcPr>
          <w:p w14:paraId="692A3014" w14:textId="77777777" w:rsidR="0084530B" w:rsidRDefault="0084530B" w:rsidP="0084530B">
            <w:pPr>
              <w:jc w:val="center"/>
              <w:rPr>
                <w:szCs w:val="18"/>
              </w:rPr>
            </w:pPr>
            <w:r>
              <w:rPr>
                <w:szCs w:val="18"/>
              </w:rPr>
              <w:t>14</w:t>
            </w:r>
          </w:p>
        </w:tc>
        <w:tc>
          <w:tcPr>
            <w:tcW w:w="7395" w:type="dxa"/>
            <w:gridSpan w:val="2"/>
            <w:vAlign w:val="center"/>
          </w:tcPr>
          <w:p w14:paraId="12836295" w14:textId="77777777" w:rsidR="0084530B" w:rsidRPr="00307758" w:rsidRDefault="0084530B" w:rsidP="001C02F9">
            <w:r w:rsidRPr="00307758">
              <w:rPr>
                <w:rFonts w:eastAsiaTheme="minorEastAsia"/>
                <w:color w:val="000000" w:themeColor="text1"/>
                <w:kern w:val="24"/>
              </w:rPr>
              <w:t xml:space="preserve">The trainer should ask the questions on the slide and be prepared to discuss the real case examples before moving on to the course case study evidence. </w:t>
            </w:r>
          </w:p>
        </w:tc>
      </w:tr>
      <w:tr w:rsidR="0084530B" w:rsidRPr="003406F3" w14:paraId="166AE434" w14:textId="77777777" w:rsidTr="0084530B">
        <w:trPr>
          <w:trHeight w:val="1340"/>
        </w:trPr>
        <w:tc>
          <w:tcPr>
            <w:tcW w:w="1615" w:type="dxa"/>
            <w:vAlign w:val="center"/>
          </w:tcPr>
          <w:p w14:paraId="538B84E6" w14:textId="77777777" w:rsidR="0084530B" w:rsidRDefault="0084530B" w:rsidP="0084530B">
            <w:pPr>
              <w:jc w:val="center"/>
              <w:rPr>
                <w:szCs w:val="18"/>
              </w:rPr>
            </w:pPr>
            <w:r>
              <w:rPr>
                <w:szCs w:val="18"/>
              </w:rPr>
              <w:t>15 to 16</w:t>
            </w:r>
          </w:p>
        </w:tc>
        <w:tc>
          <w:tcPr>
            <w:tcW w:w="7395" w:type="dxa"/>
            <w:gridSpan w:val="2"/>
            <w:vAlign w:val="center"/>
          </w:tcPr>
          <w:p w14:paraId="2A764612" w14:textId="77777777" w:rsidR="0084530B" w:rsidRDefault="0084530B" w:rsidP="001C02F9">
            <w:r>
              <w:t>These slides list the documents used in the case study.  The delegates should be asked if there are any admissibility issues they have identified with any of the documents and the trainer should lead a discussion about these.</w:t>
            </w:r>
          </w:p>
        </w:tc>
      </w:tr>
      <w:tr w:rsidR="0084530B" w:rsidRPr="003406F3" w14:paraId="73962B79" w14:textId="77777777" w:rsidTr="0084530B">
        <w:trPr>
          <w:trHeight w:val="1340"/>
        </w:trPr>
        <w:tc>
          <w:tcPr>
            <w:tcW w:w="1615" w:type="dxa"/>
            <w:vAlign w:val="center"/>
          </w:tcPr>
          <w:p w14:paraId="1DC15331" w14:textId="77777777" w:rsidR="0084530B" w:rsidRDefault="0084530B" w:rsidP="0084530B">
            <w:pPr>
              <w:jc w:val="center"/>
              <w:rPr>
                <w:szCs w:val="18"/>
              </w:rPr>
            </w:pPr>
            <w:r>
              <w:rPr>
                <w:szCs w:val="18"/>
              </w:rPr>
              <w:t>17 to 22</w:t>
            </w:r>
          </w:p>
        </w:tc>
        <w:tc>
          <w:tcPr>
            <w:tcW w:w="7395" w:type="dxa"/>
            <w:gridSpan w:val="2"/>
            <w:vAlign w:val="center"/>
          </w:tcPr>
          <w:p w14:paraId="1CA15066" w14:textId="77777777" w:rsidR="0084530B" w:rsidRDefault="0084530B" w:rsidP="001C02F9">
            <w:r>
              <w:t xml:space="preserve">These slides are the demonstration of hashing of files and how one small change to a file can be identified by this process.  The use of the files mail11.doc and </w:t>
            </w:r>
            <w:proofErr w:type="gramStart"/>
            <w:r>
              <w:t>mail11(</w:t>
            </w:r>
            <w:proofErr w:type="gramEnd"/>
            <w:r>
              <w:t>hash).doc are fundamental to this session.  It is recommended that the trainer gives a demonstration of hashing and comparing two files where there is one minor difference.</w:t>
            </w:r>
          </w:p>
        </w:tc>
      </w:tr>
      <w:tr w:rsidR="0084530B" w:rsidRPr="003406F3" w14:paraId="581DFDDE" w14:textId="77777777" w:rsidTr="0084530B">
        <w:trPr>
          <w:trHeight w:val="1007"/>
        </w:trPr>
        <w:tc>
          <w:tcPr>
            <w:tcW w:w="1615" w:type="dxa"/>
            <w:vAlign w:val="center"/>
          </w:tcPr>
          <w:p w14:paraId="630EB9AA" w14:textId="77777777" w:rsidR="0084530B" w:rsidRDefault="0084530B" w:rsidP="0084530B">
            <w:pPr>
              <w:jc w:val="center"/>
              <w:rPr>
                <w:szCs w:val="18"/>
              </w:rPr>
            </w:pPr>
            <w:r>
              <w:rPr>
                <w:szCs w:val="18"/>
              </w:rPr>
              <w:t>23</w:t>
            </w:r>
          </w:p>
        </w:tc>
        <w:tc>
          <w:tcPr>
            <w:tcW w:w="7395" w:type="dxa"/>
            <w:gridSpan w:val="2"/>
            <w:vAlign w:val="center"/>
          </w:tcPr>
          <w:p w14:paraId="46F5A093" w14:textId="77777777" w:rsidR="0084530B" w:rsidRDefault="0084530B" w:rsidP="001C02F9">
            <w:r>
              <w:t>This slide sets out some of the advantages of electronic evidence, how it may be validated and some questions judges may ask</w:t>
            </w:r>
          </w:p>
        </w:tc>
      </w:tr>
      <w:tr w:rsidR="0084530B" w:rsidRPr="003406F3" w14:paraId="596B98AF" w14:textId="77777777" w:rsidTr="0084530B">
        <w:trPr>
          <w:trHeight w:val="1340"/>
        </w:trPr>
        <w:tc>
          <w:tcPr>
            <w:tcW w:w="1615" w:type="dxa"/>
            <w:vAlign w:val="center"/>
          </w:tcPr>
          <w:p w14:paraId="11A11F05" w14:textId="77777777" w:rsidR="0084530B" w:rsidRPr="003406F3" w:rsidRDefault="0084530B" w:rsidP="0084530B">
            <w:pPr>
              <w:jc w:val="center"/>
              <w:rPr>
                <w:szCs w:val="18"/>
              </w:rPr>
            </w:pPr>
            <w:r>
              <w:rPr>
                <w:szCs w:val="18"/>
              </w:rPr>
              <w:t>24 to 25</w:t>
            </w:r>
          </w:p>
        </w:tc>
        <w:tc>
          <w:tcPr>
            <w:tcW w:w="7395" w:type="dxa"/>
            <w:gridSpan w:val="2"/>
            <w:vAlign w:val="center"/>
          </w:tcPr>
          <w:p w14:paraId="6D2FAF79" w14:textId="77777777" w:rsidR="0084530B" w:rsidRPr="003406F3" w:rsidRDefault="0084530B" w:rsidP="001C02F9">
            <w:pPr>
              <w:rPr>
                <w:i/>
              </w:rPr>
            </w:pPr>
            <w:r>
              <w:t>The trainer should recap the session objectives with the delegates and give them the opportunity to ask any questions relating to the materials covered in this lesson.</w:t>
            </w:r>
          </w:p>
        </w:tc>
      </w:tr>
      <w:tr w:rsidR="0084530B" w:rsidRPr="003406F3" w14:paraId="009A2A3F" w14:textId="77777777" w:rsidTr="0084530B">
        <w:trPr>
          <w:trHeight w:val="1412"/>
        </w:trPr>
        <w:tc>
          <w:tcPr>
            <w:tcW w:w="9010" w:type="dxa"/>
            <w:gridSpan w:val="3"/>
            <w:vAlign w:val="center"/>
          </w:tcPr>
          <w:p w14:paraId="0FCD68CA" w14:textId="77777777" w:rsidR="0084530B" w:rsidRPr="003406F3" w:rsidRDefault="0084530B" w:rsidP="0084530B">
            <w:pPr>
              <w:spacing w:before="120" w:after="120" w:line="280" w:lineRule="exact"/>
              <w:rPr>
                <w:b/>
                <w:sz w:val="22"/>
              </w:rPr>
            </w:pPr>
            <w:r w:rsidRPr="003406F3">
              <w:rPr>
                <w:b/>
                <w:sz w:val="22"/>
              </w:rPr>
              <w:t>Practical Exercises</w:t>
            </w:r>
          </w:p>
          <w:p w14:paraId="5639C07C" w14:textId="77777777" w:rsidR="0084530B" w:rsidRPr="003406F3" w:rsidRDefault="0084530B" w:rsidP="0084530B">
            <w:pPr>
              <w:spacing w:before="120" w:after="120" w:line="280" w:lineRule="exact"/>
              <w:rPr>
                <w:szCs w:val="18"/>
              </w:rPr>
            </w:pPr>
            <w:r>
              <w:rPr>
                <w:szCs w:val="18"/>
              </w:rPr>
              <w:t>The practical exercise is dealt with in slides 16 to 21.  The trainer should consider a live demonstration of hashing on the lines shown.</w:t>
            </w:r>
          </w:p>
        </w:tc>
      </w:tr>
      <w:tr w:rsidR="0084530B" w:rsidRPr="003406F3" w14:paraId="4A6F1CF7" w14:textId="77777777" w:rsidTr="0084530B">
        <w:tc>
          <w:tcPr>
            <w:tcW w:w="9010" w:type="dxa"/>
            <w:gridSpan w:val="3"/>
            <w:vAlign w:val="center"/>
          </w:tcPr>
          <w:p w14:paraId="35535428" w14:textId="77777777" w:rsidR="0084530B" w:rsidRPr="003406F3" w:rsidRDefault="0084530B" w:rsidP="0084530B">
            <w:pPr>
              <w:spacing w:before="120" w:after="120" w:line="280" w:lineRule="exact"/>
              <w:rPr>
                <w:b/>
                <w:sz w:val="22"/>
              </w:rPr>
            </w:pPr>
            <w:r w:rsidRPr="003406F3">
              <w:rPr>
                <w:b/>
                <w:sz w:val="22"/>
              </w:rPr>
              <w:t>Assessment/Knowledge Check</w:t>
            </w:r>
          </w:p>
          <w:p w14:paraId="58D04EE2" w14:textId="77777777" w:rsidR="0084530B" w:rsidRPr="003406F3" w:rsidRDefault="0084530B" w:rsidP="0084530B">
            <w:pPr>
              <w:spacing w:before="120" w:after="120" w:line="280" w:lineRule="exact"/>
              <w:rPr>
                <w:szCs w:val="18"/>
              </w:rPr>
            </w:pPr>
            <w:r>
              <w:rPr>
                <w:szCs w:val="18"/>
              </w:rPr>
              <w:t>No formal assessment has been prepared for this session. The delegates will be expected to participate actively.</w:t>
            </w:r>
          </w:p>
        </w:tc>
      </w:tr>
    </w:tbl>
    <w:p w14:paraId="23B6FE42" w14:textId="77777777" w:rsidR="0084530B" w:rsidRPr="003406F3" w:rsidRDefault="0084530B" w:rsidP="0084530B"/>
    <w:p w14:paraId="2112D852" w14:textId="3E44EB3D" w:rsidR="0084530B" w:rsidRDefault="0084530B" w:rsidP="00C75546">
      <w:pPr>
        <w:tabs>
          <w:tab w:val="left" w:pos="426"/>
          <w:tab w:val="left" w:pos="851"/>
        </w:tabs>
        <w:spacing w:after="120"/>
        <w:ind w:left="851" w:hanging="851"/>
      </w:pPr>
    </w:p>
    <w:p w14:paraId="75016503" w14:textId="518D2CD5" w:rsidR="0084530B" w:rsidRDefault="0084530B" w:rsidP="00C75546">
      <w:pPr>
        <w:tabs>
          <w:tab w:val="left" w:pos="426"/>
          <w:tab w:val="left" w:pos="851"/>
        </w:tabs>
        <w:spacing w:after="120"/>
        <w:ind w:left="851" w:hanging="851"/>
      </w:pPr>
    </w:p>
    <w:p w14:paraId="2FFDD440" w14:textId="37125F3C" w:rsidR="0084530B" w:rsidRDefault="0084530B" w:rsidP="00C75546">
      <w:pPr>
        <w:tabs>
          <w:tab w:val="left" w:pos="426"/>
          <w:tab w:val="left" w:pos="851"/>
        </w:tabs>
        <w:spacing w:after="120"/>
        <w:ind w:left="851" w:hanging="851"/>
      </w:pPr>
    </w:p>
    <w:p w14:paraId="79DEAA70" w14:textId="77777777" w:rsidR="009338C2" w:rsidRDefault="009338C2">
      <w:pPr>
        <w:spacing w:line="240" w:lineRule="auto"/>
        <w:jc w:val="left"/>
        <w:rPr>
          <w:sz w:val="28"/>
          <w:szCs w:val="28"/>
        </w:rPr>
      </w:pPr>
      <w:r>
        <w:rPr>
          <w:sz w:val="28"/>
          <w:szCs w:val="28"/>
        </w:rPr>
        <w:br w:type="page"/>
      </w:r>
    </w:p>
    <w:p w14:paraId="2FA98438" w14:textId="50E4F02C" w:rsidR="00BD2707" w:rsidRPr="00151385" w:rsidRDefault="00BD2707" w:rsidP="00BD2707">
      <w:pPr>
        <w:rPr>
          <w:color w:val="000000" w:themeColor="text1"/>
          <w:sz w:val="28"/>
          <w:szCs w:val="28"/>
        </w:rPr>
      </w:pPr>
      <w:r w:rsidRPr="00151385">
        <w:rPr>
          <w:sz w:val="28"/>
          <w:szCs w:val="28"/>
        </w:rPr>
        <w:lastRenderedPageBreak/>
        <w:t xml:space="preserve">Lesson </w:t>
      </w:r>
      <w:r>
        <w:rPr>
          <w:sz w:val="28"/>
          <w:szCs w:val="28"/>
        </w:rPr>
        <w:t>2.3.2</w:t>
      </w:r>
      <w:r w:rsidRPr="00151385">
        <w:rPr>
          <w:color w:val="000000" w:themeColor="text1"/>
          <w:sz w:val="28"/>
          <w:szCs w:val="28"/>
        </w:rPr>
        <w:t xml:space="preserve"> – </w:t>
      </w:r>
      <w:r>
        <w:rPr>
          <w:color w:val="000000" w:themeColor="text1"/>
          <w:sz w:val="28"/>
          <w:szCs w:val="28"/>
        </w:rPr>
        <w:t>Mutual Legal Assistance Requests: practicalities</w:t>
      </w:r>
    </w:p>
    <w:p w14:paraId="154233E9" w14:textId="77777777" w:rsidR="00BD2707" w:rsidRPr="00151385" w:rsidRDefault="00BD2707" w:rsidP="00BD2707"/>
    <w:tbl>
      <w:tblPr>
        <w:tblStyle w:val="TableGrid"/>
        <w:tblW w:w="0" w:type="auto"/>
        <w:tblLook w:val="04A0" w:firstRow="1" w:lastRow="0" w:firstColumn="1" w:lastColumn="0" w:noHBand="0" w:noVBand="1"/>
      </w:tblPr>
      <w:tblGrid>
        <w:gridCol w:w="1605"/>
        <w:gridCol w:w="4493"/>
        <w:gridCol w:w="2622"/>
      </w:tblGrid>
      <w:tr w:rsidR="00BD2707" w:rsidRPr="00151385" w14:paraId="7B63898D" w14:textId="77777777" w:rsidTr="00476428">
        <w:trPr>
          <w:trHeight w:val="872"/>
        </w:trPr>
        <w:tc>
          <w:tcPr>
            <w:tcW w:w="6326" w:type="dxa"/>
            <w:gridSpan w:val="2"/>
            <w:shd w:val="clear" w:color="auto" w:fill="DAEEF3" w:themeFill="accent5" w:themeFillTint="33"/>
            <w:vAlign w:val="center"/>
          </w:tcPr>
          <w:p w14:paraId="27CE23C6" w14:textId="77777777" w:rsidR="00BD2707" w:rsidRPr="004469AD" w:rsidRDefault="00BD2707" w:rsidP="00476428">
            <w:pPr>
              <w:rPr>
                <w:color w:val="000000" w:themeColor="text1"/>
                <w:szCs w:val="28"/>
              </w:rPr>
            </w:pPr>
            <w:r w:rsidRPr="00151385">
              <w:rPr>
                <w:sz w:val="22"/>
              </w:rPr>
              <w:t xml:space="preserve">Lesson </w:t>
            </w:r>
            <w:r>
              <w:rPr>
                <w:sz w:val="22"/>
              </w:rPr>
              <w:t>2.3.2</w:t>
            </w:r>
            <w:r w:rsidRPr="00151385">
              <w:rPr>
                <w:sz w:val="22"/>
              </w:rPr>
              <w:t xml:space="preserve"> - </w:t>
            </w:r>
            <w:r w:rsidRPr="004469AD">
              <w:rPr>
                <w:color w:val="000000" w:themeColor="text1"/>
                <w:szCs w:val="28"/>
              </w:rPr>
              <w:t>M</w:t>
            </w:r>
            <w:r>
              <w:rPr>
                <w:color w:val="000000" w:themeColor="text1"/>
                <w:szCs w:val="28"/>
              </w:rPr>
              <w:t>utual Legal Assistance Requests</w:t>
            </w:r>
            <w:r w:rsidRPr="004469AD">
              <w:rPr>
                <w:color w:val="000000" w:themeColor="text1"/>
                <w:szCs w:val="28"/>
              </w:rPr>
              <w:t>: practicalities</w:t>
            </w:r>
          </w:p>
          <w:p w14:paraId="2A3F2A43" w14:textId="77777777" w:rsidR="00BD2707" w:rsidRPr="00151385" w:rsidRDefault="00BD2707" w:rsidP="00476428">
            <w:pPr>
              <w:ind w:left="1510" w:hanging="1510"/>
              <w:rPr>
                <w:color w:val="000000" w:themeColor="text1"/>
                <w:sz w:val="22"/>
              </w:rPr>
            </w:pPr>
          </w:p>
        </w:tc>
        <w:tc>
          <w:tcPr>
            <w:tcW w:w="2684" w:type="dxa"/>
            <w:shd w:val="clear" w:color="auto" w:fill="DAEEF3" w:themeFill="accent5" w:themeFillTint="33"/>
            <w:vAlign w:val="center"/>
          </w:tcPr>
          <w:p w14:paraId="5445232E" w14:textId="77777777" w:rsidR="00BD2707" w:rsidRPr="00151385" w:rsidRDefault="00BD2707" w:rsidP="00476428">
            <w:pPr>
              <w:rPr>
                <w:sz w:val="22"/>
              </w:rPr>
            </w:pPr>
            <w:r w:rsidRPr="00151385">
              <w:rPr>
                <w:sz w:val="22"/>
              </w:rPr>
              <w:t xml:space="preserve">Duration: </w:t>
            </w:r>
            <w:r>
              <w:rPr>
                <w:color w:val="000000" w:themeColor="text1"/>
                <w:sz w:val="22"/>
              </w:rPr>
              <w:t xml:space="preserve">90 </w:t>
            </w:r>
            <w:r w:rsidRPr="00151385">
              <w:rPr>
                <w:color w:val="000000" w:themeColor="text1"/>
                <w:sz w:val="22"/>
              </w:rPr>
              <w:t>minutes</w:t>
            </w:r>
          </w:p>
        </w:tc>
      </w:tr>
      <w:tr w:rsidR="00BD2707" w:rsidRPr="00151385" w14:paraId="48976262" w14:textId="77777777" w:rsidTr="00476428">
        <w:trPr>
          <w:trHeight w:val="3266"/>
        </w:trPr>
        <w:tc>
          <w:tcPr>
            <w:tcW w:w="9010" w:type="dxa"/>
            <w:gridSpan w:val="3"/>
            <w:vAlign w:val="center"/>
          </w:tcPr>
          <w:p w14:paraId="34A0F15E" w14:textId="77777777" w:rsidR="00BD2707" w:rsidRPr="00151385" w:rsidRDefault="00BD2707" w:rsidP="00476428">
            <w:pPr>
              <w:spacing w:before="120" w:after="120" w:line="280" w:lineRule="exact"/>
              <w:rPr>
                <w:b/>
                <w:sz w:val="22"/>
              </w:rPr>
            </w:pPr>
            <w:r w:rsidRPr="00151385">
              <w:rPr>
                <w:b/>
                <w:sz w:val="22"/>
              </w:rPr>
              <w:t xml:space="preserve">Resources Required: </w:t>
            </w:r>
          </w:p>
          <w:p w14:paraId="1D586277" w14:textId="77777777" w:rsidR="00BD2707" w:rsidRPr="00151385" w:rsidRDefault="00BD2707" w:rsidP="00B409B1">
            <w:pPr>
              <w:pStyle w:val="bul1"/>
              <w:numPr>
                <w:ilvl w:val="0"/>
                <w:numId w:val="35"/>
              </w:numPr>
              <w:spacing w:before="120" w:after="120" w:line="280" w:lineRule="exact"/>
              <w:contextualSpacing/>
              <w:rPr>
                <w:color w:val="000000" w:themeColor="text1"/>
                <w:szCs w:val="18"/>
                <w:lang w:val="en-GB"/>
              </w:rPr>
            </w:pPr>
            <w:r w:rsidRPr="00151385">
              <w:rPr>
                <w:color w:val="000000" w:themeColor="text1"/>
                <w:szCs w:val="18"/>
                <w:lang w:val="en-GB"/>
              </w:rPr>
              <w:t xml:space="preserve">PC/Laptop </w:t>
            </w:r>
            <w:r w:rsidRPr="00151385">
              <w:rPr>
                <w:rFonts w:eastAsia="Times New Roman"/>
                <w:color w:val="000000" w:themeColor="text1"/>
                <w:szCs w:val="18"/>
                <w:lang w:val="en-GB" w:eastAsia="en-US"/>
              </w:rPr>
              <w:t>loaded with software versions compatible with the prepared materials</w:t>
            </w:r>
          </w:p>
          <w:p w14:paraId="62C6355D" w14:textId="77777777" w:rsidR="00BD2707" w:rsidRPr="00151385" w:rsidRDefault="00BD2707" w:rsidP="00B409B1">
            <w:pPr>
              <w:pStyle w:val="bul1"/>
              <w:numPr>
                <w:ilvl w:val="0"/>
                <w:numId w:val="35"/>
              </w:numPr>
              <w:spacing w:before="120" w:after="120" w:line="280" w:lineRule="exact"/>
              <w:contextualSpacing/>
              <w:rPr>
                <w:color w:val="000000" w:themeColor="text1"/>
                <w:szCs w:val="18"/>
                <w:lang w:val="en-GB"/>
              </w:rPr>
            </w:pPr>
            <w:r w:rsidRPr="00151385">
              <w:rPr>
                <w:bCs/>
                <w:color w:val="000000" w:themeColor="text1"/>
                <w:szCs w:val="18"/>
                <w:lang w:val="en-GB"/>
              </w:rPr>
              <w:t>Projector and display screen.</w:t>
            </w:r>
          </w:p>
          <w:p w14:paraId="68FA0B39" w14:textId="77777777" w:rsidR="00BD2707" w:rsidRPr="00151385" w:rsidRDefault="00BD2707" w:rsidP="00B409B1">
            <w:pPr>
              <w:pStyle w:val="bul1"/>
              <w:numPr>
                <w:ilvl w:val="0"/>
                <w:numId w:val="35"/>
              </w:numPr>
              <w:spacing w:before="120" w:after="120" w:line="280" w:lineRule="exact"/>
              <w:contextualSpacing/>
              <w:rPr>
                <w:color w:val="000000" w:themeColor="text1"/>
                <w:szCs w:val="18"/>
                <w:lang w:val="en-GB"/>
              </w:rPr>
            </w:pPr>
            <w:r w:rsidRPr="00151385">
              <w:rPr>
                <w:rFonts w:cs="Helvetica"/>
                <w:color w:val="000000" w:themeColor="text1"/>
                <w:szCs w:val="18"/>
                <w:lang w:val="en-GB"/>
              </w:rPr>
              <w:t>Whiteboard.</w:t>
            </w:r>
          </w:p>
          <w:p w14:paraId="5B8D6CC3" w14:textId="77777777" w:rsidR="00BD2707" w:rsidRPr="00151385" w:rsidRDefault="00BD2707" w:rsidP="00B409B1">
            <w:pPr>
              <w:pStyle w:val="bul1"/>
              <w:numPr>
                <w:ilvl w:val="0"/>
                <w:numId w:val="35"/>
              </w:numPr>
              <w:spacing w:before="120" w:after="120" w:line="280" w:lineRule="exact"/>
              <w:contextualSpacing/>
              <w:rPr>
                <w:color w:val="000000" w:themeColor="text1"/>
                <w:szCs w:val="18"/>
                <w:lang w:val="en-GB"/>
              </w:rPr>
            </w:pPr>
            <w:r w:rsidRPr="00151385">
              <w:rPr>
                <w:rFonts w:cs="Helvetica"/>
                <w:color w:val="000000" w:themeColor="text1"/>
                <w:szCs w:val="18"/>
                <w:lang w:val="en-GB"/>
              </w:rPr>
              <w:t>Whiteboard pens (at least 2 each of blue, black, red and green).</w:t>
            </w:r>
          </w:p>
          <w:p w14:paraId="5B92539F" w14:textId="77777777" w:rsidR="00BD2707" w:rsidRPr="00151385" w:rsidRDefault="00BD2707" w:rsidP="00B409B1">
            <w:pPr>
              <w:pStyle w:val="bul1"/>
              <w:numPr>
                <w:ilvl w:val="0"/>
                <w:numId w:val="35"/>
              </w:numPr>
              <w:spacing w:before="120" w:after="120" w:line="280" w:lineRule="exact"/>
              <w:contextualSpacing/>
              <w:rPr>
                <w:color w:val="000000" w:themeColor="text1"/>
                <w:szCs w:val="18"/>
                <w:lang w:val="en-GB"/>
              </w:rPr>
            </w:pPr>
            <w:r w:rsidRPr="00151385">
              <w:rPr>
                <w:rFonts w:cs="Helvetica"/>
                <w:color w:val="000000" w:themeColor="text1"/>
                <w:szCs w:val="18"/>
                <w:lang w:val="en-GB"/>
              </w:rPr>
              <w:t>2 Flipcharts with adequate paper.</w:t>
            </w:r>
          </w:p>
          <w:p w14:paraId="179EF25A" w14:textId="77777777" w:rsidR="00BD2707" w:rsidRPr="00B43F4A" w:rsidRDefault="00BD2707" w:rsidP="00B409B1">
            <w:pPr>
              <w:pStyle w:val="bul1"/>
              <w:numPr>
                <w:ilvl w:val="0"/>
                <w:numId w:val="35"/>
              </w:numPr>
              <w:spacing w:before="120" w:after="120" w:line="280" w:lineRule="exact"/>
              <w:contextualSpacing/>
              <w:rPr>
                <w:color w:val="000000" w:themeColor="text1"/>
                <w:szCs w:val="18"/>
                <w:lang w:val="en-GB"/>
              </w:rPr>
            </w:pPr>
            <w:r w:rsidRPr="00151385">
              <w:rPr>
                <w:rFonts w:cs="Helvetica"/>
                <w:color w:val="000000" w:themeColor="text1"/>
                <w:szCs w:val="18"/>
                <w:lang w:val="en-GB"/>
              </w:rPr>
              <w:t>Student notepaper and pens.</w:t>
            </w:r>
          </w:p>
          <w:p w14:paraId="47C41646" w14:textId="77777777" w:rsidR="00BD2707" w:rsidRPr="004469AD" w:rsidRDefault="00BD2707" w:rsidP="00B409B1">
            <w:pPr>
              <w:pStyle w:val="bul1"/>
              <w:numPr>
                <w:ilvl w:val="0"/>
                <w:numId w:val="35"/>
              </w:numPr>
              <w:spacing w:before="120" w:after="120" w:line="280" w:lineRule="exact"/>
              <w:contextualSpacing/>
              <w:rPr>
                <w:color w:val="000000" w:themeColor="text1"/>
                <w:szCs w:val="18"/>
                <w:lang w:val="en-GB"/>
              </w:rPr>
            </w:pPr>
            <w:r>
              <w:rPr>
                <w:rFonts w:cs="Helvetica"/>
                <w:color w:val="000000" w:themeColor="text1"/>
                <w:szCs w:val="18"/>
                <w:lang w:val="en-GB"/>
              </w:rPr>
              <w:t>If possible, local examples of mutual legal assistance requests (for visualization and/or discussion on good or bad practices)</w:t>
            </w:r>
          </w:p>
        </w:tc>
      </w:tr>
      <w:tr w:rsidR="00BD2707" w:rsidRPr="00151385" w14:paraId="2BE24E83" w14:textId="77777777" w:rsidTr="00476428">
        <w:trPr>
          <w:trHeight w:val="2456"/>
        </w:trPr>
        <w:tc>
          <w:tcPr>
            <w:tcW w:w="9010" w:type="dxa"/>
            <w:gridSpan w:val="3"/>
            <w:vAlign w:val="center"/>
          </w:tcPr>
          <w:p w14:paraId="72A6131A" w14:textId="77777777" w:rsidR="00BD2707" w:rsidRPr="00151385" w:rsidRDefault="00BD2707" w:rsidP="00476428">
            <w:pPr>
              <w:spacing w:before="120" w:after="120" w:line="280" w:lineRule="exact"/>
              <w:rPr>
                <w:b/>
                <w:sz w:val="22"/>
              </w:rPr>
            </w:pPr>
            <w:r w:rsidRPr="00151385">
              <w:rPr>
                <w:b/>
                <w:sz w:val="22"/>
              </w:rPr>
              <w:t xml:space="preserve">Session Aim:  </w:t>
            </w:r>
          </w:p>
          <w:p w14:paraId="6837D3EA" w14:textId="77777777" w:rsidR="00BD2707" w:rsidRDefault="00BD2707" w:rsidP="00476428">
            <w:pPr>
              <w:spacing w:after="120" w:line="280" w:lineRule="exact"/>
              <w:rPr>
                <w:szCs w:val="18"/>
              </w:rPr>
            </w:pPr>
            <w:r w:rsidRPr="00151385">
              <w:rPr>
                <w:rFonts w:cs="Calibri"/>
                <w:szCs w:val="18"/>
              </w:rPr>
              <w:t xml:space="preserve">The overall purpose of this </w:t>
            </w:r>
            <w:r>
              <w:rPr>
                <w:rFonts w:cs="Calibri"/>
                <w:szCs w:val="18"/>
              </w:rPr>
              <w:t>lesson</w:t>
            </w:r>
            <w:r w:rsidRPr="00151385">
              <w:rPr>
                <w:rFonts w:cs="Calibri"/>
                <w:szCs w:val="18"/>
              </w:rPr>
              <w:t xml:space="preserve"> </w:t>
            </w:r>
            <w:r w:rsidRPr="00151385">
              <w:rPr>
                <w:szCs w:val="18"/>
              </w:rPr>
              <w:t>is to bring</w:t>
            </w:r>
            <w:r>
              <w:rPr>
                <w:szCs w:val="18"/>
              </w:rPr>
              <w:t xml:space="preserve"> basic knowledge of mutual legal assistance principles on a practical level to delegates who may not be familiar with the use of MLA requests. It also aims at sharing practical tips and good practices applicable no matter what country the delegate come from or where they would intend to send an MLA request.</w:t>
            </w:r>
          </w:p>
          <w:p w14:paraId="40C9A16F" w14:textId="77777777" w:rsidR="00BD2707" w:rsidRDefault="00BD2707" w:rsidP="00476428">
            <w:pPr>
              <w:spacing w:before="120" w:after="120" w:line="280" w:lineRule="exact"/>
              <w:rPr>
                <w:szCs w:val="18"/>
              </w:rPr>
            </w:pPr>
            <w:r>
              <w:rPr>
                <w:szCs w:val="18"/>
              </w:rPr>
              <w:t>This lesson will explore all steps from the preparation to the drafting of a request, as well as the way a foreign request should be approached in order to allow for its execution.</w:t>
            </w:r>
          </w:p>
          <w:p w14:paraId="1242E89B" w14:textId="77777777" w:rsidR="00BD2707" w:rsidRPr="00151385" w:rsidRDefault="00BD2707" w:rsidP="00476428">
            <w:pPr>
              <w:spacing w:before="120" w:after="120" w:line="280" w:lineRule="exact"/>
              <w:rPr>
                <w:i/>
                <w:color w:val="FF0000"/>
                <w:szCs w:val="18"/>
              </w:rPr>
            </w:pPr>
            <w:r>
              <w:rPr>
                <w:szCs w:val="18"/>
              </w:rPr>
              <w:t>This lesson should give participants the necessary, basic tools and reflexes before the drafting exercise during which they will be asked to draft a mutual legal assistance in a cybercrime case.</w:t>
            </w:r>
          </w:p>
        </w:tc>
      </w:tr>
      <w:tr w:rsidR="00BD2707" w:rsidRPr="00151385" w14:paraId="5E718371" w14:textId="77777777" w:rsidTr="00476428">
        <w:trPr>
          <w:trHeight w:val="1871"/>
        </w:trPr>
        <w:tc>
          <w:tcPr>
            <w:tcW w:w="9010" w:type="dxa"/>
            <w:gridSpan w:val="3"/>
            <w:vAlign w:val="center"/>
          </w:tcPr>
          <w:p w14:paraId="23EAC704" w14:textId="77777777" w:rsidR="00BD2707" w:rsidRPr="00151385" w:rsidRDefault="00BD2707" w:rsidP="00476428">
            <w:pPr>
              <w:spacing w:before="120" w:after="120" w:line="280" w:lineRule="exact"/>
              <w:rPr>
                <w:b/>
                <w:sz w:val="22"/>
              </w:rPr>
            </w:pPr>
            <w:r w:rsidRPr="00151385">
              <w:rPr>
                <w:b/>
                <w:sz w:val="22"/>
              </w:rPr>
              <w:t>Objectives:</w:t>
            </w:r>
          </w:p>
          <w:p w14:paraId="00E1AC9D" w14:textId="77777777" w:rsidR="00BD2707" w:rsidRPr="00151385" w:rsidRDefault="00BD2707" w:rsidP="00476428">
            <w:pPr>
              <w:tabs>
                <w:tab w:val="left" w:pos="426"/>
                <w:tab w:val="left" w:pos="851"/>
              </w:tabs>
              <w:rPr>
                <w:szCs w:val="18"/>
              </w:rPr>
            </w:pPr>
            <w:r w:rsidRPr="00151385">
              <w:rPr>
                <w:szCs w:val="18"/>
              </w:rPr>
              <w:t>By the end of the lesson</w:t>
            </w:r>
            <w:r>
              <w:rPr>
                <w:szCs w:val="18"/>
              </w:rPr>
              <w:t>,</w:t>
            </w:r>
            <w:r w:rsidRPr="00151385">
              <w:rPr>
                <w:szCs w:val="18"/>
              </w:rPr>
              <w:t xml:space="preserve"> the delegates will be able to:</w:t>
            </w:r>
          </w:p>
          <w:p w14:paraId="6CA7B370" w14:textId="77777777" w:rsidR="00BD2707" w:rsidRPr="00151385" w:rsidRDefault="00BD2707" w:rsidP="00B409B1">
            <w:pPr>
              <w:pStyle w:val="bul1"/>
              <w:numPr>
                <w:ilvl w:val="0"/>
                <w:numId w:val="36"/>
              </w:numPr>
              <w:spacing w:line="280" w:lineRule="atLeast"/>
              <w:ind w:left="851" w:hanging="851"/>
              <w:rPr>
                <w:szCs w:val="18"/>
                <w:lang w:val="en-GB"/>
              </w:rPr>
            </w:pPr>
            <w:r>
              <w:rPr>
                <w:szCs w:val="18"/>
                <w:lang w:val="en-GB"/>
              </w:rPr>
              <w:t>Learn or remind themselves of the basic principles of mutual legal assistance applied to cybercrime</w:t>
            </w:r>
          </w:p>
          <w:p w14:paraId="789BB690" w14:textId="77777777" w:rsidR="00BD2707" w:rsidRPr="00151385" w:rsidRDefault="00BD2707" w:rsidP="00B409B1">
            <w:pPr>
              <w:pStyle w:val="bul1"/>
              <w:numPr>
                <w:ilvl w:val="0"/>
                <w:numId w:val="36"/>
              </w:numPr>
              <w:spacing w:line="280" w:lineRule="atLeast"/>
              <w:ind w:left="851" w:hanging="851"/>
              <w:rPr>
                <w:szCs w:val="18"/>
                <w:lang w:val="en-GB"/>
              </w:rPr>
            </w:pPr>
            <w:r>
              <w:rPr>
                <w:szCs w:val="18"/>
                <w:lang w:val="en-GB"/>
              </w:rPr>
              <w:t>Identify good practices in preparing and drafting of a request</w:t>
            </w:r>
          </w:p>
          <w:p w14:paraId="08B7A6D4" w14:textId="77777777" w:rsidR="00BD2707" w:rsidRPr="00686D94" w:rsidRDefault="00BD2707" w:rsidP="00B409B1">
            <w:pPr>
              <w:pStyle w:val="bul1"/>
              <w:numPr>
                <w:ilvl w:val="0"/>
                <w:numId w:val="36"/>
              </w:numPr>
              <w:spacing w:line="280" w:lineRule="atLeast"/>
              <w:ind w:left="851" w:hanging="851"/>
              <w:rPr>
                <w:i/>
                <w:color w:val="00B050"/>
                <w:szCs w:val="18"/>
                <w:lang w:val="en-GB"/>
              </w:rPr>
            </w:pPr>
            <w:r>
              <w:rPr>
                <w:szCs w:val="18"/>
                <w:lang w:val="en-GB"/>
              </w:rPr>
              <w:t>Have a constructive view on foreign requests they may receive for execution</w:t>
            </w:r>
          </w:p>
          <w:p w14:paraId="0887D7E1" w14:textId="77777777" w:rsidR="00BD2707" w:rsidRPr="00151385" w:rsidRDefault="00BD2707" w:rsidP="00476428">
            <w:pPr>
              <w:pStyle w:val="bul1"/>
              <w:tabs>
                <w:tab w:val="clear" w:pos="851"/>
              </w:tabs>
              <w:ind w:left="0" w:firstLine="0"/>
              <w:rPr>
                <w:i/>
                <w:color w:val="00B050"/>
                <w:szCs w:val="18"/>
                <w:lang w:val="en-GB"/>
              </w:rPr>
            </w:pPr>
          </w:p>
        </w:tc>
      </w:tr>
      <w:tr w:rsidR="00BD2707" w:rsidRPr="00151385" w14:paraId="188D3B2D" w14:textId="77777777" w:rsidTr="00476428">
        <w:trPr>
          <w:trHeight w:val="2168"/>
        </w:trPr>
        <w:tc>
          <w:tcPr>
            <w:tcW w:w="9010" w:type="dxa"/>
            <w:gridSpan w:val="3"/>
            <w:tcBorders>
              <w:bottom w:val="single" w:sz="4" w:space="0" w:color="auto"/>
            </w:tcBorders>
            <w:vAlign w:val="center"/>
          </w:tcPr>
          <w:p w14:paraId="43CC6270" w14:textId="77777777" w:rsidR="00BD2707" w:rsidRPr="00151385" w:rsidRDefault="00BD2707" w:rsidP="00476428">
            <w:pPr>
              <w:spacing w:before="120" w:after="120" w:line="280" w:lineRule="exact"/>
              <w:rPr>
                <w:b/>
                <w:sz w:val="22"/>
              </w:rPr>
            </w:pPr>
            <w:r w:rsidRPr="00151385">
              <w:rPr>
                <w:b/>
                <w:sz w:val="22"/>
              </w:rPr>
              <w:t>Trainer Guidance</w:t>
            </w:r>
          </w:p>
          <w:p w14:paraId="12E93B1B" w14:textId="77777777" w:rsidR="00BD2707" w:rsidRPr="00151385" w:rsidRDefault="00BD2707" w:rsidP="00476428">
            <w:pPr>
              <w:spacing w:before="120" w:after="120" w:line="280" w:lineRule="exact"/>
              <w:rPr>
                <w:szCs w:val="18"/>
              </w:rPr>
            </w:pPr>
            <w:r>
              <w:rPr>
                <w:szCs w:val="18"/>
              </w:rPr>
              <w:t>This session aims at preparing delegates to the drafting exercise. It may also be used, if needed, as a general course for all delegates. This session will not present legal rules of MLA, which depend on each country, but it will focus on the practical aspects or tips which can help delegates with the drafting with a view of a better execution of MLA requests. Although cybercrime and mutual legal assistance are often related, judges or prosecutors specialized in cybercrime may not always be familiar with MLA rules, and vice versa. This session aims at providing delegates with a practical view of MLA in cybercrime cases, which can be completed by the study of theoretical rules applicable to the specified country (outside of this course).</w:t>
            </w:r>
          </w:p>
        </w:tc>
      </w:tr>
      <w:tr w:rsidR="00BD2707" w:rsidRPr="00151385" w14:paraId="649FEE62" w14:textId="77777777" w:rsidTr="00476428">
        <w:trPr>
          <w:trHeight w:val="701"/>
        </w:trPr>
        <w:tc>
          <w:tcPr>
            <w:tcW w:w="9010" w:type="dxa"/>
            <w:gridSpan w:val="3"/>
            <w:tcBorders>
              <w:bottom w:val="single" w:sz="4" w:space="0" w:color="auto"/>
            </w:tcBorders>
            <w:shd w:val="clear" w:color="auto" w:fill="DBE5F1" w:themeFill="accent1" w:themeFillTint="33"/>
            <w:vAlign w:val="center"/>
          </w:tcPr>
          <w:p w14:paraId="7D23E1F2" w14:textId="77777777" w:rsidR="00BD2707" w:rsidRPr="00151385" w:rsidRDefault="00BD2707" w:rsidP="00476428">
            <w:pPr>
              <w:rPr>
                <w:b/>
                <w:sz w:val="28"/>
                <w:szCs w:val="28"/>
              </w:rPr>
            </w:pPr>
            <w:r w:rsidRPr="00151385">
              <w:rPr>
                <w:b/>
                <w:sz w:val="28"/>
                <w:szCs w:val="28"/>
              </w:rPr>
              <w:lastRenderedPageBreak/>
              <w:t>Lesson Content</w:t>
            </w:r>
          </w:p>
        </w:tc>
      </w:tr>
      <w:tr w:rsidR="00BD2707" w:rsidRPr="00151385" w14:paraId="57A6C862" w14:textId="77777777" w:rsidTr="00476428">
        <w:trPr>
          <w:trHeight w:val="629"/>
        </w:trPr>
        <w:tc>
          <w:tcPr>
            <w:tcW w:w="1615" w:type="dxa"/>
            <w:shd w:val="clear" w:color="auto" w:fill="DBE5F1" w:themeFill="accent1" w:themeFillTint="33"/>
            <w:vAlign w:val="center"/>
          </w:tcPr>
          <w:p w14:paraId="66890DFA" w14:textId="77777777" w:rsidR="00BD2707" w:rsidRPr="00151385" w:rsidRDefault="00BD2707" w:rsidP="00476428">
            <w:pPr>
              <w:jc w:val="center"/>
              <w:rPr>
                <w:b/>
                <w:sz w:val="22"/>
              </w:rPr>
            </w:pPr>
            <w:r w:rsidRPr="00151385">
              <w:rPr>
                <w:b/>
                <w:sz w:val="22"/>
              </w:rPr>
              <w:t>Slide Numbers</w:t>
            </w:r>
          </w:p>
        </w:tc>
        <w:tc>
          <w:tcPr>
            <w:tcW w:w="7395" w:type="dxa"/>
            <w:gridSpan w:val="2"/>
            <w:shd w:val="clear" w:color="auto" w:fill="DBE5F1" w:themeFill="accent1" w:themeFillTint="33"/>
            <w:vAlign w:val="center"/>
          </w:tcPr>
          <w:p w14:paraId="32EA0AA2" w14:textId="77777777" w:rsidR="00BD2707" w:rsidRPr="00151385" w:rsidRDefault="00BD2707" w:rsidP="00476428">
            <w:pPr>
              <w:rPr>
                <w:b/>
                <w:sz w:val="22"/>
              </w:rPr>
            </w:pPr>
            <w:r w:rsidRPr="00151385">
              <w:rPr>
                <w:b/>
                <w:sz w:val="22"/>
              </w:rPr>
              <w:t>Content</w:t>
            </w:r>
          </w:p>
        </w:tc>
      </w:tr>
      <w:tr w:rsidR="00BD2707" w:rsidRPr="00151385" w14:paraId="062E6840" w14:textId="77777777" w:rsidTr="00476428">
        <w:tc>
          <w:tcPr>
            <w:tcW w:w="1615" w:type="dxa"/>
            <w:vAlign w:val="center"/>
          </w:tcPr>
          <w:p w14:paraId="34624825" w14:textId="77777777" w:rsidR="00BD2707" w:rsidRPr="00151385" w:rsidRDefault="00BD2707" w:rsidP="00476428">
            <w:pPr>
              <w:spacing w:before="120" w:after="120" w:line="280" w:lineRule="exact"/>
              <w:jc w:val="center"/>
              <w:rPr>
                <w:szCs w:val="18"/>
              </w:rPr>
            </w:pPr>
            <w:r w:rsidRPr="00151385">
              <w:rPr>
                <w:szCs w:val="18"/>
              </w:rPr>
              <w:t xml:space="preserve">1 to </w:t>
            </w:r>
            <w:r>
              <w:rPr>
                <w:szCs w:val="18"/>
              </w:rPr>
              <w:t>3</w:t>
            </w:r>
          </w:p>
          <w:p w14:paraId="3976868A" w14:textId="77777777" w:rsidR="00BD2707" w:rsidRPr="00151385" w:rsidRDefault="00BD2707" w:rsidP="00476428">
            <w:pPr>
              <w:spacing w:before="120" w:after="120" w:line="280" w:lineRule="exact"/>
              <w:jc w:val="center"/>
              <w:rPr>
                <w:szCs w:val="18"/>
              </w:rPr>
            </w:pPr>
            <w:r w:rsidRPr="00151385">
              <w:rPr>
                <w:szCs w:val="18"/>
              </w:rPr>
              <w:t>Mandatory</w:t>
            </w:r>
          </w:p>
        </w:tc>
        <w:tc>
          <w:tcPr>
            <w:tcW w:w="7395" w:type="dxa"/>
            <w:gridSpan w:val="2"/>
            <w:vAlign w:val="center"/>
          </w:tcPr>
          <w:p w14:paraId="13142078" w14:textId="77777777" w:rsidR="00BD2707" w:rsidRPr="00151385" w:rsidRDefault="00BD2707" w:rsidP="00476428">
            <w:pPr>
              <w:tabs>
                <w:tab w:val="left" w:pos="426"/>
                <w:tab w:val="left" w:pos="851"/>
              </w:tabs>
              <w:spacing w:before="120" w:after="120" w:line="280" w:lineRule="exact"/>
              <w:rPr>
                <w:i/>
                <w:color w:val="00B050"/>
                <w:szCs w:val="18"/>
              </w:rPr>
            </w:pPr>
            <w:r w:rsidRPr="00151385">
              <w:rPr>
                <w:szCs w:val="18"/>
              </w:rPr>
              <w:t xml:space="preserve">The first slides set out the </w:t>
            </w:r>
            <w:r>
              <w:rPr>
                <w:szCs w:val="18"/>
              </w:rPr>
              <w:t>agenda</w:t>
            </w:r>
            <w:r w:rsidRPr="00151385">
              <w:rPr>
                <w:szCs w:val="18"/>
              </w:rPr>
              <w:t xml:space="preserve"> and </w:t>
            </w:r>
            <w:r>
              <w:rPr>
                <w:szCs w:val="18"/>
              </w:rPr>
              <w:t>objectives</w:t>
            </w:r>
            <w:r w:rsidRPr="00151385">
              <w:rPr>
                <w:szCs w:val="18"/>
              </w:rPr>
              <w:t xml:space="preserve"> of the session. The objectives for this session are explained to the delegates, these are the things that the delegate should be able to do</w:t>
            </w:r>
            <w:r>
              <w:rPr>
                <w:szCs w:val="18"/>
              </w:rPr>
              <w:t xml:space="preserve"> or understand</w:t>
            </w:r>
            <w:r w:rsidRPr="00151385">
              <w:rPr>
                <w:szCs w:val="18"/>
              </w:rPr>
              <w:t xml:space="preserve"> at the end of the session. These objectives may be used to test the knowledge obtained and to allow the delegates to evaluate the training.</w:t>
            </w:r>
          </w:p>
        </w:tc>
      </w:tr>
      <w:tr w:rsidR="00BD2707" w:rsidRPr="00151385" w14:paraId="1C4DC661" w14:textId="77777777" w:rsidTr="00476428">
        <w:tc>
          <w:tcPr>
            <w:tcW w:w="1615" w:type="dxa"/>
            <w:vAlign w:val="center"/>
          </w:tcPr>
          <w:p w14:paraId="3D620BC2" w14:textId="77777777" w:rsidR="00BD2707" w:rsidRPr="00151385" w:rsidRDefault="00BD2707" w:rsidP="00476428">
            <w:pPr>
              <w:spacing w:before="120" w:after="120" w:line="280" w:lineRule="exact"/>
              <w:jc w:val="center"/>
              <w:rPr>
                <w:szCs w:val="18"/>
              </w:rPr>
            </w:pPr>
            <w:r w:rsidRPr="00151385">
              <w:rPr>
                <w:szCs w:val="18"/>
              </w:rPr>
              <w:t>Slide</w:t>
            </w:r>
            <w:r>
              <w:rPr>
                <w:szCs w:val="18"/>
              </w:rPr>
              <w:t>s</w:t>
            </w:r>
            <w:r w:rsidRPr="00151385">
              <w:rPr>
                <w:szCs w:val="18"/>
              </w:rPr>
              <w:t xml:space="preserve"> </w:t>
            </w:r>
            <w:r>
              <w:rPr>
                <w:szCs w:val="18"/>
              </w:rPr>
              <w:t>4 to 7</w:t>
            </w:r>
          </w:p>
          <w:p w14:paraId="7569E744" w14:textId="77777777" w:rsidR="00BD2707" w:rsidRPr="00151385" w:rsidRDefault="00BD2707" w:rsidP="00476428">
            <w:pPr>
              <w:spacing w:before="120" w:after="120" w:line="280" w:lineRule="exact"/>
              <w:jc w:val="center"/>
              <w:rPr>
                <w:szCs w:val="18"/>
              </w:rPr>
            </w:pPr>
            <w:r w:rsidRPr="00151385">
              <w:rPr>
                <w:szCs w:val="18"/>
              </w:rPr>
              <w:t>Mandatory</w:t>
            </w:r>
          </w:p>
        </w:tc>
        <w:tc>
          <w:tcPr>
            <w:tcW w:w="7395" w:type="dxa"/>
            <w:gridSpan w:val="2"/>
            <w:vAlign w:val="center"/>
          </w:tcPr>
          <w:p w14:paraId="7ADA1B14" w14:textId="77777777" w:rsidR="00BD2707" w:rsidRPr="00151385" w:rsidRDefault="00BD2707" w:rsidP="00476428">
            <w:pPr>
              <w:tabs>
                <w:tab w:val="left" w:pos="426"/>
                <w:tab w:val="left" w:pos="851"/>
              </w:tabs>
              <w:spacing w:before="120" w:after="120" w:line="280" w:lineRule="exact"/>
              <w:rPr>
                <w:szCs w:val="18"/>
              </w:rPr>
            </w:pPr>
            <w:r>
              <w:rPr>
                <w:szCs w:val="18"/>
              </w:rPr>
              <w:t>These slides remind delegates of the general principles of mutual legal assistance, and try to put in perspective general principles and challenges brought about by technology.</w:t>
            </w:r>
          </w:p>
        </w:tc>
      </w:tr>
      <w:tr w:rsidR="00BD2707" w:rsidRPr="00151385" w14:paraId="0C635AC3" w14:textId="77777777" w:rsidTr="00476428">
        <w:tc>
          <w:tcPr>
            <w:tcW w:w="1615" w:type="dxa"/>
            <w:vAlign w:val="center"/>
          </w:tcPr>
          <w:p w14:paraId="6EC0314E" w14:textId="77777777" w:rsidR="00BD2707" w:rsidRPr="00151385" w:rsidRDefault="00BD2707" w:rsidP="00476428">
            <w:pPr>
              <w:spacing w:before="120" w:after="120" w:line="280" w:lineRule="exact"/>
              <w:jc w:val="center"/>
              <w:rPr>
                <w:szCs w:val="18"/>
              </w:rPr>
            </w:pPr>
            <w:r>
              <w:rPr>
                <w:szCs w:val="18"/>
              </w:rPr>
              <w:t>Slide 8</w:t>
            </w:r>
          </w:p>
          <w:p w14:paraId="5E3074C5" w14:textId="77777777" w:rsidR="00BD2707" w:rsidRPr="00151385" w:rsidRDefault="00BD2707" w:rsidP="00476428">
            <w:pPr>
              <w:spacing w:before="120" w:after="120" w:line="280" w:lineRule="exact"/>
              <w:jc w:val="center"/>
              <w:rPr>
                <w:szCs w:val="18"/>
              </w:rPr>
            </w:pPr>
            <w:r>
              <w:rPr>
                <w:szCs w:val="18"/>
              </w:rPr>
              <w:t>Not mandatory</w:t>
            </w:r>
          </w:p>
        </w:tc>
        <w:tc>
          <w:tcPr>
            <w:tcW w:w="7395" w:type="dxa"/>
            <w:gridSpan w:val="2"/>
            <w:vAlign w:val="center"/>
          </w:tcPr>
          <w:p w14:paraId="03FC9817" w14:textId="77777777" w:rsidR="00BD2707" w:rsidRPr="00151385" w:rsidRDefault="00BD2707" w:rsidP="00476428">
            <w:pPr>
              <w:tabs>
                <w:tab w:val="left" w:pos="426"/>
                <w:tab w:val="left" w:pos="851"/>
              </w:tabs>
              <w:spacing w:before="120" w:after="120" w:line="280" w:lineRule="exact"/>
              <w:rPr>
                <w:szCs w:val="18"/>
              </w:rPr>
            </w:pPr>
            <w:r>
              <w:rPr>
                <w:szCs w:val="18"/>
              </w:rPr>
              <w:t xml:space="preserve">This chart tries to summarize the main differences and challenges between a “traditional crime” </w:t>
            </w:r>
            <w:r w:rsidRPr="00151385">
              <w:rPr>
                <w:szCs w:val="18"/>
              </w:rPr>
              <w:t>and</w:t>
            </w:r>
            <w:r>
              <w:rPr>
                <w:szCs w:val="18"/>
              </w:rPr>
              <w:t xml:space="preserve"> a crime committed in the digital world.</w:t>
            </w:r>
          </w:p>
        </w:tc>
      </w:tr>
      <w:tr w:rsidR="00BD2707" w:rsidRPr="00151385" w14:paraId="45921E8A" w14:textId="77777777" w:rsidTr="00476428">
        <w:tc>
          <w:tcPr>
            <w:tcW w:w="1615" w:type="dxa"/>
            <w:vAlign w:val="center"/>
          </w:tcPr>
          <w:p w14:paraId="5A9DAB5A" w14:textId="77777777" w:rsidR="00BD2707" w:rsidRDefault="00BD2707" w:rsidP="00476428">
            <w:pPr>
              <w:spacing w:before="120" w:after="120" w:line="280" w:lineRule="exact"/>
              <w:jc w:val="center"/>
              <w:rPr>
                <w:szCs w:val="18"/>
              </w:rPr>
            </w:pPr>
            <w:r>
              <w:rPr>
                <w:szCs w:val="18"/>
              </w:rPr>
              <w:t>Slide 9</w:t>
            </w:r>
          </w:p>
          <w:p w14:paraId="6DC38498" w14:textId="77777777" w:rsidR="00BD2707" w:rsidRDefault="00BD2707" w:rsidP="00476428">
            <w:pPr>
              <w:spacing w:before="120" w:after="120" w:line="280" w:lineRule="exact"/>
              <w:jc w:val="center"/>
              <w:rPr>
                <w:szCs w:val="18"/>
              </w:rPr>
            </w:pPr>
            <w:r>
              <w:rPr>
                <w:szCs w:val="18"/>
              </w:rPr>
              <w:t>Mandatory</w:t>
            </w:r>
          </w:p>
        </w:tc>
        <w:tc>
          <w:tcPr>
            <w:tcW w:w="7395" w:type="dxa"/>
            <w:gridSpan w:val="2"/>
            <w:vAlign w:val="center"/>
          </w:tcPr>
          <w:p w14:paraId="00C2A073" w14:textId="77777777" w:rsidR="00BD2707" w:rsidRDefault="00BD2707" w:rsidP="00476428">
            <w:pPr>
              <w:tabs>
                <w:tab w:val="left" w:pos="426"/>
                <w:tab w:val="left" w:pos="851"/>
              </w:tabs>
              <w:spacing w:before="120" w:after="120" w:line="280" w:lineRule="exact"/>
              <w:rPr>
                <w:szCs w:val="18"/>
              </w:rPr>
            </w:pPr>
            <w:r>
              <w:rPr>
                <w:szCs w:val="18"/>
              </w:rPr>
              <w:t>This slide sums up the challenge between sovereignty (principle) and efficiency/speed (very much needed in cybercrime)</w:t>
            </w:r>
          </w:p>
        </w:tc>
      </w:tr>
      <w:tr w:rsidR="00BD2707" w:rsidRPr="00151385" w14:paraId="0196D251" w14:textId="77777777" w:rsidTr="00476428">
        <w:tc>
          <w:tcPr>
            <w:tcW w:w="1615" w:type="dxa"/>
            <w:vAlign w:val="center"/>
          </w:tcPr>
          <w:p w14:paraId="11AA67E8" w14:textId="77777777" w:rsidR="00BD2707" w:rsidRPr="00151385" w:rsidRDefault="00BD2707" w:rsidP="00476428">
            <w:pPr>
              <w:spacing w:before="120" w:after="120" w:line="280" w:lineRule="exact"/>
              <w:jc w:val="center"/>
              <w:rPr>
                <w:szCs w:val="18"/>
              </w:rPr>
            </w:pPr>
            <w:r>
              <w:rPr>
                <w:szCs w:val="18"/>
              </w:rPr>
              <w:t>Slide</w:t>
            </w:r>
            <w:r w:rsidRPr="00151385">
              <w:rPr>
                <w:szCs w:val="18"/>
              </w:rPr>
              <w:t xml:space="preserve"> </w:t>
            </w:r>
            <w:r>
              <w:rPr>
                <w:szCs w:val="18"/>
              </w:rPr>
              <w:t xml:space="preserve">10 </w:t>
            </w:r>
          </w:p>
          <w:p w14:paraId="5160F111" w14:textId="77777777" w:rsidR="00BD2707" w:rsidRPr="00151385" w:rsidRDefault="00BD2707" w:rsidP="00476428">
            <w:pPr>
              <w:spacing w:before="120" w:after="120" w:line="280" w:lineRule="exact"/>
              <w:jc w:val="center"/>
              <w:rPr>
                <w:szCs w:val="18"/>
              </w:rPr>
            </w:pPr>
            <w:r>
              <w:rPr>
                <w:szCs w:val="18"/>
              </w:rPr>
              <w:t>Not m</w:t>
            </w:r>
            <w:r w:rsidRPr="00151385">
              <w:rPr>
                <w:szCs w:val="18"/>
              </w:rPr>
              <w:t>andatory</w:t>
            </w:r>
          </w:p>
        </w:tc>
        <w:tc>
          <w:tcPr>
            <w:tcW w:w="7395" w:type="dxa"/>
            <w:gridSpan w:val="2"/>
            <w:vAlign w:val="center"/>
          </w:tcPr>
          <w:p w14:paraId="0F0D0573" w14:textId="77777777" w:rsidR="00BD2707" w:rsidRPr="00151385" w:rsidRDefault="00BD2707" w:rsidP="00476428">
            <w:pPr>
              <w:tabs>
                <w:tab w:val="left" w:pos="426"/>
                <w:tab w:val="left" w:pos="851"/>
              </w:tabs>
              <w:spacing w:before="120" w:after="120" w:line="280" w:lineRule="exact"/>
              <w:rPr>
                <w:szCs w:val="18"/>
              </w:rPr>
            </w:pPr>
            <w:r>
              <w:rPr>
                <w:szCs w:val="18"/>
              </w:rPr>
              <w:t>This slide details the challenge set up in slide 9.</w:t>
            </w:r>
          </w:p>
        </w:tc>
      </w:tr>
      <w:tr w:rsidR="00BD2707" w:rsidRPr="00151385" w14:paraId="138566E2" w14:textId="77777777" w:rsidTr="00476428">
        <w:tc>
          <w:tcPr>
            <w:tcW w:w="1615" w:type="dxa"/>
            <w:vAlign w:val="center"/>
          </w:tcPr>
          <w:p w14:paraId="120F101F" w14:textId="77777777" w:rsidR="00BD2707" w:rsidRDefault="00BD2707" w:rsidP="00476428">
            <w:pPr>
              <w:spacing w:before="120" w:after="120" w:line="280" w:lineRule="exact"/>
              <w:jc w:val="center"/>
              <w:rPr>
                <w:szCs w:val="18"/>
              </w:rPr>
            </w:pPr>
            <w:r>
              <w:rPr>
                <w:szCs w:val="18"/>
              </w:rPr>
              <w:t>Slide 11</w:t>
            </w:r>
          </w:p>
          <w:p w14:paraId="66EA2C8F" w14:textId="77777777" w:rsidR="00BD2707" w:rsidRDefault="00BD2707" w:rsidP="00476428">
            <w:pPr>
              <w:spacing w:before="120" w:after="120" w:line="280" w:lineRule="exact"/>
              <w:jc w:val="center"/>
              <w:rPr>
                <w:szCs w:val="18"/>
              </w:rPr>
            </w:pPr>
            <w:r>
              <w:rPr>
                <w:szCs w:val="18"/>
              </w:rPr>
              <w:t>Mandatory</w:t>
            </w:r>
          </w:p>
        </w:tc>
        <w:tc>
          <w:tcPr>
            <w:tcW w:w="7395" w:type="dxa"/>
            <w:gridSpan w:val="2"/>
            <w:vAlign w:val="center"/>
          </w:tcPr>
          <w:p w14:paraId="40BC513D" w14:textId="77777777" w:rsidR="00BD2707" w:rsidRDefault="00BD2707" w:rsidP="00476428">
            <w:pPr>
              <w:tabs>
                <w:tab w:val="left" w:pos="426"/>
                <w:tab w:val="left" w:pos="851"/>
              </w:tabs>
              <w:spacing w:before="120" w:after="120" w:line="280" w:lineRule="exact"/>
              <w:rPr>
                <w:szCs w:val="18"/>
              </w:rPr>
            </w:pPr>
            <w:r>
              <w:rPr>
                <w:szCs w:val="18"/>
              </w:rPr>
              <w:t>Time for questions and exchange with delegates.</w:t>
            </w:r>
          </w:p>
        </w:tc>
      </w:tr>
      <w:tr w:rsidR="00BD2707" w:rsidRPr="00151385" w14:paraId="73087814" w14:textId="77777777" w:rsidTr="00476428">
        <w:tc>
          <w:tcPr>
            <w:tcW w:w="1615" w:type="dxa"/>
            <w:vAlign w:val="center"/>
          </w:tcPr>
          <w:p w14:paraId="7FC897C8" w14:textId="77777777" w:rsidR="00BD2707" w:rsidRPr="00151385" w:rsidRDefault="00BD2707" w:rsidP="00476428">
            <w:pPr>
              <w:spacing w:before="120" w:after="120" w:line="280" w:lineRule="exact"/>
              <w:jc w:val="center"/>
              <w:rPr>
                <w:szCs w:val="18"/>
              </w:rPr>
            </w:pPr>
            <w:r w:rsidRPr="00151385">
              <w:rPr>
                <w:szCs w:val="18"/>
              </w:rPr>
              <w:t xml:space="preserve">Slides </w:t>
            </w:r>
            <w:r>
              <w:rPr>
                <w:szCs w:val="18"/>
              </w:rPr>
              <w:t>12 to 20</w:t>
            </w:r>
          </w:p>
          <w:p w14:paraId="4D73CFE3" w14:textId="77777777" w:rsidR="00BD2707" w:rsidRDefault="00BD2707" w:rsidP="00476428">
            <w:pPr>
              <w:spacing w:before="120" w:after="120" w:line="280" w:lineRule="exact"/>
              <w:jc w:val="center"/>
              <w:rPr>
                <w:szCs w:val="18"/>
              </w:rPr>
            </w:pPr>
            <w:r w:rsidRPr="00151385">
              <w:rPr>
                <w:szCs w:val="18"/>
              </w:rPr>
              <w:t>Mandatory</w:t>
            </w:r>
          </w:p>
          <w:p w14:paraId="6EFB1798" w14:textId="77777777" w:rsidR="00BD2707" w:rsidRPr="00151385" w:rsidRDefault="00BD2707" w:rsidP="00476428">
            <w:pPr>
              <w:spacing w:before="120" w:after="120" w:line="280" w:lineRule="exact"/>
              <w:jc w:val="center"/>
              <w:rPr>
                <w:szCs w:val="18"/>
              </w:rPr>
            </w:pPr>
            <w:r>
              <w:rPr>
                <w:szCs w:val="18"/>
              </w:rPr>
              <w:t>(except slide 19)</w:t>
            </w:r>
          </w:p>
        </w:tc>
        <w:tc>
          <w:tcPr>
            <w:tcW w:w="7395" w:type="dxa"/>
            <w:gridSpan w:val="2"/>
            <w:vAlign w:val="center"/>
          </w:tcPr>
          <w:p w14:paraId="31C52425" w14:textId="77777777" w:rsidR="00BD2707" w:rsidRPr="00151385" w:rsidRDefault="00BD2707" w:rsidP="00476428">
            <w:pPr>
              <w:tabs>
                <w:tab w:val="left" w:pos="426"/>
                <w:tab w:val="left" w:pos="851"/>
              </w:tabs>
              <w:spacing w:before="120" w:after="120" w:line="280" w:lineRule="exact"/>
              <w:rPr>
                <w:szCs w:val="18"/>
              </w:rPr>
            </w:pPr>
            <w:r w:rsidRPr="00151385">
              <w:rPr>
                <w:szCs w:val="18"/>
              </w:rPr>
              <w:t xml:space="preserve">These slides deal with </w:t>
            </w:r>
            <w:r>
              <w:rPr>
                <w:szCs w:val="18"/>
              </w:rPr>
              <w:t>the useful steps to go through in order to better prepare a mutual legal assistance request, including the use of articles 29 and 35 of the Budapest convention (24/7 network for expedited preservation requests).</w:t>
            </w:r>
          </w:p>
        </w:tc>
      </w:tr>
      <w:tr w:rsidR="00BD2707" w:rsidRPr="00151385" w14:paraId="72E10F5A" w14:textId="77777777" w:rsidTr="00476428">
        <w:trPr>
          <w:trHeight w:val="1457"/>
        </w:trPr>
        <w:tc>
          <w:tcPr>
            <w:tcW w:w="1615" w:type="dxa"/>
            <w:vAlign w:val="center"/>
          </w:tcPr>
          <w:p w14:paraId="26F392E6" w14:textId="77777777" w:rsidR="00BD2707" w:rsidRPr="00151385" w:rsidRDefault="00BD2707" w:rsidP="00476428">
            <w:pPr>
              <w:spacing w:before="120" w:after="120" w:line="280" w:lineRule="exact"/>
              <w:jc w:val="center"/>
              <w:rPr>
                <w:szCs w:val="18"/>
              </w:rPr>
            </w:pPr>
            <w:r>
              <w:rPr>
                <w:szCs w:val="18"/>
              </w:rPr>
              <w:t>Slides 21 to 52</w:t>
            </w:r>
          </w:p>
          <w:p w14:paraId="6957504D" w14:textId="77777777" w:rsidR="00BD2707" w:rsidRPr="00151385" w:rsidRDefault="00BD2707" w:rsidP="00476428">
            <w:pPr>
              <w:spacing w:before="120" w:after="120" w:line="280" w:lineRule="exact"/>
              <w:jc w:val="center"/>
              <w:rPr>
                <w:szCs w:val="18"/>
              </w:rPr>
            </w:pPr>
            <w:r w:rsidRPr="00151385">
              <w:rPr>
                <w:szCs w:val="18"/>
              </w:rPr>
              <w:t>Mandatory</w:t>
            </w:r>
            <w:r>
              <w:rPr>
                <w:szCs w:val="18"/>
              </w:rPr>
              <w:t xml:space="preserve"> (except slides 23, 24, 26 to 40, 44, 45, 47, 48)</w:t>
            </w:r>
          </w:p>
        </w:tc>
        <w:tc>
          <w:tcPr>
            <w:tcW w:w="7395" w:type="dxa"/>
            <w:gridSpan w:val="2"/>
            <w:vAlign w:val="center"/>
          </w:tcPr>
          <w:p w14:paraId="55B09681" w14:textId="77777777" w:rsidR="00BD2707" w:rsidRDefault="00BD2707" w:rsidP="00476428">
            <w:pPr>
              <w:pStyle w:val="bul1"/>
              <w:tabs>
                <w:tab w:val="clear" w:pos="851"/>
              </w:tabs>
              <w:ind w:left="0" w:firstLine="0"/>
              <w:rPr>
                <w:szCs w:val="18"/>
                <w:lang w:val="en-GB"/>
              </w:rPr>
            </w:pPr>
            <w:r>
              <w:rPr>
                <w:szCs w:val="18"/>
                <w:lang w:val="en-GB"/>
              </w:rPr>
              <w:t xml:space="preserve">Theses slides explore the different steps to go through during the drafting phase of a request. They include regional examples (non-mandatory slides 23 to 24 regarding the European Investigation Order in the European Union, as well as a model of a model MLA form by the council of Europe (non-mandatory slides 26 to 39), in order for the delegates to visualize an example of request (no universal, mandatory model). This part could be possibly completed with other examples of regional or local initiatives. </w:t>
            </w:r>
          </w:p>
          <w:p w14:paraId="728AA85B" w14:textId="77777777" w:rsidR="00BD2707" w:rsidRDefault="00BD2707" w:rsidP="00476428">
            <w:pPr>
              <w:pStyle w:val="bul1"/>
              <w:tabs>
                <w:tab w:val="clear" w:pos="851"/>
              </w:tabs>
              <w:ind w:left="0" w:firstLine="0"/>
              <w:rPr>
                <w:szCs w:val="18"/>
                <w:lang w:val="en-GB"/>
              </w:rPr>
            </w:pPr>
            <w:r>
              <w:rPr>
                <w:szCs w:val="18"/>
                <w:lang w:val="en-GB"/>
              </w:rPr>
              <w:t xml:space="preserve">The following slides go through the different parts of a request to be drafted, i.e. the legal basis, useful contact information, summary of facts, specific demands (slides 41 to 44). It brings tips in all these sections. </w:t>
            </w:r>
          </w:p>
          <w:p w14:paraId="4C698E90" w14:textId="77777777" w:rsidR="00BD2707" w:rsidRDefault="00BD2707" w:rsidP="00476428">
            <w:pPr>
              <w:pStyle w:val="bul1"/>
              <w:tabs>
                <w:tab w:val="clear" w:pos="851"/>
              </w:tabs>
              <w:ind w:left="0" w:firstLine="0"/>
              <w:rPr>
                <w:szCs w:val="18"/>
                <w:lang w:val="en-GB"/>
              </w:rPr>
            </w:pPr>
            <w:r>
              <w:rPr>
                <w:szCs w:val="18"/>
                <w:lang w:val="en-GB"/>
              </w:rPr>
              <w:t>Then, slides 44 and 46 focus on requests sent to the US.</w:t>
            </w:r>
          </w:p>
          <w:p w14:paraId="088F0C8C" w14:textId="77777777" w:rsidR="00BD2707" w:rsidRPr="00151385" w:rsidRDefault="00BD2707" w:rsidP="00476428">
            <w:pPr>
              <w:pStyle w:val="bul1"/>
              <w:tabs>
                <w:tab w:val="clear" w:pos="851"/>
              </w:tabs>
              <w:ind w:left="0" w:firstLine="0"/>
              <w:rPr>
                <w:szCs w:val="18"/>
                <w:lang w:val="en-GB"/>
              </w:rPr>
            </w:pPr>
            <w:r>
              <w:rPr>
                <w:szCs w:val="18"/>
                <w:lang w:val="en-GB"/>
              </w:rPr>
              <w:t>Slides 46 to 49 explore other tips for better drafting.</w:t>
            </w:r>
          </w:p>
        </w:tc>
      </w:tr>
      <w:tr w:rsidR="00BD2707" w:rsidRPr="00151385" w14:paraId="5FF00C5C" w14:textId="77777777" w:rsidTr="00476428">
        <w:trPr>
          <w:trHeight w:val="1457"/>
        </w:trPr>
        <w:tc>
          <w:tcPr>
            <w:tcW w:w="1615" w:type="dxa"/>
            <w:vAlign w:val="center"/>
          </w:tcPr>
          <w:p w14:paraId="3F16EE40" w14:textId="77777777" w:rsidR="00BD2707" w:rsidRDefault="00BD2707" w:rsidP="00476428">
            <w:pPr>
              <w:spacing w:before="120" w:after="120" w:line="280" w:lineRule="exact"/>
              <w:jc w:val="center"/>
              <w:rPr>
                <w:szCs w:val="18"/>
              </w:rPr>
            </w:pPr>
            <w:r>
              <w:rPr>
                <w:szCs w:val="18"/>
              </w:rPr>
              <w:t>Slides 53 to 61</w:t>
            </w:r>
          </w:p>
          <w:p w14:paraId="6DBEDF25" w14:textId="77777777" w:rsidR="00BD2707" w:rsidRDefault="00BD2707" w:rsidP="00476428">
            <w:pPr>
              <w:spacing w:before="120" w:after="120" w:line="280" w:lineRule="exact"/>
              <w:jc w:val="center"/>
              <w:rPr>
                <w:szCs w:val="18"/>
              </w:rPr>
            </w:pPr>
            <w:r>
              <w:rPr>
                <w:szCs w:val="18"/>
              </w:rPr>
              <w:t>Mandatory</w:t>
            </w:r>
          </w:p>
          <w:p w14:paraId="4E837CBC" w14:textId="77777777" w:rsidR="00BD2707" w:rsidRDefault="00BD2707" w:rsidP="00476428">
            <w:pPr>
              <w:spacing w:before="120" w:after="120" w:line="280" w:lineRule="exact"/>
              <w:jc w:val="center"/>
              <w:rPr>
                <w:szCs w:val="18"/>
              </w:rPr>
            </w:pPr>
            <w:r>
              <w:rPr>
                <w:szCs w:val="18"/>
              </w:rPr>
              <w:t>(except slides 57, 58)</w:t>
            </w:r>
          </w:p>
        </w:tc>
        <w:tc>
          <w:tcPr>
            <w:tcW w:w="7395" w:type="dxa"/>
            <w:gridSpan w:val="2"/>
            <w:vAlign w:val="center"/>
          </w:tcPr>
          <w:p w14:paraId="25552086" w14:textId="77777777" w:rsidR="00BD2707" w:rsidRDefault="00BD2707" w:rsidP="00476428">
            <w:pPr>
              <w:pStyle w:val="bul1"/>
              <w:tabs>
                <w:tab w:val="clear" w:pos="851"/>
              </w:tabs>
              <w:ind w:left="0" w:firstLine="0"/>
              <w:rPr>
                <w:szCs w:val="18"/>
                <w:lang w:val="en-GB"/>
              </w:rPr>
            </w:pPr>
            <w:r>
              <w:rPr>
                <w:szCs w:val="18"/>
                <w:lang w:val="en-GB"/>
              </w:rPr>
              <w:t xml:space="preserve">These slides aim at giving tips on how to consider in practice a foreign request, notwithstanding the applicable legal national rules. </w:t>
            </w:r>
          </w:p>
          <w:p w14:paraId="4DCD818E" w14:textId="77777777" w:rsidR="00BD2707" w:rsidRDefault="00BD2707" w:rsidP="00476428">
            <w:pPr>
              <w:pStyle w:val="bul1"/>
              <w:tabs>
                <w:tab w:val="clear" w:pos="851"/>
              </w:tabs>
              <w:ind w:left="0" w:firstLine="0"/>
              <w:rPr>
                <w:szCs w:val="18"/>
                <w:lang w:val="en-GB"/>
              </w:rPr>
            </w:pPr>
            <w:r>
              <w:rPr>
                <w:szCs w:val="18"/>
                <w:lang w:val="en-GB"/>
              </w:rPr>
              <w:t>Slides 59 to 61 (blank) should be used to detail some of the specific, national rules regarding the execution of foreign requests.</w:t>
            </w:r>
          </w:p>
        </w:tc>
      </w:tr>
      <w:tr w:rsidR="00BD2707" w:rsidRPr="00151385" w14:paraId="69EBA171" w14:textId="77777777" w:rsidTr="00476428">
        <w:trPr>
          <w:trHeight w:val="1457"/>
        </w:trPr>
        <w:tc>
          <w:tcPr>
            <w:tcW w:w="1615" w:type="dxa"/>
            <w:vAlign w:val="center"/>
          </w:tcPr>
          <w:p w14:paraId="17171538" w14:textId="77777777" w:rsidR="00BD2707" w:rsidRDefault="00BD2707" w:rsidP="00476428">
            <w:pPr>
              <w:spacing w:before="120" w:after="120" w:line="280" w:lineRule="exact"/>
              <w:jc w:val="center"/>
              <w:rPr>
                <w:szCs w:val="18"/>
              </w:rPr>
            </w:pPr>
            <w:r>
              <w:rPr>
                <w:szCs w:val="18"/>
              </w:rPr>
              <w:lastRenderedPageBreak/>
              <w:t>Slides 62 to 64</w:t>
            </w:r>
          </w:p>
        </w:tc>
        <w:tc>
          <w:tcPr>
            <w:tcW w:w="7395" w:type="dxa"/>
            <w:gridSpan w:val="2"/>
            <w:vAlign w:val="center"/>
          </w:tcPr>
          <w:p w14:paraId="6B95B91E" w14:textId="77777777" w:rsidR="00BD2707" w:rsidRDefault="00BD2707" w:rsidP="00476428">
            <w:pPr>
              <w:pStyle w:val="bul1"/>
              <w:tabs>
                <w:tab w:val="clear" w:pos="851"/>
              </w:tabs>
              <w:ind w:left="0" w:firstLine="0"/>
              <w:rPr>
                <w:szCs w:val="18"/>
                <w:lang w:val="en-GB"/>
              </w:rPr>
            </w:pPr>
            <w:r>
              <w:rPr>
                <w:szCs w:val="18"/>
                <w:lang w:val="en-GB"/>
              </w:rPr>
              <w:t>These slides provide for a summary of the objectives which should have been reached at the end of the lesson, and for a time for discussion with and questions from delegates.</w:t>
            </w:r>
          </w:p>
        </w:tc>
      </w:tr>
      <w:tr w:rsidR="00BD2707" w:rsidRPr="00151385" w14:paraId="5D3CE166" w14:textId="77777777" w:rsidTr="00476428">
        <w:trPr>
          <w:trHeight w:val="1025"/>
        </w:trPr>
        <w:tc>
          <w:tcPr>
            <w:tcW w:w="0" w:type="auto"/>
            <w:gridSpan w:val="3"/>
            <w:vAlign w:val="center"/>
          </w:tcPr>
          <w:p w14:paraId="0F9D5B79" w14:textId="77777777" w:rsidR="00BD2707" w:rsidRPr="00151385" w:rsidRDefault="00BD2707" w:rsidP="00476428">
            <w:pPr>
              <w:spacing w:before="120" w:after="120" w:line="280" w:lineRule="exact"/>
              <w:rPr>
                <w:b/>
                <w:sz w:val="22"/>
              </w:rPr>
            </w:pPr>
            <w:r w:rsidRPr="00151385">
              <w:rPr>
                <w:b/>
                <w:sz w:val="22"/>
              </w:rPr>
              <w:t>Practical Exercises</w:t>
            </w:r>
          </w:p>
          <w:p w14:paraId="22CAE842" w14:textId="77777777" w:rsidR="00BD2707" w:rsidRPr="00151385" w:rsidRDefault="00BD2707" w:rsidP="00476428">
            <w:pPr>
              <w:tabs>
                <w:tab w:val="left" w:pos="426"/>
                <w:tab w:val="left" w:pos="851"/>
              </w:tabs>
            </w:pPr>
            <w:r w:rsidRPr="00151385">
              <w:t>No practical exercises are prepared for this session</w:t>
            </w:r>
          </w:p>
        </w:tc>
      </w:tr>
      <w:tr w:rsidR="00BD2707" w:rsidRPr="00151385" w14:paraId="294C5E24" w14:textId="77777777" w:rsidTr="00476428">
        <w:tc>
          <w:tcPr>
            <w:tcW w:w="9010" w:type="dxa"/>
            <w:gridSpan w:val="3"/>
            <w:vAlign w:val="center"/>
          </w:tcPr>
          <w:p w14:paraId="039FF374" w14:textId="77777777" w:rsidR="00BD2707" w:rsidRPr="00151385" w:rsidRDefault="00BD2707" w:rsidP="00476428">
            <w:pPr>
              <w:spacing w:before="120" w:after="120" w:line="280" w:lineRule="exact"/>
              <w:rPr>
                <w:b/>
                <w:sz w:val="22"/>
              </w:rPr>
            </w:pPr>
            <w:r w:rsidRPr="00151385">
              <w:rPr>
                <w:b/>
                <w:sz w:val="22"/>
              </w:rPr>
              <w:t>Assessment/Knowledge Check</w:t>
            </w:r>
          </w:p>
          <w:p w14:paraId="2A4B641C" w14:textId="77777777" w:rsidR="00BD2707" w:rsidRPr="00151385" w:rsidRDefault="00BD2707" w:rsidP="00476428">
            <w:pPr>
              <w:spacing w:before="120" w:after="120" w:line="280" w:lineRule="exact"/>
              <w:rPr>
                <w:szCs w:val="18"/>
              </w:rPr>
            </w:pPr>
            <w:r w:rsidRPr="00151385">
              <w:t>The trainer should check knowledge and understanding by asking relevant questions dur</w:t>
            </w:r>
            <w:r>
              <w:t>ing each of the session aspects, for instance by raising local examples.</w:t>
            </w:r>
          </w:p>
        </w:tc>
      </w:tr>
    </w:tbl>
    <w:p w14:paraId="71C447FE" w14:textId="77777777" w:rsidR="00BD2707" w:rsidRPr="00151385" w:rsidRDefault="00BD2707" w:rsidP="00BD2707"/>
    <w:p w14:paraId="22BB1E34" w14:textId="120ACEF7" w:rsidR="00BD2707" w:rsidRDefault="00BD2707" w:rsidP="00FE42DE">
      <w:pPr>
        <w:rPr>
          <w:sz w:val="28"/>
          <w:szCs w:val="28"/>
        </w:rPr>
      </w:pPr>
    </w:p>
    <w:p w14:paraId="43B29E97" w14:textId="367ADDEC" w:rsidR="00BD2707" w:rsidRDefault="00BD2707" w:rsidP="00FE42DE">
      <w:pPr>
        <w:rPr>
          <w:sz w:val="28"/>
          <w:szCs w:val="28"/>
        </w:rPr>
      </w:pPr>
    </w:p>
    <w:p w14:paraId="22A08320" w14:textId="02D314AE" w:rsidR="00BD2707" w:rsidRDefault="00BD2707" w:rsidP="00FE42DE">
      <w:pPr>
        <w:rPr>
          <w:sz w:val="28"/>
          <w:szCs w:val="28"/>
        </w:rPr>
      </w:pPr>
    </w:p>
    <w:p w14:paraId="76CD1792" w14:textId="350E3D5E" w:rsidR="00BD2707" w:rsidRDefault="00BD2707" w:rsidP="00FE42DE">
      <w:pPr>
        <w:rPr>
          <w:sz w:val="28"/>
          <w:szCs w:val="28"/>
        </w:rPr>
      </w:pPr>
    </w:p>
    <w:p w14:paraId="7E551D54" w14:textId="22532C15" w:rsidR="00BD2707" w:rsidRDefault="00BD2707" w:rsidP="00FE42DE">
      <w:pPr>
        <w:rPr>
          <w:sz w:val="28"/>
          <w:szCs w:val="28"/>
        </w:rPr>
      </w:pPr>
    </w:p>
    <w:p w14:paraId="6BCEF22D" w14:textId="7D2D8C4C" w:rsidR="00BD2707" w:rsidRDefault="00BD2707" w:rsidP="00FE42DE">
      <w:pPr>
        <w:rPr>
          <w:sz w:val="28"/>
          <w:szCs w:val="28"/>
        </w:rPr>
      </w:pPr>
    </w:p>
    <w:p w14:paraId="576C4BCD" w14:textId="70A4CB9D" w:rsidR="00BD2707" w:rsidRDefault="00BD2707" w:rsidP="00FE42DE">
      <w:pPr>
        <w:rPr>
          <w:sz w:val="28"/>
          <w:szCs w:val="28"/>
        </w:rPr>
      </w:pPr>
    </w:p>
    <w:p w14:paraId="7D24458F" w14:textId="738D8525" w:rsidR="00BD2707" w:rsidRDefault="00BD2707" w:rsidP="00FE42DE">
      <w:pPr>
        <w:rPr>
          <w:sz w:val="28"/>
          <w:szCs w:val="28"/>
        </w:rPr>
      </w:pPr>
    </w:p>
    <w:p w14:paraId="1739C292" w14:textId="1DEA24B2" w:rsidR="00BD2707" w:rsidRDefault="00BD2707" w:rsidP="00FE42DE">
      <w:pPr>
        <w:rPr>
          <w:sz w:val="28"/>
          <w:szCs w:val="28"/>
        </w:rPr>
      </w:pPr>
    </w:p>
    <w:p w14:paraId="3A8E8958" w14:textId="0937D628" w:rsidR="00BD2707" w:rsidRDefault="00BD2707" w:rsidP="00FE42DE">
      <w:pPr>
        <w:rPr>
          <w:sz w:val="28"/>
          <w:szCs w:val="28"/>
        </w:rPr>
      </w:pPr>
    </w:p>
    <w:p w14:paraId="3E1F6033" w14:textId="54BA49AF" w:rsidR="00BD2707" w:rsidRDefault="00BD2707" w:rsidP="00FE42DE">
      <w:pPr>
        <w:rPr>
          <w:sz w:val="28"/>
          <w:szCs w:val="28"/>
        </w:rPr>
      </w:pPr>
    </w:p>
    <w:p w14:paraId="09A9B185" w14:textId="4E0BE0DB" w:rsidR="00BD2707" w:rsidRDefault="00BD2707" w:rsidP="00FE42DE">
      <w:pPr>
        <w:rPr>
          <w:sz w:val="28"/>
          <w:szCs w:val="28"/>
        </w:rPr>
      </w:pPr>
    </w:p>
    <w:p w14:paraId="38BE0B79" w14:textId="6DCAF998" w:rsidR="00BD2707" w:rsidRDefault="00BD2707" w:rsidP="00FE42DE">
      <w:pPr>
        <w:rPr>
          <w:sz w:val="28"/>
          <w:szCs w:val="28"/>
        </w:rPr>
      </w:pPr>
    </w:p>
    <w:p w14:paraId="1ED637DA" w14:textId="1B2974F3" w:rsidR="00BD2707" w:rsidRDefault="00BD2707" w:rsidP="00FE42DE">
      <w:pPr>
        <w:rPr>
          <w:sz w:val="28"/>
          <w:szCs w:val="28"/>
        </w:rPr>
      </w:pPr>
    </w:p>
    <w:p w14:paraId="20783E15" w14:textId="3FF2811F" w:rsidR="00BD2707" w:rsidRDefault="00BD2707" w:rsidP="00FE42DE">
      <w:pPr>
        <w:rPr>
          <w:sz w:val="28"/>
          <w:szCs w:val="28"/>
        </w:rPr>
      </w:pPr>
    </w:p>
    <w:p w14:paraId="555065C4" w14:textId="085CF270" w:rsidR="00BD2707" w:rsidRDefault="00BD2707" w:rsidP="00FE42DE">
      <w:pPr>
        <w:rPr>
          <w:sz w:val="28"/>
          <w:szCs w:val="28"/>
        </w:rPr>
      </w:pPr>
    </w:p>
    <w:p w14:paraId="70CD6B2E" w14:textId="1395C245" w:rsidR="00BD2707" w:rsidRDefault="00BD2707" w:rsidP="00FE42DE">
      <w:pPr>
        <w:rPr>
          <w:sz w:val="28"/>
          <w:szCs w:val="28"/>
        </w:rPr>
      </w:pPr>
    </w:p>
    <w:p w14:paraId="734A7C99" w14:textId="0B9AE7E1" w:rsidR="00BD2707" w:rsidRDefault="00BD2707" w:rsidP="00FE42DE">
      <w:pPr>
        <w:rPr>
          <w:sz w:val="28"/>
          <w:szCs w:val="28"/>
        </w:rPr>
      </w:pPr>
    </w:p>
    <w:p w14:paraId="50BE6499" w14:textId="332634D3" w:rsidR="00BD2707" w:rsidRDefault="00BD2707" w:rsidP="00FE42DE">
      <w:pPr>
        <w:rPr>
          <w:sz w:val="28"/>
          <w:szCs w:val="28"/>
        </w:rPr>
      </w:pPr>
    </w:p>
    <w:p w14:paraId="5BC54410" w14:textId="39D1099B" w:rsidR="00BD2707" w:rsidRDefault="00BD2707" w:rsidP="00FE42DE">
      <w:pPr>
        <w:rPr>
          <w:sz w:val="28"/>
          <w:szCs w:val="28"/>
        </w:rPr>
      </w:pPr>
    </w:p>
    <w:p w14:paraId="236A5973" w14:textId="41F657F6" w:rsidR="00BD2707" w:rsidRDefault="00BD2707" w:rsidP="00FE42DE">
      <w:pPr>
        <w:rPr>
          <w:sz w:val="28"/>
          <w:szCs w:val="28"/>
        </w:rPr>
      </w:pPr>
    </w:p>
    <w:p w14:paraId="22994146" w14:textId="6C69EA27" w:rsidR="00BD2707" w:rsidRDefault="00BD2707" w:rsidP="00FE42DE">
      <w:pPr>
        <w:rPr>
          <w:sz w:val="28"/>
          <w:szCs w:val="28"/>
        </w:rPr>
      </w:pPr>
    </w:p>
    <w:p w14:paraId="3648BE33" w14:textId="1FB570E3" w:rsidR="00BD2707" w:rsidRDefault="00BD2707" w:rsidP="00FE42DE">
      <w:pPr>
        <w:rPr>
          <w:sz w:val="28"/>
          <w:szCs w:val="28"/>
        </w:rPr>
      </w:pPr>
    </w:p>
    <w:p w14:paraId="0EB87D73" w14:textId="56B1551B" w:rsidR="00BD2707" w:rsidRDefault="00BD2707" w:rsidP="00FE42DE">
      <w:pPr>
        <w:rPr>
          <w:sz w:val="28"/>
          <w:szCs w:val="28"/>
        </w:rPr>
      </w:pPr>
    </w:p>
    <w:p w14:paraId="6C1ACCB7" w14:textId="5B2C7580" w:rsidR="00BD2707" w:rsidRDefault="00BD2707" w:rsidP="00FE42DE">
      <w:pPr>
        <w:rPr>
          <w:sz w:val="28"/>
          <w:szCs w:val="28"/>
        </w:rPr>
      </w:pPr>
    </w:p>
    <w:p w14:paraId="53A4946D" w14:textId="6BDF0D22" w:rsidR="00BD2707" w:rsidRDefault="00BD2707" w:rsidP="00FE42DE">
      <w:pPr>
        <w:rPr>
          <w:sz w:val="28"/>
          <w:szCs w:val="28"/>
        </w:rPr>
      </w:pPr>
    </w:p>
    <w:p w14:paraId="6707D500" w14:textId="32834063" w:rsidR="00BD2707" w:rsidRDefault="00BD2707" w:rsidP="00FE42DE">
      <w:pPr>
        <w:rPr>
          <w:sz w:val="28"/>
          <w:szCs w:val="28"/>
        </w:rPr>
      </w:pPr>
    </w:p>
    <w:p w14:paraId="7049D234" w14:textId="5B121697" w:rsidR="00BD2707" w:rsidRDefault="00BD2707" w:rsidP="00FE42DE">
      <w:pPr>
        <w:rPr>
          <w:sz w:val="28"/>
          <w:szCs w:val="28"/>
        </w:rPr>
      </w:pPr>
    </w:p>
    <w:p w14:paraId="5FF988E1" w14:textId="77777777" w:rsidR="00BD2707" w:rsidRDefault="00BD2707" w:rsidP="00FE42DE">
      <w:pPr>
        <w:rPr>
          <w:sz w:val="28"/>
          <w:szCs w:val="28"/>
        </w:rPr>
      </w:pPr>
    </w:p>
    <w:p w14:paraId="4828F40B" w14:textId="77777777" w:rsidR="009338C2" w:rsidRDefault="009338C2">
      <w:pPr>
        <w:spacing w:line="240" w:lineRule="auto"/>
        <w:jc w:val="left"/>
        <w:rPr>
          <w:sz w:val="28"/>
          <w:szCs w:val="28"/>
        </w:rPr>
      </w:pPr>
      <w:r>
        <w:rPr>
          <w:sz w:val="28"/>
          <w:szCs w:val="28"/>
        </w:rPr>
        <w:br w:type="page"/>
      </w:r>
    </w:p>
    <w:p w14:paraId="74F8F32E" w14:textId="6E3D7E73" w:rsidR="00FE42DE" w:rsidRPr="006D7128" w:rsidRDefault="00FE42DE" w:rsidP="00FE42DE">
      <w:pPr>
        <w:rPr>
          <w:b/>
          <w:sz w:val="22"/>
        </w:rPr>
      </w:pPr>
      <w:r w:rsidRPr="006D7128">
        <w:rPr>
          <w:sz w:val="28"/>
          <w:szCs w:val="28"/>
        </w:rPr>
        <w:lastRenderedPageBreak/>
        <w:t xml:space="preserve">Lesson </w:t>
      </w:r>
      <w:r w:rsidR="00DF40B5">
        <w:rPr>
          <w:sz w:val="28"/>
          <w:szCs w:val="28"/>
        </w:rPr>
        <w:t>2</w:t>
      </w:r>
      <w:r>
        <w:rPr>
          <w:sz w:val="28"/>
          <w:szCs w:val="28"/>
        </w:rPr>
        <w:t>.</w:t>
      </w:r>
      <w:r w:rsidR="00DF40B5">
        <w:rPr>
          <w:sz w:val="28"/>
          <w:szCs w:val="28"/>
        </w:rPr>
        <w:t>3</w:t>
      </w:r>
      <w:r>
        <w:rPr>
          <w:sz w:val="28"/>
          <w:szCs w:val="28"/>
        </w:rPr>
        <w:t>.</w:t>
      </w:r>
      <w:r w:rsidR="00BD2707">
        <w:rPr>
          <w:sz w:val="28"/>
          <w:szCs w:val="28"/>
        </w:rPr>
        <w:t>3</w:t>
      </w:r>
      <w:r>
        <w:rPr>
          <w:sz w:val="28"/>
          <w:szCs w:val="28"/>
        </w:rPr>
        <w:t xml:space="preserve"> </w:t>
      </w:r>
      <w:r w:rsidRPr="006D7128">
        <w:rPr>
          <w:sz w:val="28"/>
          <w:szCs w:val="28"/>
        </w:rPr>
        <w:t>(</w:t>
      </w:r>
      <w:r>
        <w:rPr>
          <w:sz w:val="28"/>
          <w:szCs w:val="28"/>
        </w:rPr>
        <w:t>Drafting Applications</w:t>
      </w:r>
      <w:r w:rsidRPr="006D7128">
        <w:rPr>
          <w:sz w:val="28"/>
          <w:szCs w:val="28"/>
        </w:rPr>
        <w:t>)</w:t>
      </w:r>
    </w:p>
    <w:p w14:paraId="0D960F85" w14:textId="77777777" w:rsidR="00FE42DE" w:rsidRPr="003406F3" w:rsidRDefault="00FE42DE" w:rsidP="00FE42DE">
      <w:pPr>
        <w:ind w:left="720"/>
      </w:pPr>
    </w:p>
    <w:tbl>
      <w:tblPr>
        <w:tblStyle w:val="TableGrid"/>
        <w:tblW w:w="0" w:type="auto"/>
        <w:tblLook w:val="04A0" w:firstRow="1" w:lastRow="0" w:firstColumn="1" w:lastColumn="0" w:noHBand="0" w:noVBand="1"/>
      </w:tblPr>
      <w:tblGrid>
        <w:gridCol w:w="1610"/>
        <w:gridCol w:w="4319"/>
        <w:gridCol w:w="2565"/>
      </w:tblGrid>
      <w:tr w:rsidR="00FE42DE" w:rsidRPr="003406F3" w14:paraId="344E2A53" w14:textId="77777777" w:rsidTr="00DF40B5">
        <w:trPr>
          <w:trHeight w:val="872"/>
        </w:trPr>
        <w:tc>
          <w:tcPr>
            <w:tcW w:w="5929" w:type="dxa"/>
            <w:gridSpan w:val="2"/>
            <w:shd w:val="clear" w:color="auto" w:fill="DAEEF3" w:themeFill="accent5" w:themeFillTint="33"/>
            <w:vAlign w:val="center"/>
          </w:tcPr>
          <w:p w14:paraId="50DE12B2" w14:textId="0898C198" w:rsidR="00FE42DE" w:rsidRPr="003406F3" w:rsidRDefault="00FE42DE" w:rsidP="00BD5F02">
            <w:pPr>
              <w:rPr>
                <w:sz w:val="22"/>
              </w:rPr>
            </w:pPr>
            <w:r w:rsidRPr="003406F3">
              <w:rPr>
                <w:sz w:val="22"/>
              </w:rPr>
              <w:t xml:space="preserve">Lesson </w:t>
            </w:r>
            <w:r w:rsidR="00DF40B5">
              <w:rPr>
                <w:sz w:val="22"/>
              </w:rPr>
              <w:t>2</w:t>
            </w:r>
            <w:r>
              <w:rPr>
                <w:sz w:val="22"/>
              </w:rPr>
              <w:t>.</w:t>
            </w:r>
            <w:r w:rsidR="00DF40B5">
              <w:rPr>
                <w:sz w:val="22"/>
              </w:rPr>
              <w:t>3</w:t>
            </w:r>
            <w:r>
              <w:rPr>
                <w:sz w:val="22"/>
              </w:rPr>
              <w:t>.</w:t>
            </w:r>
            <w:r w:rsidR="00DF40B5">
              <w:rPr>
                <w:sz w:val="22"/>
              </w:rPr>
              <w:t>4</w:t>
            </w:r>
            <w:r>
              <w:rPr>
                <w:sz w:val="22"/>
              </w:rPr>
              <w:t xml:space="preserve"> </w:t>
            </w:r>
            <w:r w:rsidRPr="003406F3">
              <w:rPr>
                <w:sz w:val="22"/>
              </w:rPr>
              <w:t>(</w:t>
            </w:r>
            <w:r>
              <w:rPr>
                <w:sz w:val="22"/>
              </w:rPr>
              <w:t>Drafting Applications</w:t>
            </w:r>
            <w:r w:rsidRPr="003406F3">
              <w:rPr>
                <w:sz w:val="22"/>
              </w:rPr>
              <w:t>)</w:t>
            </w:r>
          </w:p>
        </w:tc>
        <w:tc>
          <w:tcPr>
            <w:tcW w:w="2565" w:type="dxa"/>
            <w:shd w:val="clear" w:color="auto" w:fill="DAEEF3" w:themeFill="accent5" w:themeFillTint="33"/>
            <w:vAlign w:val="center"/>
          </w:tcPr>
          <w:p w14:paraId="72800509" w14:textId="3E2E2E37" w:rsidR="00FE42DE" w:rsidRPr="003406F3" w:rsidRDefault="00FE42DE" w:rsidP="00BD5F02">
            <w:pPr>
              <w:rPr>
                <w:sz w:val="22"/>
              </w:rPr>
            </w:pPr>
            <w:r w:rsidRPr="003406F3">
              <w:rPr>
                <w:sz w:val="22"/>
              </w:rPr>
              <w:t xml:space="preserve">Duration: </w:t>
            </w:r>
            <w:r w:rsidR="00DF40B5">
              <w:rPr>
                <w:sz w:val="22"/>
              </w:rPr>
              <w:t>60</w:t>
            </w:r>
            <w:r>
              <w:rPr>
                <w:sz w:val="22"/>
              </w:rPr>
              <w:t xml:space="preserve"> </w:t>
            </w:r>
            <w:r w:rsidRPr="003406F3">
              <w:rPr>
                <w:sz w:val="22"/>
              </w:rPr>
              <w:t>minutes</w:t>
            </w:r>
          </w:p>
        </w:tc>
      </w:tr>
      <w:tr w:rsidR="00FE42DE" w:rsidRPr="003406F3" w14:paraId="191157AA" w14:textId="77777777" w:rsidTr="00DF40B5">
        <w:trPr>
          <w:trHeight w:val="1025"/>
        </w:trPr>
        <w:tc>
          <w:tcPr>
            <w:tcW w:w="8494" w:type="dxa"/>
            <w:gridSpan w:val="3"/>
            <w:vAlign w:val="center"/>
          </w:tcPr>
          <w:p w14:paraId="35BA75F7" w14:textId="77777777" w:rsidR="00FE42DE" w:rsidRPr="003406F3" w:rsidRDefault="00FE42DE" w:rsidP="00BD5F02">
            <w:pPr>
              <w:spacing w:before="120" w:after="120" w:line="280" w:lineRule="exact"/>
              <w:rPr>
                <w:b/>
                <w:sz w:val="22"/>
              </w:rPr>
            </w:pPr>
            <w:r w:rsidRPr="003406F3">
              <w:rPr>
                <w:b/>
                <w:sz w:val="22"/>
              </w:rPr>
              <w:t>Resources Required:</w:t>
            </w:r>
          </w:p>
          <w:p w14:paraId="4D4C46F7" w14:textId="77777777" w:rsidR="00FE42DE" w:rsidRPr="003406F3" w:rsidRDefault="00FE42DE" w:rsidP="00B409B1">
            <w:pPr>
              <w:pStyle w:val="bul1"/>
              <w:numPr>
                <w:ilvl w:val="0"/>
                <w:numId w:val="35"/>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024B6174" w14:textId="77777777" w:rsidR="00FE42DE" w:rsidRPr="003406F3" w:rsidRDefault="00FE42DE" w:rsidP="00B409B1">
            <w:pPr>
              <w:pStyle w:val="bul1"/>
              <w:numPr>
                <w:ilvl w:val="0"/>
                <w:numId w:val="35"/>
              </w:numPr>
              <w:spacing w:before="120" w:after="120" w:line="280" w:lineRule="exact"/>
              <w:contextualSpacing/>
              <w:rPr>
                <w:szCs w:val="18"/>
                <w:lang w:val="en-GB"/>
              </w:rPr>
            </w:pPr>
            <w:r w:rsidRPr="003406F3">
              <w:rPr>
                <w:bCs/>
                <w:szCs w:val="18"/>
                <w:lang w:val="en-GB"/>
              </w:rPr>
              <w:t>Projector and display screen.</w:t>
            </w:r>
          </w:p>
          <w:p w14:paraId="20E64BF3" w14:textId="77777777" w:rsidR="00FE42DE" w:rsidRPr="003406F3" w:rsidRDefault="00FE42DE" w:rsidP="00B409B1">
            <w:pPr>
              <w:pStyle w:val="bul1"/>
              <w:numPr>
                <w:ilvl w:val="0"/>
                <w:numId w:val="35"/>
              </w:numPr>
              <w:spacing w:before="120" w:after="120" w:line="280" w:lineRule="exact"/>
              <w:contextualSpacing/>
              <w:rPr>
                <w:szCs w:val="18"/>
                <w:lang w:val="en-GB"/>
              </w:rPr>
            </w:pPr>
            <w:r w:rsidRPr="003406F3">
              <w:rPr>
                <w:bCs/>
                <w:szCs w:val="18"/>
                <w:lang w:val="en-GB"/>
              </w:rPr>
              <w:t xml:space="preserve">Internet access (if available). </w:t>
            </w:r>
          </w:p>
          <w:p w14:paraId="3DFC7495" w14:textId="77777777" w:rsidR="00FE42DE" w:rsidRPr="00383CAC" w:rsidRDefault="00FE42DE" w:rsidP="00B409B1">
            <w:pPr>
              <w:pStyle w:val="bul1"/>
              <w:numPr>
                <w:ilvl w:val="0"/>
                <w:numId w:val="35"/>
              </w:numPr>
              <w:spacing w:before="120" w:after="120" w:line="280" w:lineRule="exact"/>
              <w:contextualSpacing/>
              <w:rPr>
                <w:i/>
                <w:szCs w:val="18"/>
                <w:lang w:val="en-GB"/>
              </w:rPr>
            </w:pPr>
            <w:r w:rsidRPr="003406F3">
              <w:rPr>
                <w:rFonts w:cs="Helvetica"/>
                <w:szCs w:val="18"/>
                <w:lang w:val="en-GB"/>
              </w:rPr>
              <w:t>Student notepaper and pens.</w:t>
            </w:r>
          </w:p>
        </w:tc>
      </w:tr>
      <w:tr w:rsidR="00FE42DE" w:rsidRPr="003406F3" w14:paraId="059D64DC" w14:textId="77777777" w:rsidTr="00DF40B5">
        <w:trPr>
          <w:trHeight w:val="1241"/>
        </w:trPr>
        <w:tc>
          <w:tcPr>
            <w:tcW w:w="8494" w:type="dxa"/>
            <w:gridSpan w:val="3"/>
            <w:vAlign w:val="center"/>
          </w:tcPr>
          <w:p w14:paraId="495CDEF0" w14:textId="77777777" w:rsidR="00FE42DE" w:rsidRPr="003406F3" w:rsidRDefault="00FE42DE" w:rsidP="00BD5F02">
            <w:pPr>
              <w:spacing w:before="120" w:after="120" w:line="280" w:lineRule="exact"/>
              <w:rPr>
                <w:b/>
                <w:sz w:val="22"/>
              </w:rPr>
            </w:pPr>
            <w:r w:rsidRPr="003406F3">
              <w:rPr>
                <w:b/>
                <w:sz w:val="22"/>
              </w:rPr>
              <w:t xml:space="preserve">Session Aim:  </w:t>
            </w:r>
          </w:p>
          <w:p w14:paraId="0AE17049" w14:textId="77777777" w:rsidR="00FE42DE" w:rsidRPr="003406F3" w:rsidRDefault="00FE42DE" w:rsidP="00BD5F02">
            <w:pPr>
              <w:spacing w:before="120" w:after="120" w:line="280" w:lineRule="exact"/>
              <w:rPr>
                <w:szCs w:val="18"/>
              </w:rPr>
            </w:pPr>
            <w:r>
              <w:rPr>
                <w:szCs w:val="18"/>
              </w:rPr>
              <w:t>The purpose of this lesson is to provide delegates with guidelines on applying for investigative or procedural powers corresponding to the Budapest Convention. This lesson will also provide information on what judicial officers or other competent authorities should expect from law enforcement or prosecutors applying for procedural powers.</w:t>
            </w:r>
          </w:p>
        </w:tc>
      </w:tr>
      <w:tr w:rsidR="00FE42DE" w:rsidRPr="003406F3" w14:paraId="4F9B2B34" w14:textId="77777777" w:rsidTr="00DF40B5">
        <w:trPr>
          <w:trHeight w:val="2240"/>
        </w:trPr>
        <w:tc>
          <w:tcPr>
            <w:tcW w:w="8494" w:type="dxa"/>
            <w:gridSpan w:val="3"/>
            <w:vAlign w:val="center"/>
          </w:tcPr>
          <w:p w14:paraId="0232F237" w14:textId="77777777" w:rsidR="00FE42DE" w:rsidRPr="003406F3" w:rsidRDefault="00FE42DE" w:rsidP="00BD5F02">
            <w:pPr>
              <w:spacing w:before="120" w:after="120" w:line="280" w:lineRule="exact"/>
              <w:rPr>
                <w:b/>
                <w:sz w:val="22"/>
              </w:rPr>
            </w:pPr>
            <w:r w:rsidRPr="003406F3">
              <w:rPr>
                <w:b/>
                <w:sz w:val="22"/>
              </w:rPr>
              <w:t>Objectives:</w:t>
            </w:r>
          </w:p>
          <w:p w14:paraId="7782D47C" w14:textId="77777777" w:rsidR="00FE42DE" w:rsidRPr="003406F3" w:rsidRDefault="00FE42DE" w:rsidP="00BD5F02">
            <w:pPr>
              <w:tabs>
                <w:tab w:val="left" w:pos="426"/>
                <w:tab w:val="left" w:pos="851"/>
              </w:tabs>
              <w:spacing w:before="120" w:line="280" w:lineRule="exact"/>
              <w:contextualSpacing/>
              <w:rPr>
                <w:szCs w:val="18"/>
              </w:rPr>
            </w:pPr>
            <w:r w:rsidRPr="003406F3">
              <w:rPr>
                <w:szCs w:val="18"/>
              </w:rPr>
              <w:t xml:space="preserve">By the end of the lesson the </w:t>
            </w:r>
            <w:r>
              <w:rPr>
                <w:szCs w:val="18"/>
              </w:rPr>
              <w:t xml:space="preserve">delegates </w:t>
            </w:r>
            <w:r w:rsidRPr="003406F3">
              <w:rPr>
                <w:szCs w:val="18"/>
              </w:rPr>
              <w:t>will be able to:</w:t>
            </w:r>
          </w:p>
          <w:p w14:paraId="711E9534" w14:textId="77777777" w:rsidR="00FE42DE" w:rsidRDefault="00FE42DE" w:rsidP="00B409B1">
            <w:pPr>
              <w:pStyle w:val="bul1"/>
              <w:numPr>
                <w:ilvl w:val="0"/>
                <w:numId w:val="36"/>
              </w:numPr>
              <w:spacing w:line="280" w:lineRule="atLeast"/>
              <w:ind w:left="851" w:hanging="851"/>
              <w:rPr>
                <w:szCs w:val="18"/>
                <w:lang w:val="en-US"/>
              </w:rPr>
            </w:pPr>
            <w:r w:rsidRPr="00AA4976">
              <w:rPr>
                <w:szCs w:val="18"/>
                <w:lang w:val="en-US"/>
              </w:rPr>
              <w:t>Understand ways in which different legal systems enable applying for procedural powers</w:t>
            </w:r>
          </w:p>
          <w:p w14:paraId="3D4EDBE9" w14:textId="77777777" w:rsidR="00FE42DE" w:rsidRDefault="00FE42DE" w:rsidP="00B409B1">
            <w:pPr>
              <w:pStyle w:val="bul1"/>
              <w:numPr>
                <w:ilvl w:val="0"/>
                <w:numId w:val="36"/>
              </w:numPr>
              <w:spacing w:line="280" w:lineRule="atLeast"/>
              <w:ind w:left="851" w:hanging="851"/>
              <w:rPr>
                <w:szCs w:val="18"/>
                <w:lang w:val="en-US"/>
              </w:rPr>
            </w:pPr>
            <w:r w:rsidRPr="00AA4976">
              <w:rPr>
                <w:szCs w:val="18"/>
                <w:lang w:val="en-US"/>
              </w:rPr>
              <w:t>Recognize particular considerations relating to applying for procedural or investigative measures relating to electronic evidence</w:t>
            </w:r>
          </w:p>
          <w:p w14:paraId="15574267" w14:textId="77777777" w:rsidR="00FE42DE" w:rsidRPr="0051122C" w:rsidRDefault="00FE42DE" w:rsidP="00B409B1">
            <w:pPr>
              <w:pStyle w:val="bul1"/>
              <w:numPr>
                <w:ilvl w:val="0"/>
                <w:numId w:val="36"/>
              </w:numPr>
              <w:spacing w:line="280" w:lineRule="atLeast"/>
              <w:ind w:left="851" w:hanging="851"/>
              <w:rPr>
                <w:szCs w:val="18"/>
                <w:lang w:val="en-US"/>
              </w:rPr>
            </w:pPr>
            <w:r w:rsidRPr="00AA4976">
              <w:rPr>
                <w:szCs w:val="18"/>
                <w:lang w:val="en-GB"/>
              </w:rPr>
              <w:t>Understand some of the considerations and safeguards that should be kept in mind when applying for procedural powers</w:t>
            </w:r>
          </w:p>
        </w:tc>
      </w:tr>
      <w:tr w:rsidR="00FE42DE" w:rsidRPr="003406F3" w14:paraId="15768ACE" w14:textId="77777777" w:rsidTr="00DF40B5">
        <w:trPr>
          <w:trHeight w:val="530"/>
        </w:trPr>
        <w:tc>
          <w:tcPr>
            <w:tcW w:w="8494" w:type="dxa"/>
            <w:gridSpan w:val="3"/>
            <w:tcBorders>
              <w:bottom w:val="single" w:sz="4" w:space="0" w:color="auto"/>
            </w:tcBorders>
            <w:vAlign w:val="center"/>
          </w:tcPr>
          <w:p w14:paraId="0ED5562A" w14:textId="77777777" w:rsidR="00FE42DE" w:rsidRPr="003406F3" w:rsidRDefault="00FE42DE" w:rsidP="00BD5F02">
            <w:pPr>
              <w:spacing w:before="120" w:after="120" w:line="280" w:lineRule="exact"/>
              <w:rPr>
                <w:b/>
                <w:sz w:val="22"/>
              </w:rPr>
            </w:pPr>
            <w:r w:rsidRPr="003406F3">
              <w:rPr>
                <w:b/>
                <w:sz w:val="22"/>
              </w:rPr>
              <w:t>Trainer Guidance</w:t>
            </w:r>
          </w:p>
          <w:p w14:paraId="29574ECB" w14:textId="77777777" w:rsidR="00FE42DE" w:rsidRPr="003406F3" w:rsidRDefault="00FE42DE" w:rsidP="00BD5F02">
            <w:pPr>
              <w:spacing w:before="120" w:after="120" w:line="280" w:lineRule="exact"/>
              <w:rPr>
                <w:szCs w:val="18"/>
              </w:rPr>
            </w:pPr>
            <w:r>
              <w:rPr>
                <w:szCs w:val="18"/>
              </w:rPr>
              <w:t>Many jurisdictions require law enforcement officers, prosecutors or other persons concerned with conducting investigations into criminal offences to apply to a judicial or other competent authority seeking authorisation to exercise procedural powers. The trainer is required to explain that some jurisdictions require written applications whereas others require verbal requests seeking authorisation to undertake procedural or investigative measures. The trainer should also ensure that this lesson be delivered keeping in mind conditions and safeguards relating to Article 15 of the Budapest Convention.</w:t>
            </w:r>
          </w:p>
        </w:tc>
      </w:tr>
      <w:tr w:rsidR="00FE42DE" w:rsidRPr="003406F3" w14:paraId="461FCC24" w14:textId="77777777" w:rsidTr="00DF40B5">
        <w:trPr>
          <w:trHeight w:val="701"/>
        </w:trPr>
        <w:tc>
          <w:tcPr>
            <w:tcW w:w="8494" w:type="dxa"/>
            <w:gridSpan w:val="3"/>
            <w:tcBorders>
              <w:bottom w:val="single" w:sz="4" w:space="0" w:color="auto"/>
            </w:tcBorders>
            <w:shd w:val="clear" w:color="auto" w:fill="DBE5F1" w:themeFill="accent1" w:themeFillTint="33"/>
            <w:vAlign w:val="center"/>
          </w:tcPr>
          <w:p w14:paraId="7FB7B821" w14:textId="77777777" w:rsidR="00FE42DE" w:rsidRPr="003406F3" w:rsidRDefault="00FE42DE" w:rsidP="00BD5F02">
            <w:pPr>
              <w:rPr>
                <w:b/>
                <w:sz w:val="28"/>
                <w:szCs w:val="28"/>
              </w:rPr>
            </w:pPr>
            <w:r w:rsidRPr="003406F3">
              <w:rPr>
                <w:b/>
                <w:sz w:val="28"/>
                <w:szCs w:val="28"/>
              </w:rPr>
              <w:t>Lesson Content</w:t>
            </w:r>
          </w:p>
        </w:tc>
      </w:tr>
      <w:tr w:rsidR="00FE42DE" w:rsidRPr="003406F3" w14:paraId="412C05B8" w14:textId="77777777" w:rsidTr="00DF40B5">
        <w:trPr>
          <w:trHeight w:val="629"/>
        </w:trPr>
        <w:tc>
          <w:tcPr>
            <w:tcW w:w="1610" w:type="dxa"/>
            <w:shd w:val="clear" w:color="auto" w:fill="DBE5F1" w:themeFill="accent1" w:themeFillTint="33"/>
            <w:vAlign w:val="center"/>
          </w:tcPr>
          <w:p w14:paraId="4CE7482F" w14:textId="77777777" w:rsidR="00FE42DE" w:rsidRPr="003406F3" w:rsidRDefault="00FE42DE" w:rsidP="00BD5F02">
            <w:pPr>
              <w:jc w:val="center"/>
              <w:rPr>
                <w:b/>
                <w:sz w:val="22"/>
              </w:rPr>
            </w:pPr>
            <w:r w:rsidRPr="003406F3">
              <w:rPr>
                <w:b/>
                <w:sz w:val="22"/>
              </w:rPr>
              <w:t>Slide Numbers</w:t>
            </w:r>
          </w:p>
        </w:tc>
        <w:tc>
          <w:tcPr>
            <w:tcW w:w="6884" w:type="dxa"/>
            <w:gridSpan w:val="2"/>
            <w:shd w:val="clear" w:color="auto" w:fill="DBE5F1" w:themeFill="accent1" w:themeFillTint="33"/>
            <w:vAlign w:val="center"/>
          </w:tcPr>
          <w:p w14:paraId="5FC91B5F" w14:textId="77777777" w:rsidR="00FE42DE" w:rsidRPr="003406F3" w:rsidRDefault="00FE42DE" w:rsidP="00BD5F02">
            <w:pPr>
              <w:rPr>
                <w:b/>
                <w:sz w:val="22"/>
              </w:rPr>
            </w:pPr>
            <w:r w:rsidRPr="003406F3">
              <w:rPr>
                <w:b/>
                <w:sz w:val="22"/>
              </w:rPr>
              <w:t>Content</w:t>
            </w:r>
          </w:p>
        </w:tc>
      </w:tr>
      <w:tr w:rsidR="00FE42DE" w:rsidRPr="003406F3" w14:paraId="392C5DF4" w14:textId="77777777" w:rsidTr="00DF40B5">
        <w:trPr>
          <w:trHeight w:val="530"/>
        </w:trPr>
        <w:tc>
          <w:tcPr>
            <w:tcW w:w="1610" w:type="dxa"/>
            <w:vAlign w:val="center"/>
          </w:tcPr>
          <w:p w14:paraId="50E4477F" w14:textId="77777777" w:rsidR="00FE42DE" w:rsidRPr="003406F3" w:rsidRDefault="00FE42DE" w:rsidP="00BD5F02">
            <w:pPr>
              <w:spacing w:before="120" w:after="120" w:line="280" w:lineRule="exact"/>
              <w:jc w:val="center"/>
              <w:rPr>
                <w:szCs w:val="18"/>
              </w:rPr>
            </w:pPr>
            <w:r w:rsidRPr="003406F3">
              <w:rPr>
                <w:szCs w:val="18"/>
              </w:rPr>
              <w:t xml:space="preserve">1 to </w:t>
            </w:r>
            <w:r>
              <w:rPr>
                <w:szCs w:val="18"/>
              </w:rPr>
              <w:t>3</w:t>
            </w:r>
          </w:p>
        </w:tc>
        <w:tc>
          <w:tcPr>
            <w:tcW w:w="6884" w:type="dxa"/>
            <w:gridSpan w:val="2"/>
            <w:vAlign w:val="center"/>
          </w:tcPr>
          <w:p w14:paraId="6097C34D" w14:textId="77777777" w:rsidR="00FE42DE" w:rsidRPr="003406F3" w:rsidRDefault="00FE42DE" w:rsidP="00BD5F02">
            <w:pPr>
              <w:tabs>
                <w:tab w:val="left" w:pos="426"/>
                <w:tab w:val="left" w:pos="851"/>
              </w:tabs>
              <w:spacing w:before="120" w:after="120" w:line="280" w:lineRule="exact"/>
              <w:rPr>
                <w:szCs w:val="18"/>
              </w:rPr>
            </w:pPr>
            <w:r w:rsidRPr="003406F3">
              <w:rPr>
                <w:szCs w:val="18"/>
              </w:rPr>
              <w:t>The first slides lay out the structure and objectives of this session. Delegates will be given an opportunity to ask any preliminary questions that they may have regarding the structure and objectives of the session.</w:t>
            </w:r>
          </w:p>
        </w:tc>
      </w:tr>
      <w:tr w:rsidR="00FE42DE" w:rsidRPr="003406F3" w14:paraId="463BD0E9" w14:textId="77777777" w:rsidTr="00DF40B5">
        <w:trPr>
          <w:trHeight w:val="2015"/>
        </w:trPr>
        <w:tc>
          <w:tcPr>
            <w:tcW w:w="1610" w:type="dxa"/>
            <w:vAlign w:val="center"/>
          </w:tcPr>
          <w:p w14:paraId="761D3294" w14:textId="77777777" w:rsidR="00FE42DE" w:rsidRPr="003406F3" w:rsidRDefault="00FE42DE" w:rsidP="00BD5F02">
            <w:pPr>
              <w:jc w:val="center"/>
              <w:rPr>
                <w:szCs w:val="18"/>
              </w:rPr>
            </w:pPr>
            <w:r>
              <w:rPr>
                <w:szCs w:val="18"/>
              </w:rPr>
              <w:lastRenderedPageBreak/>
              <w:t>4 to 8</w:t>
            </w:r>
          </w:p>
        </w:tc>
        <w:tc>
          <w:tcPr>
            <w:tcW w:w="6884" w:type="dxa"/>
            <w:gridSpan w:val="2"/>
            <w:vAlign w:val="center"/>
          </w:tcPr>
          <w:p w14:paraId="592A48E8" w14:textId="77777777" w:rsidR="00FE42DE" w:rsidRPr="003406F3" w:rsidRDefault="00FE42DE" w:rsidP="00BD5F02">
            <w:pPr>
              <w:spacing w:before="120" w:after="120" w:line="280" w:lineRule="exact"/>
              <w:rPr>
                <w:szCs w:val="18"/>
              </w:rPr>
            </w:pPr>
            <w:r>
              <w:rPr>
                <w:szCs w:val="18"/>
              </w:rPr>
              <w:t>These slides provide a recap of certain key aspects of the Budapest Convention that are relevant to the lesson. They include a list of the various procedural powers under the Budapest Convention. The trainer should also use these slides to refresh key concepts under Article 15 of the Budapest Convention. The trainer should also distinguish between the processes for seeking authorization to exercise procedural powers in different legal systems. This part also provides a brief introduction to Part 2, 3 &amp; 4 of the session – the “what”, “how” and “why” of applications for exercise of procedural powers.</w:t>
            </w:r>
          </w:p>
        </w:tc>
      </w:tr>
      <w:tr w:rsidR="00FE42DE" w:rsidRPr="003406F3" w14:paraId="029A6F7C" w14:textId="77777777" w:rsidTr="00DF40B5">
        <w:trPr>
          <w:trHeight w:val="557"/>
        </w:trPr>
        <w:tc>
          <w:tcPr>
            <w:tcW w:w="1610" w:type="dxa"/>
            <w:vAlign w:val="center"/>
          </w:tcPr>
          <w:p w14:paraId="7FCA524F" w14:textId="77777777" w:rsidR="00FE42DE" w:rsidRPr="003406F3" w:rsidRDefault="00FE42DE" w:rsidP="00BD5F02">
            <w:pPr>
              <w:jc w:val="center"/>
              <w:rPr>
                <w:szCs w:val="18"/>
              </w:rPr>
            </w:pPr>
            <w:r>
              <w:rPr>
                <w:szCs w:val="18"/>
              </w:rPr>
              <w:t>9 to 22</w:t>
            </w:r>
          </w:p>
        </w:tc>
        <w:tc>
          <w:tcPr>
            <w:tcW w:w="6884" w:type="dxa"/>
            <w:gridSpan w:val="2"/>
            <w:vAlign w:val="center"/>
          </w:tcPr>
          <w:p w14:paraId="0FC48E79" w14:textId="77777777" w:rsidR="00FE42DE" w:rsidRPr="003406F3" w:rsidRDefault="00FE42DE" w:rsidP="00BD5F02">
            <w:pPr>
              <w:spacing w:before="120" w:after="120" w:line="280" w:lineRule="exact"/>
              <w:rPr>
                <w:szCs w:val="18"/>
              </w:rPr>
            </w:pPr>
            <w:r>
              <w:rPr>
                <w:szCs w:val="18"/>
              </w:rPr>
              <w:t xml:space="preserve">These slides relate to the “what” of applications for exercise of procedural powers. They cover both the aspect of subject data and subject persons in relation to an application for procedural power. The slides refer to the investigation exercise case study to provide examples of how subject persons and subject data are identified. </w:t>
            </w:r>
          </w:p>
        </w:tc>
      </w:tr>
      <w:tr w:rsidR="00FE42DE" w:rsidRPr="003406F3" w14:paraId="79B60EB8" w14:textId="77777777" w:rsidTr="00DF40B5">
        <w:trPr>
          <w:trHeight w:val="1340"/>
        </w:trPr>
        <w:tc>
          <w:tcPr>
            <w:tcW w:w="1610" w:type="dxa"/>
            <w:vAlign w:val="center"/>
          </w:tcPr>
          <w:p w14:paraId="79B38C02" w14:textId="77777777" w:rsidR="00FE42DE" w:rsidRDefault="00FE42DE" w:rsidP="00BD5F02">
            <w:pPr>
              <w:jc w:val="center"/>
              <w:rPr>
                <w:szCs w:val="18"/>
              </w:rPr>
            </w:pPr>
            <w:r>
              <w:rPr>
                <w:szCs w:val="18"/>
              </w:rPr>
              <w:t>23 to 54</w:t>
            </w:r>
          </w:p>
        </w:tc>
        <w:tc>
          <w:tcPr>
            <w:tcW w:w="6884" w:type="dxa"/>
            <w:gridSpan w:val="2"/>
            <w:vAlign w:val="center"/>
          </w:tcPr>
          <w:p w14:paraId="780F301F" w14:textId="77777777" w:rsidR="00FE42DE" w:rsidRDefault="00FE42DE" w:rsidP="00BD5F02">
            <w:pPr>
              <w:spacing w:before="120" w:after="120" w:line="280" w:lineRule="exact"/>
              <w:rPr>
                <w:szCs w:val="18"/>
              </w:rPr>
            </w:pPr>
            <w:r>
              <w:rPr>
                <w:szCs w:val="18"/>
              </w:rPr>
              <w:t>These slides relate to the “how” of applications for exercise of procedural powers. They explain how procedural powers are meant to be applied. In doing so, they cover both technical aspects of how procedural powers are to be applied (i.e. which procedural powers will be exercised in relation to different investigations, and what technical measures will be taken to exercise such powers), as well as protective aspects of how procedural powers are to be applied (i.e. conditions and safeguards at the application stage, at execution stage and post-execution stage). The slides refer to the investigation exercise case study to provide examples of technical and protective measures that may be stated in an application.</w:t>
            </w:r>
          </w:p>
        </w:tc>
      </w:tr>
      <w:tr w:rsidR="00FE42DE" w:rsidRPr="003406F3" w14:paraId="020AB671" w14:textId="77777777" w:rsidTr="00DF40B5">
        <w:trPr>
          <w:trHeight w:val="1340"/>
        </w:trPr>
        <w:tc>
          <w:tcPr>
            <w:tcW w:w="1610" w:type="dxa"/>
            <w:vAlign w:val="center"/>
          </w:tcPr>
          <w:p w14:paraId="585F939E" w14:textId="77777777" w:rsidR="00FE42DE" w:rsidRDefault="00FE42DE" w:rsidP="00BD5F02">
            <w:pPr>
              <w:jc w:val="center"/>
              <w:rPr>
                <w:szCs w:val="18"/>
              </w:rPr>
            </w:pPr>
            <w:r>
              <w:rPr>
                <w:szCs w:val="18"/>
              </w:rPr>
              <w:t>55 to 66</w:t>
            </w:r>
          </w:p>
        </w:tc>
        <w:tc>
          <w:tcPr>
            <w:tcW w:w="6884" w:type="dxa"/>
            <w:gridSpan w:val="2"/>
            <w:vAlign w:val="center"/>
          </w:tcPr>
          <w:p w14:paraId="65AEE817" w14:textId="77777777" w:rsidR="00FE42DE" w:rsidRDefault="00FE42DE" w:rsidP="00BD5F02">
            <w:pPr>
              <w:spacing w:before="120" w:after="120" w:line="280" w:lineRule="exact"/>
              <w:rPr>
                <w:szCs w:val="18"/>
              </w:rPr>
            </w:pPr>
            <w:r>
              <w:rPr>
                <w:szCs w:val="18"/>
              </w:rPr>
              <w:t>These slides relate to the “why” of applications for exercise of procedural powers. This part of the session is focussed on explaining the grounds for exercise of procedural powers. The slides refer to the investigation exercise case study to provide examples of grounds that may be stated and further elaborated in an application.</w:t>
            </w:r>
          </w:p>
        </w:tc>
      </w:tr>
      <w:tr w:rsidR="00FE42DE" w:rsidRPr="003406F3" w14:paraId="049A7453" w14:textId="77777777" w:rsidTr="00DF40B5">
        <w:trPr>
          <w:trHeight w:val="1340"/>
        </w:trPr>
        <w:tc>
          <w:tcPr>
            <w:tcW w:w="1610" w:type="dxa"/>
            <w:vAlign w:val="center"/>
          </w:tcPr>
          <w:p w14:paraId="7005B8BB" w14:textId="77777777" w:rsidR="00FE42DE" w:rsidRPr="003406F3" w:rsidRDefault="00FE42DE" w:rsidP="00BD5F02">
            <w:pPr>
              <w:jc w:val="center"/>
              <w:rPr>
                <w:szCs w:val="18"/>
              </w:rPr>
            </w:pPr>
            <w:r>
              <w:rPr>
                <w:szCs w:val="18"/>
              </w:rPr>
              <w:t>67 to 77</w:t>
            </w:r>
          </w:p>
        </w:tc>
        <w:tc>
          <w:tcPr>
            <w:tcW w:w="6884" w:type="dxa"/>
            <w:gridSpan w:val="2"/>
            <w:vAlign w:val="center"/>
          </w:tcPr>
          <w:p w14:paraId="268CDA2B" w14:textId="77777777" w:rsidR="00FE42DE" w:rsidRPr="009A0403" w:rsidRDefault="00FE42DE" w:rsidP="00BD5F02">
            <w:pPr>
              <w:spacing w:before="120" w:after="120" w:line="280" w:lineRule="exact"/>
              <w:rPr>
                <w:szCs w:val="18"/>
              </w:rPr>
            </w:pPr>
            <w:r>
              <w:rPr>
                <w:szCs w:val="18"/>
              </w:rPr>
              <w:t>These slides explain certain formalities of written applications in different jurisdictions. The trainer may need to adapt these slides to align with local requirements.</w:t>
            </w:r>
          </w:p>
        </w:tc>
      </w:tr>
      <w:tr w:rsidR="00FE42DE" w:rsidRPr="003406F3" w14:paraId="7D19A62A" w14:textId="77777777" w:rsidTr="00DF40B5">
        <w:trPr>
          <w:trHeight w:val="1340"/>
        </w:trPr>
        <w:tc>
          <w:tcPr>
            <w:tcW w:w="1610" w:type="dxa"/>
            <w:vAlign w:val="center"/>
          </w:tcPr>
          <w:p w14:paraId="346D3951" w14:textId="77777777" w:rsidR="00FE42DE" w:rsidRDefault="00FE42DE" w:rsidP="00BD5F02">
            <w:pPr>
              <w:jc w:val="center"/>
              <w:rPr>
                <w:szCs w:val="18"/>
              </w:rPr>
            </w:pPr>
            <w:r>
              <w:rPr>
                <w:szCs w:val="18"/>
              </w:rPr>
              <w:t>78 to 80</w:t>
            </w:r>
          </w:p>
        </w:tc>
        <w:tc>
          <w:tcPr>
            <w:tcW w:w="6884" w:type="dxa"/>
            <w:gridSpan w:val="2"/>
            <w:vAlign w:val="center"/>
          </w:tcPr>
          <w:p w14:paraId="5D3CB5DC" w14:textId="77777777" w:rsidR="00FE42DE" w:rsidRPr="003406F3" w:rsidRDefault="00FE42DE" w:rsidP="00BD5F02">
            <w:pPr>
              <w:spacing w:before="120" w:after="120" w:line="280" w:lineRule="exact"/>
              <w:rPr>
                <w:i/>
                <w:szCs w:val="18"/>
              </w:rPr>
            </w:pPr>
            <w:r>
              <w:rPr>
                <w:szCs w:val="18"/>
              </w:rPr>
              <w:t>The trainer should recap the session objectives with the delegates and give them the opportunity to ask any questions relating to the materials covered in this lesson.</w:t>
            </w:r>
          </w:p>
        </w:tc>
      </w:tr>
      <w:tr w:rsidR="00FE42DE" w:rsidRPr="003406F3" w14:paraId="334675CC" w14:textId="77777777" w:rsidTr="00DF40B5">
        <w:trPr>
          <w:trHeight w:val="1412"/>
        </w:trPr>
        <w:tc>
          <w:tcPr>
            <w:tcW w:w="8494" w:type="dxa"/>
            <w:gridSpan w:val="3"/>
            <w:vAlign w:val="center"/>
          </w:tcPr>
          <w:p w14:paraId="5C089304" w14:textId="77777777" w:rsidR="00FE42DE" w:rsidRPr="003406F3" w:rsidRDefault="00FE42DE" w:rsidP="00BD5F02">
            <w:pPr>
              <w:spacing w:before="120" w:after="120" w:line="280" w:lineRule="exact"/>
              <w:rPr>
                <w:b/>
                <w:sz w:val="22"/>
              </w:rPr>
            </w:pPr>
            <w:r w:rsidRPr="003406F3">
              <w:rPr>
                <w:b/>
                <w:sz w:val="22"/>
              </w:rPr>
              <w:t>Practical Exercises</w:t>
            </w:r>
          </w:p>
          <w:p w14:paraId="4FFCE0BC" w14:textId="77777777" w:rsidR="00FE42DE" w:rsidRPr="003406F3" w:rsidRDefault="00FE42DE" w:rsidP="00BD5F02">
            <w:pPr>
              <w:spacing w:before="120" w:after="120" w:line="280" w:lineRule="exact"/>
              <w:rPr>
                <w:szCs w:val="18"/>
              </w:rPr>
            </w:pPr>
            <w:r w:rsidRPr="003406F3">
              <w:rPr>
                <w:szCs w:val="18"/>
              </w:rPr>
              <w:t>No practical exercises are envisaged in this lesson.</w:t>
            </w:r>
          </w:p>
        </w:tc>
      </w:tr>
      <w:tr w:rsidR="00FE42DE" w:rsidRPr="003406F3" w14:paraId="5A7F0CA9" w14:textId="77777777" w:rsidTr="00DF40B5">
        <w:tc>
          <w:tcPr>
            <w:tcW w:w="8494" w:type="dxa"/>
            <w:gridSpan w:val="3"/>
            <w:vAlign w:val="center"/>
          </w:tcPr>
          <w:p w14:paraId="3121E35C" w14:textId="77777777" w:rsidR="00FE42DE" w:rsidRPr="003406F3" w:rsidRDefault="00FE42DE" w:rsidP="00BD5F02">
            <w:pPr>
              <w:spacing w:before="120" w:after="120" w:line="280" w:lineRule="exact"/>
              <w:rPr>
                <w:b/>
                <w:sz w:val="22"/>
              </w:rPr>
            </w:pPr>
            <w:r w:rsidRPr="003406F3">
              <w:rPr>
                <w:b/>
                <w:sz w:val="22"/>
              </w:rPr>
              <w:t>Assessment/Knowledge Check</w:t>
            </w:r>
          </w:p>
          <w:p w14:paraId="7C1C0880" w14:textId="77777777" w:rsidR="00FE42DE" w:rsidRPr="003406F3" w:rsidRDefault="00FE42DE" w:rsidP="00BD5F02">
            <w:pPr>
              <w:spacing w:before="120" w:after="120" w:line="280" w:lineRule="exact"/>
              <w:rPr>
                <w:szCs w:val="18"/>
              </w:rPr>
            </w:pPr>
            <w:r>
              <w:rPr>
                <w:szCs w:val="18"/>
              </w:rPr>
              <w:t xml:space="preserve">No formal assessment has been prepared for this session. The trainer is encouraged to </w:t>
            </w:r>
            <w:r>
              <w:rPr>
                <w:szCs w:val="18"/>
              </w:rPr>
              <w:lastRenderedPageBreak/>
              <w:t>check knowledge and understanding by asking relevant questions throughout the session.</w:t>
            </w:r>
          </w:p>
        </w:tc>
      </w:tr>
    </w:tbl>
    <w:p w14:paraId="069C5A29" w14:textId="77777777" w:rsidR="009338C2" w:rsidRDefault="009338C2" w:rsidP="00DF40B5">
      <w:pPr>
        <w:rPr>
          <w:sz w:val="28"/>
          <w:szCs w:val="28"/>
        </w:rPr>
      </w:pPr>
    </w:p>
    <w:p w14:paraId="00EABF31" w14:textId="77777777" w:rsidR="009338C2" w:rsidRDefault="009338C2">
      <w:pPr>
        <w:spacing w:line="240" w:lineRule="auto"/>
        <w:jc w:val="left"/>
        <w:rPr>
          <w:sz w:val="28"/>
          <w:szCs w:val="28"/>
        </w:rPr>
      </w:pPr>
      <w:r>
        <w:rPr>
          <w:sz w:val="28"/>
          <w:szCs w:val="28"/>
        </w:rPr>
        <w:br w:type="page"/>
      </w:r>
    </w:p>
    <w:p w14:paraId="47597983" w14:textId="373B81AE" w:rsidR="00DF40B5" w:rsidRPr="006D7128" w:rsidRDefault="00DF40B5" w:rsidP="00DF40B5">
      <w:pPr>
        <w:rPr>
          <w:b/>
          <w:sz w:val="22"/>
        </w:rPr>
      </w:pPr>
      <w:r w:rsidRPr="006D7128">
        <w:rPr>
          <w:sz w:val="28"/>
          <w:szCs w:val="28"/>
        </w:rPr>
        <w:lastRenderedPageBreak/>
        <w:t xml:space="preserve">Lesson </w:t>
      </w:r>
      <w:r>
        <w:rPr>
          <w:sz w:val="28"/>
          <w:szCs w:val="28"/>
        </w:rPr>
        <w:t xml:space="preserve">2.3.4 </w:t>
      </w:r>
      <w:r w:rsidRPr="006D7128">
        <w:rPr>
          <w:sz w:val="28"/>
          <w:szCs w:val="28"/>
        </w:rPr>
        <w:t>(</w:t>
      </w:r>
      <w:r>
        <w:rPr>
          <w:sz w:val="28"/>
          <w:szCs w:val="28"/>
        </w:rPr>
        <w:t>Requesting Procedural Powers</w:t>
      </w:r>
      <w:r w:rsidRPr="006D7128">
        <w:rPr>
          <w:sz w:val="28"/>
          <w:szCs w:val="28"/>
        </w:rPr>
        <w:t>)</w:t>
      </w:r>
    </w:p>
    <w:p w14:paraId="4E9783C3" w14:textId="77777777" w:rsidR="00DF40B5" w:rsidRPr="003406F3" w:rsidRDefault="00DF40B5" w:rsidP="00DF40B5">
      <w:pPr>
        <w:ind w:left="720"/>
      </w:pPr>
    </w:p>
    <w:tbl>
      <w:tblPr>
        <w:tblStyle w:val="TableGrid"/>
        <w:tblW w:w="0" w:type="auto"/>
        <w:tblLook w:val="04A0" w:firstRow="1" w:lastRow="0" w:firstColumn="1" w:lastColumn="0" w:noHBand="0" w:noVBand="1"/>
      </w:tblPr>
      <w:tblGrid>
        <w:gridCol w:w="1610"/>
        <w:gridCol w:w="4491"/>
        <w:gridCol w:w="2619"/>
      </w:tblGrid>
      <w:tr w:rsidR="00DF40B5" w:rsidRPr="003406F3" w14:paraId="548B3210" w14:textId="77777777" w:rsidTr="00BD5F02">
        <w:trPr>
          <w:trHeight w:val="872"/>
        </w:trPr>
        <w:tc>
          <w:tcPr>
            <w:tcW w:w="6326" w:type="dxa"/>
            <w:gridSpan w:val="2"/>
            <w:shd w:val="clear" w:color="auto" w:fill="DAEEF3" w:themeFill="accent5" w:themeFillTint="33"/>
            <w:vAlign w:val="center"/>
          </w:tcPr>
          <w:p w14:paraId="25A69C45" w14:textId="42243981" w:rsidR="00DF40B5" w:rsidRPr="003406F3" w:rsidRDefault="00DF40B5" w:rsidP="00BD5F02">
            <w:pPr>
              <w:rPr>
                <w:sz w:val="22"/>
              </w:rPr>
            </w:pPr>
            <w:r w:rsidRPr="003406F3">
              <w:rPr>
                <w:sz w:val="22"/>
              </w:rPr>
              <w:t xml:space="preserve">Lesson </w:t>
            </w:r>
            <w:r>
              <w:rPr>
                <w:sz w:val="22"/>
              </w:rPr>
              <w:t xml:space="preserve">2.3.4 </w:t>
            </w:r>
            <w:r w:rsidRPr="003406F3">
              <w:rPr>
                <w:sz w:val="22"/>
              </w:rPr>
              <w:t>(</w:t>
            </w:r>
            <w:r>
              <w:rPr>
                <w:sz w:val="22"/>
              </w:rPr>
              <w:t>Requesting Procedural Powers</w:t>
            </w:r>
            <w:r w:rsidRPr="003406F3">
              <w:rPr>
                <w:sz w:val="22"/>
              </w:rPr>
              <w:t>)</w:t>
            </w:r>
          </w:p>
        </w:tc>
        <w:tc>
          <w:tcPr>
            <w:tcW w:w="2684" w:type="dxa"/>
            <w:shd w:val="clear" w:color="auto" w:fill="DAEEF3" w:themeFill="accent5" w:themeFillTint="33"/>
            <w:vAlign w:val="center"/>
          </w:tcPr>
          <w:p w14:paraId="03C5C109" w14:textId="76B5CCA4" w:rsidR="00DF40B5" w:rsidRPr="003406F3" w:rsidRDefault="00DF40B5" w:rsidP="00BD5F02">
            <w:pPr>
              <w:rPr>
                <w:sz w:val="22"/>
              </w:rPr>
            </w:pPr>
            <w:r w:rsidRPr="003406F3">
              <w:rPr>
                <w:sz w:val="22"/>
              </w:rPr>
              <w:t xml:space="preserve">Duration: </w:t>
            </w:r>
            <w:r>
              <w:rPr>
                <w:sz w:val="22"/>
              </w:rPr>
              <w:t xml:space="preserve">60 </w:t>
            </w:r>
            <w:r w:rsidRPr="003406F3">
              <w:rPr>
                <w:sz w:val="22"/>
              </w:rPr>
              <w:t>minutes</w:t>
            </w:r>
          </w:p>
        </w:tc>
      </w:tr>
      <w:tr w:rsidR="00DF40B5" w:rsidRPr="003406F3" w14:paraId="418FAAB3" w14:textId="77777777" w:rsidTr="00BD5F02">
        <w:trPr>
          <w:trHeight w:val="1025"/>
        </w:trPr>
        <w:tc>
          <w:tcPr>
            <w:tcW w:w="9010" w:type="dxa"/>
            <w:gridSpan w:val="3"/>
            <w:vAlign w:val="center"/>
          </w:tcPr>
          <w:p w14:paraId="7B0C67B3" w14:textId="77777777" w:rsidR="00DF40B5" w:rsidRPr="003406F3" w:rsidRDefault="00DF40B5" w:rsidP="00BD5F02">
            <w:pPr>
              <w:spacing w:before="120" w:after="120" w:line="280" w:lineRule="exact"/>
              <w:rPr>
                <w:b/>
                <w:sz w:val="22"/>
              </w:rPr>
            </w:pPr>
            <w:r w:rsidRPr="003406F3">
              <w:rPr>
                <w:b/>
                <w:sz w:val="22"/>
              </w:rPr>
              <w:t>Resources Required:</w:t>
            </w:r>
          </w:p>
          <w:p w14:paraId="25F340B4" w14:textId="77777777" w:rsidR="00DF40B5" w:rsidRPr="003406F3" w:rsidRDefault="00DF40B5" w:rsidP="00B409B1">
            <w:pPr>
              <w:pStyle w:val="bul1"/>
              <w:numPr>
                <w:ilvl w:val="0"/>
                <w:numId w:val="35"/>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00060AD8" w14:textId="77777777" w:rsidR="00DF40B5" w:rsidRPr="003406F3" w:rsidRDefault="00DF40B5" w:rsidP="00B409B1">
            <w:pPr>
              <w:pStyle w:val="bul1"/>
              <w:numPr>
                <w:ilvl w:val="0"/>
                <w:numId w:val="35"/>
              </w:numPr>
              <w:spacing w:before="120" w:after="120" w:line="280" w:lineRule="exact"/>
              <w:contextualSpacing/>
              <w:rPr>
                <w:szCs w:val="18"/>
                <w:lang w:val="en-GB"/>
              </w:rPr>
            </w:pPr>
            <w:r w:rsidRPr="003406F3">
              <w:rPr>
                <w:bCs/>
                <w:szCs w:val="18"/>
                <w:lang w:val="en-GB"/>
              </w:rPr>
              <w:t>Projector and display screen.</w:t>
            </w:r>
          </w:p>
          <w:p w14:paraId="02DA9E98" w14:textId="77777777" w:rsidR="00DF40B5" w:rsidRPr="003406F3" w:rsidRDefault="00DF40B5" w:rsidP="00B409B1">
            <w:pPr>
              <w:pStyle w:val="bul1"/>
              <w:numPr>
                <w:ilvl w:val="0"/>
                <w:numId w:val="35"/>
              </w:numPr>
              <w:spacing w:before="120" w:after="120" w:line="280" w:lineRule="exact"/>
              <w:contextualSpacing/>
              <w:rPr>
                <w:szCs w:val="18"/>
                <w:lang w:val="en-GB"/>
              </w:rPr>
            </w:pPr>
            <w:r w:rsidRPr="003406F3">
              <w:rPr>
                <w:bCs/>
                <w:szCs w:val="18"/>
                <w:lang w:val="en-GB"/>
              </w:rPr>
              <w:t xml:space="preserve">Internet access (if available). </w:t>
            </w:r>
          </w:p>
          <w:p w14:paraId="1802E173" w14:textId="77777777" w:rsidR="00DF40B5" w:rsidRPr="00383CAC" w:rsidRDefault="00DF40B5" w:rsidP="00B409B1">
            <w:pPr>
              <w:pStyle w:val="bul1"/>
              <w:numPr>
                <w:ilvl w:val="0"/>
                <w:numId w:val="35"/>
              </w:numPr>
              <w:spacing w:before="120" w:after="120" w:line="280" w:lineRule="exact"/>
              <w:contextualSpacing/>
              <w:rPr>
                <w:i/>
                <w:szCs w:val="18"/>
                <w:lang w:val="en-GB"/>
              </w:rPr>
            </w:pPr>
            <w:r w:rsidRPr="003406F3">
              <w:rPr>
                <w:rFonts w:cs="Helvetica"/>
                <w:szCs w:val="18"/>
                <w:lang w:val="en-GB"/>
              </w:rPr>
              <w:t>Student notepaper and pens.</w:t>
            </w:r>
          </w:p>
        </w:tc>
      </w:tr>
      <w:tr w:rsidR="00DF40B5" w:rsidRPr="003406F3" w14:paraId="3DB128B2" w14:textId="77777777" w:rsidTr="00BD5F02">
        <w:trPr>
          <w:trHeight w:val="1241"/>
        </w:trPr>
        <w:tc>
          <w:tcPr>
            <w:tcW w:w="9010" w:type="dxa"/>
            <w:gridSpan w:val="3"/>
            <w:vAlign w:val="center"/>
          </w:tcPr>
          <w:p w14:paraId="3F9465F8" w14:textId="77777777" w:rsidR="00DF40B5" w:rsidRPr="003406F3" w:rsidRDefault="00DF40B5" w:rsidP="00BD5F02">
            <w:pPr>
              <w:spacing w:before="120" w:after="120" w:line="280" w:lineRule="exact"/>
              <w:rPr>
                <w:b/>
                <w:sz w:val="22"/>
              </w:rPr>
            </w:pPr>
            <w:r w:rsidRPr="003406F3">
              <w:rPr>
                <w:b/>
                <w:sz w:val="22"/>
              </w:rPr>
              <w:t xml:space="preserve">Session Aim:  </w:t>
            </w:r>
          </w:p>
          <w:p w14:paraId="3B18B3A9" w14:textId="77777777" w:rsidR="00DF40B5" w:rsidRPr="003406F3" w:rsidRDefault="00DF40B5" w:rsidP="00BD5F02">
            <w:pPr>
              <w:spacing w:before="120" w:after="120" w:line="280" w:lineRule="exact"/>
              <w:rPr>
                <w:szCs w:val="18"/>
              </w:rPr>
            </w:pPr>
            <w:r>
              <w:rPr>
                <w:szCs w:val="18"/>
              </w:rPr>
              <w:t>The purpose of this lesson is to provide delegates with guidelines on applying for investigative or procedural powers corresponding to the Budapest Convention. This lesson will also provide information on what judicial officers or other competent authorities should expect from law enforcement or prosecutors applying for procedural powers.</w:t>
            </w:r>
          </w:p>
        </w:tc>
      </w:tr>
      <w:tr w:rsidR="00DF40B5" w:rsidRPr="003406F3" w14:paraId="15424A52" w14:textId="77777777" w:rsidTr="00BD5F02">
        <w:trPr>
          <w:trHeight w:val="2240"/>
        </w:trPr>
        <w:tc>
          <w:tcPr>
            <w:tcW w:w="9010" w:type="dxa"/>
            <w:gridSpan w:val="3"/>
            <w:vAlign w:val="center"/>
          </w:tcPr>
          <w:p w14:paraId="50730762" w14:textId="77777777" w:rsidR="00DF40B5" w:rsidRPr="003406F3" w:rsidRDefault="00DF40B5" w:rsidP="00BD5F02">
            <w:pPr>
              <w:spacing w:before="120" w:after="120" w:line="280" w:lineRule="exact"/>
              <w:rPr>
                <w:b/>
                <w:sz w:val="22"/>
              </w:rPr>
            </w:pPr>
            <w:r w:rsidRPr="003406F3">
              <w:rPr>
                <w:b/>
                <w:sz w:val="22"/>
              </w:rPr>
              <w:t>Objectives:</w:t>
            </w:r>
          </w:p>
          <w:p w14:paraId="67EF28D2" w14:textId="77777777" w:rsidR="00DF40B5" w:rsidRPr="003406F3" w:rsidRDefault="00DF40B5" w:rsidP="00BD5F02">
            <w:pPr>
              <w:tabs>
                <w:tab w:val="left" w:pos="426"/>
                <w:tab w:val="left" w:pos="851"/>
              </w:tabs>
              <w:spacing w:before="120" w:line="280" w:lineRule="exact"/>
              <w:contextualSpacing/>
              <w:rPr>
                <w:szCs w:val="18"/>
              </w:rPr>
            </w:pPr>
            <w:r w:rsidRPr="003406F3">
              <w:rPr>
                <w:szCs w:val="18"/>
              </w:rPr>
              <w:t xml:space="preserve">By the end of the lesson the </w:t>
            </w:r>
            <w:r>
              <w:rPr>
                <w:szCs w:val="18"/>
              </w:rPr>
              <w:t xml:space="preserve">delegates </w:t>
            </w:r>
            <w:r w:rsidRPr="003406F3">
              <w:rPr>
                <w:szCs w:val="18"/>
              </w:rPr>
              <w:t>will be able to:</w:t>
            </w:r>
          </w:p>
          <w:p w14:paraId="5CFDE18B" w14:textId="77777777" w:rsidR="00DF40B5" w:rsidRDefault="00DF40B5" w:rsidP="00B409B1">
            <w:pPr>
              <w:pStyle w:val="bul1"/>
              <w:numPr>
                <w:ilvl w:val="0"/>
                <w:numId w:val="36"/>
              </w:numPr>
              <w:spacing w:line="280" w:lineRule="atLeast"/>
              <w:ind w:left="851" w:hanging="851"/>
              <w:rPr>
                <w:szCs w:val="18"/>
                <w:lang w:val="en-US"/>
              </w:rPr>
            </w:pPr>
            <w:r w:rsidRPr="00AA4976">
              <w:rPr>
                <w:szCs w:val="18"/>
                <w:lang w:val="en-US"/>
              </w:rPr>
              <w:t>Understand ways in which different legal systems enable applying for procedural powers</w:t>
            </w:r>
          </w:p>
          <w:p w14:paraId="12C288DC" w14:textId="77777777" w:rsidR="00DF40B5" w:rsidRDefault="00DF40B5" w:rsidP="00B409B1">
            <w:pPr>
              <w:pStyle w:val="bul1"/>
              <w:numPr>
                <w:ilvl w:val="0"/>
                <w:numId w:val="36"/>
              </w:numPr>
              <w:spacing w:line="280" w:lineRule="atLeast"/>
              <w:ind w:left="851" w:hanging="851"/>
              <w:rPr>
                <w:szCs w:val="18"/>
                <w:lang w:val="en-US"/>
              </w:rPr>
            </w:pPr>
            <w:r w:rsidRPr="00A12D3B">
              <w:rPr>
                <w:szCs w:val="18"/>
                <w:lang w:val="en-GB"/>
              </w:rPr>
              <w:t>Recognize particular considerations relating to requesting procedural or investigative measures relating to electronic evidence</w:t>
            </w:r>
          </w:p>
          <w:p w14:paraId="4C0920F6" w14:textId="77777777" w:rsidR="00DF40B5" w:rsidRPr="0051122C" w:rsidRDefault="00DF40B5" w:rsidP="00B409B1">
            <w:pPr>
              <w:pStyle w:val="bul1"/>
              <w:numPr>
                <w:ilvl w:val="0"/>
                <w:numId w:val="36"/>
              </w:numPr>
              <w:spacing w:line="280" w:lineRule="atLeast"/>
              <w:ind w:left="851" w:hanging="851"/>
              <w:rPr>
                <w:szCs w:val="18"/>
                <w:lang w:val="en-US"/>
              </w:rPr>
            </w:pPr>
            <w:r w:rsidRPr="00A12D3B">
              <w:rPr>
                <w:szCs w:val="18"/>
                <w:lang w:val="en-GB"/>
              </w:rPr>
              <w:t>Understand some of the considerations and safeguards that should be kept in mind when requesting procedural powers</w:t>
            </w:r>
          </w:p>
        </w:tc>
      </w:tr>
      <w:tr w:rsidR="00DF40B5" w:rsidRPr="003406F3" w14:paraId="3A0374C3" w14:textId="77777777" w:rsidTr="00BD5F02">
        <w:trPr>
          <w:trHeight w:val="530"/>
        </w:trPr>
        <w:tc>
          <w:tcPr>
            <w:tcW w:w="9010" w:type="dxa"/>
            <w:gridSpan w:val="3"/>
            <w:tcBorders>
              <w:bottom w:val="single" w:sz="4" w:space="0" w:color="auto"/>
            </w:tcBorders>
            <w:vAlign w:val="center"/>
          </w:tcPr>
          <w:p w14:paraId="2B29F42C" w14:textId="77777777" w:rsidR="00DF40B5" w:rsidRPr="003406F3" w:rsidRDefault="00DF40B5" w:rsidP="00BD5F02">
            <w:pPr>
              <w:spacing w:before="120" w:after="120" w:line="280" w:lineRule="exact"/>
              <w:rPr>
                <w:b/>
                <w:sz w:val="22"/>
              </w:rPr>
            </w:pPr>
            <w:r w:rsidRPr="003406F3">
              <w:rPr>
                <w:b/>
                <w:sz w:val="22"/>
              </w:rPr>
              <w:t>Trainer Guidance</w:t>
            </w:r>
          </w:p>
          <w:p w14:paraId="0389014C" w14:textId="77777777" w:rsidR="00DF40B5" w:rsidRPr="003406F3" w:rsidRDefault="00DF40B5" w:rsidP="00BD5F02">
            <w:pPr>
              <w:spacing w:before="120" w:after="120" w:line="280" w:lineRule="exact"/>
              <w:rPr>
                <w:szCs w:val="18"/>
              </w:rPr>
            </w:pPr>
            <w:r>
              <w:rPr>
                <w:szCs w:val="18"/>
              </w:rPr>
              <w:t>Many jurisdictions require law enforcement officers, prosecutors or other persons concerned with conducting investigations into criminal offences to request a judicial or other competent authority seeking authorisation to exercise procedural powers. The trainer is required to explain that some jurisdictions require written applications whereas others require verbal requests seeking authorisation to undertake procedural or investigative measures. The trainer should also ensure that this lesson be delivered keeping in mind conditions and safeguards relating to Article 15 of the Budapest Convention.</w:t>
            </w:r>
          </w:p>
        </w:tc>
      </w:tr>
      <w:tr w:rsidR="00DF40B5" w:rsidRPr="003406F3" w14:paraId="5A22A929" w14:textId="77777777" w:rsidTr="00BD5F02">
        <w:trPr>
          <w:trHeight w:val="701"/>
        </w:trPr>
        <w:tc>
          <w:tcPr>
            <w:tcW w:w="9010" w:type="dxa"/>
            <w:gridSpan w:val="3"/>
            <w:tcBorders>
              <w:bottom w:val="single" w:sz="4" w:space="0" w:color="auto"/>
            </w:tcBorders>
            <w:shd w:val="clear" w:color="auto" w:fill="DBE5F1" w:themeFill="accent1" w:themeFillTint="33"/>
            <w:vAlign w:val="center"/>
          </w:tcPr>
          <w:p w14:paraId="31A32080" w14:textId="77777777" w:rsidR="00DF40B5" w:rsidRPr="003406F3" w:rsidRDefault="00DF40B5" w:rsidP="00BD5F02">
            <w:pPr>
              <w:rPr>
                <w:b/>
                <w:sz w:val="28"/>
                <w:szCs w:val="28"/>
              </w:rPr>
            </w:pPr>
            <w:r w:rsidRPr="003406F3">
              <w:rPr>
                <w:b/>
                <w:sz w:val="28"/>
                <w:szCs w:val="28"/>
              </w:rPr>
              <w:t>Lesson Content</w:t>
            </w:r>
          </w:p>
        </w:tc>
      </w:tr>
      <w:tr w:rsidR="00DF40B5" w:rsidRPr="003406F3" w14:paraId="245AEF88" w14:textId="77777777" w:rsidTr="00BD5F02">
        <w:trPr>
          <w:trHeight w:val="629"/>
        </w:trPr>
        <w:tc>
          <w:tcPr>
            <w:tcW w:w="1615" w:type="dxa"/>
            <w:shd w:val="clear" w:color="auto" w:fill="DBE5F1" w:themeFill="accent1" w:themeFillTint="33"/>
            <w:vAlign w:val="center"/>
          </w:tcPr>
          <w:p w14:paraId="7EC081DA" w14:textId="77777777" w:rsidR="00DF40B5" w:rsidRPr="003406F3" w:rsidRDefault="00DF40B5" w:rsidP="00BD5F02">
            <w:pPr>
              <w:jc w:val="center"/>
              <w:rPr>
                <w:b/>
                <w:sz w:val="22"/>
              </w:rPr>
            </w:pPr>
            <w:r w:rsidRPr="003406F3">
              <w:rPr>
                <w:b/>
                <w:sz w:val="22"/>
              </w:rPr>
              <w:t>Slide Numbers</w:t>
            </w:r>
          </w:p>
        </w:tc>
        <w:tc>
          <w:tcPr>
            <w:tcW w:w="7395" w:type="dxa"/>
            <w:gridSpan w:val="2"/>
            <w:shd w:val="clear" w:color="auto" w:fill="DBE5F1" w:themeFill="accent1" w:themeFillTint="33"/>
            <w:vAlign w:val="center"/>
          </w:tcPr>
          <w:p w14:paraId="3A4280FB" w14:textId="77777777" w:rsidR="00DF40B5" w:rsidRPr="003406F3" w:rsidRDefault="00DF40B5" w:rsidP="00BD5F02">
            <w:pPr>
              <w:rPr>
                <w:b/>
                <w:sz w:val="22"/>
              </w:rPr>
            </w:pPr>
            <w:r w:rsidRPr="003406F3">
              <w:rPr>
                <w:b/>
                <w:sz w:val="22"/>
              </w:rPr>
              <w:t>Content</w:t>
            </w:r>
          </w:p>
        </w:tc>
      </w:tr>
      <w:tr w:rsidR="00DF40B5" w:rsidRPr="003406F3" w14:paraId="35136A71" w14:textId="77777777" w:rsidTr="00BD5F02">
        <w:trPr>
          <w:trHeight w:val="530"/>
        </w:trPr>
        <w:tc>
          <w:tcPr>
            <w:tcW w:w="1615" w:type="dxa"/>
            <w:vAlign w:val="center"/>
          </w:tcPr>
          <w:p w14:paraId="4FA3FFC9" w14:textId="77777777" w:rsidR="00DF40B5" w:rsidRPr="003406F3" w:rsidRDefault="00DF40B5" w:rsidP="00BD5F02">
            <w:pPr>
              <w:spacing w:before="120" w:after="120" w:line="280" w:lineRule="exact"/>
              <w:jc w:val="center"/>
              <w:rPr>
                <w:szCs w:val="18"/>
              </w:rPr>
            </w:pPr>
            <w:r w:rsidRPr="003406F3">
              <w:rPr>
                <w:szCs w:val="18"/>
              </w:rPr>
              <w:t xml:space="preserve">1 to </w:t>
            </w:r>
            <w:r>
              <w:rPr>
                <w:szCs w:val="18"/>
              </w:rPr>
              <w:t>3</w:t>
            </w:r>
          </w:p>
        </w:tc>
        <w:tc>
          <w:tcPr>
            <w:tcW w:w="7395" w:type="dxa"/>
            <w:gridSpan w:val="2"/>
            <w:vAlign w:val="center"/>
          </w:tcPr>
          <w:p w14:paraId="61989184" w14:textId="77777777" w:rsidR="00DF40B5" w:rsidRPr="003406F3" w:rsidRDefault="00DF40B5" w:rsidP="00BD5F02">
            <w:pPr>
              <w:tabs>
                <w:tab w:val="left" w:pos="426"/>
                <w:tab w:val="left" w:pos="851"/>
              </w:tabs>
              <w:spacing w:before="120" w:after="120" w:line="280" w:lineRule="exact"/>
              <w:rPr>
                <w:szCs w:val="18"/>
              </w:rPr>
            </w:pPr>
            <w:r w:rsidRPr="003406F3">
              <w:rPr>
                <w:szCs w:val="18"/>
              </w:rPr>
              <w:t>The first slides lay out the structure and objectives of this session. Delegates will be given an opportunity to ask any preliminary questions that they may have regarding the structure and objectives of the session.</w:t>
            </w:r>
          </w:p>
        </w:tc>
      </w:tr>
      <w:tr w:rsidR="00DF40B5" w:rsidRPr="003406F3" w14:paraId="2B6CF863" w14:textId="77777777" w:rsidTr="00BD5F02">
        <w:trPr>
          <w:trHeight w:val="2015"/>
        </w:trPr>
        <w:tc>
          <w:tcPr>
            <w:tcW w:w="1615" w:type="dxa"/>
            <w:vAlign w:val="center"/>
          </w:tcPr>
          <w:p w14:paraId="44E743B2" w14:textId="77777777" w:rsidR="00DF40B5" w:rsidRPr="003406F3" w:rsidRDefault="00DF40B5" w:rsidP="00BD5F02">
            <w:pPr>
              <w:jc w:val="center"/>
              <w:rPr>
                <w:szCs w:val="18"/>
              </w:rPr>
            </w:pPr>
            <w:r>
              <w:rPr>
                <w:szCs w:val="18"/>
              </w:rPr>
              <w:lastRenderedPageBreak/>
              <w:t>4 to 8</w:t>
            </w:r>
          </w:p>
        </w:tc>
        <w:tc>
          <w:tcPr>
            <w:tcW w:w="7395" w:type="dxa"/>
            <w:gridSpan w:val="2"/>
            <w:vAlign w:val="center"/>
          </w:tcPr>
          <w:p w14:paraId="771CEAEA" w14:textId="77777777" w:rsidR="00DF40B5" w:rsidRPr="003406F3" w:rsidRDefault="00DF40B5" w:rsidP="00BD5F02">
            <w:pPr>
              <w:spacing w:before="120" w:after="120" w:line="280" w:lineRule="exact"/>
              <w:rPr>
                <w:szCs w:val="18"/>
              </w:rPr>
            </w:pPr>
            <w:r>
              <w:rPr>
                <w:szCs w:val="18"/>
              </w:rPr>
              <w:t>These slides provide a recap of certain key aspects of the Budapest Convention that are relevant to the lesson. They include a list of the various procedural powers under the Budapest Convention. The trainer should also use these slides to refresh key concepts under Article 15 of the Budapest Convention. The trainer should also distinguish between the processes for seeking authorization to exercise procedural powers in different legal systems. This part also provides a brief introduction to Part 2, 3 &amp; 4 of the session – the “what”, “how” and “why” of requests for exercise of procedural powers.</w:t>
            </w:r>
          </w:p>
        </w:tc>
      </w:tr>
      <w:tr w:rsidR="00DF40B5" w:rsidRPr="003406F3" w14:paraId="15610CF5" w14:textId="77777777" w:rsidTr="00BD5F02">
        <w:trPr>
          <w:trHeight w:val="557"/>
        </w:trPr>
        <w:tc>
          <w:tcPr>
            <w:tcW w:w="1615" w:type="dxa"/>
            <w:vAlign w:val="center"/>
          </w:tcPr>
          <w:p w14:paraId="0E81BEAA" w14:textId="77777777" w:rsidR="00DF40B5" w:rsidRPr="003406F3" w:rsidRDefault="00DF40B5" w:rsidP="00BD5F02">
            <w:pPr>
              <w:jc w:val="center"/>
              <w:rPr>
                <w:szCs w:val="18"/>
              </w:rPr>
            </w:pPr>
            <w:r>
              <w:rPr>
                <w:szCs w:val="18"/>
              </w:rPr>
              <w:t>9 to 22</w:t>
            </w:r>
          </w:p>
        </w:tc>
        <w:tc>
          <w:tcPr>
            <w:tcW w:w="7395" w:type="dxa"/>
            <w:gridSpan w:val="2"/>
            <w:vAlign w:val="center"/>
          </w:tcPr>
          <w:p w14:paraId="227C4B4A" w14:textId="77777777" w:rsidR="00DF40B5" w:rsidRPr="003406F3" w:rsidRDefault="00DF40B5" w:rsidP="00BD5F02">
            <w:pPr>
              <w:spacing w:before="120" w:after="120" w:line="280" w:lineRule="exact"/>
              <w:rPr>
                <w:szCs w:val="18"/>
              </w:rPr>
            </w:pPr>
            <w:r>
              <w:rPr>
                <w:szCs w:val="18"/>
              </w:rPr>
              <w:t xml:space="preserve">These slides relate to the “what” of requests for exercise of procedural powers. They cover both the aspect of subject data and subject persons in relation to a request for exercise of procedural power. The slides refer to the investigation exercise case study to provide examples of how subject persons and subject data are identified. </w:t>
            </w:r>
          </w:p>
        </w:tc>
      </w:tr>
      <w:tr w:rsidR="00DF40B5" w:rsidRPr="003406F3" w14:paraId="35855421" w14:textId="77777777" w:rsidTr="00BD5F02">
        <w:trPr>
          <w:trHeight w:val="1340"/>
        </w:trPr>
        <w:tc>
          <w:tcPr>
            <w:tcW w:w="1615" w:type="dxa"/>
            <w:vAlign w:val="center"/>
          </w:tcPr>
          <w:p w14:paraId="473AD9E3" w14:textId="77777777" w:rsidR="00DF40B5" w:rsidRDefault="00DF40B5" w:rsidP="00BD5F02">
            <w:pPr>
              <w:jc w:val="center"/>
              <w:rPr>
                <w:szCs w:val="18"/>
              </w:rPr>
            </w:pPr>
            <w:r>
              <w:rPr>
                <w:szCs w:val="18"/>
              </w:rPr>
              <w:t>23 to 49</w:t>
            </w:r>
          </w:p>
        </w:tc>
        <w:tc>
          <w:tcPr>
            <w:tcW w:w="7395" w:type="dxa"/>
            <w:gridSpan w:val="2"/>
            <w:vAlign w:val="center"/>
          </w:tcPr>
          <w:p w14:paraId="37C5ACDC" w14:textId="77777777" w:rsidR="00DF40B5" w:rsidRDefault="00DF40B5" w:rsidP="00BD5F02">
            <w:pPr>
              <w:spacing w:before="120" w:after="120" w:line="280" w:lineRule="exact"/>
              <w:rPr>
                <w:szCs w:val="18"/>
              </w:rPr>
            </w:pPr>
            <w:r>
              <w:rPr>
                <w:szCs w:val="18"/>
              </w:rPr>
              <w:t>These slides relate to the “how” of requests for exercise of procedural powers. They explain how procedural powers are meant to be applied. In doing so, they cover both technical aspects of how procedural powers are to be applied (i.e. which procedural powers will be exercised in relation to different investigations, and what technical measures will be taken to exercise such powers), as well as protective aspects of how procedural powers are to be applied (i.e. conditions and safeguards at the request stage, at execution stage and post-execution stage). The slides refer back to the investigation exercise case study to provide examples of technical and protective measures.</w:t>
            </w:r>
          </w:p>
        </w:tc>
      </w:tr>
      <w:tr w:rsidR="00DF40B5" w:rsidRPr="003406F3" w14:paraId="5A97B9A5" w14:textId="77777777" w:rsidTr="00BD5F02">
        <w:trPr>
          <w:trHeight w:val="1340"/>
        </w:trPr>
        <w:tc>
          <w:tcPr>
            <w:tcW w:w="1615" w:type="dxa"/>
            <w:vAlign w:val="center"/>
          </w:tcPr>
          <w:p w14:paraId="56F95885" w14:textId="77777777" w:rsidR="00DF40B5" w:rsidRDefault="00DF40B5" w:rsidP="00BD5F02">
            <w:pPr>
              <w:jc w:val="center"/>
              <w:rPr>
                <w:szCs w:val="18"/>
              </w:rPr>
            </w:pPr>
            <w:r>
              <w:rPr>
                <w:szCs w:val="18"/>
              </w:rPr>
              <w:t>50 to 61</w:t>
            </w:r>
          </w:p>
        </w:tc>
        <w:tc>
          <w:tcPr>
            <w:tcW w:w="7395" w:type="dxa"/>
            <w:gridSpan w:val="2"/>
            <w:vAlign w:val="center"/>
          </w:tcPr>
          <w:p w14:paraId="36C5BAB0" w14:textId="77777777" w:rsidR="00DF40B5" w:rsidRDefault="00DF40B5" w:rsidP="00BD5F02">
            <w:pPr>
              <w:spacing w:before="120" w:after="120" w:line="280" w:lineRule="exact"/>
              <w:rPr>
                <w:szCs w:val="18"/>
              </w:rPr>
            </w:pPr>
            <w:r>
              <w:rPr>
                <w:szCs w:val="18"/>
              </w:rPr>
              <w:t>These slides relate to the “why” of requests for exercise of procedural powers. This part of the session is focussed on explaining the grounds for exercise of procedural powers. The slides refer to the investigation exercise case study to provide examples of grounds that may be stated and further elaborated in a request.</w:t>
            </w:r>
          </w:p>
        </w:tc>
      </w:tr>
      <w:tr w:rsidR="00DF40B5" w:rsidRPr="003406F3" w14:paraId="5D38DD6A" w14:textId="77777777" w:rsidTr="00BD5F02">
        <w:trPr>
          <w:trHeight w:val="1340"/>
        </w:trPr>
        <w:tc>
          <w:tcPr>
            <w:tcW w:w="1615" w:type="dxa"/>
            <w:vAlign w:val="center"/>
          </w:tcPr>
          <w:p w14:paraId="09B9C244" w14:textId="77777777" w:rsidR="00DF40B5" w:rsidRDefault="00DF40B5" w:rsidP="00BD5F02">
            <w:pPr>
              <w:jc w:val="center"/>
              <w:rPr>
                <w:szCs w:val="18"/>
              </w:rPr>
            </w:pPr>
            <w:r>
              <w:rPr>
                <w:szCs w:val="18"/>
              </w:rPr>
              <w:t>62 to 64</w:t>
            </w:r>
          </w:p>
        </w:tc>
        <w:tc>
          <w:tcPr>
            <w:tcW w:w="7395" w:type="dxa"/>
            <w:gridSpan w:val="2"/>
            <w:vAlign w:val="center"/>
          </w:tcPr>
          <w:p w14:paraId="365E5D95" w14:textId="77777777" w:rsidR="00DF40B5" w:rsidRPr="003406F3" w:rsidRDefault="00DF40B5" w:rsidP="00BD5F02">
            <w:pPr>
              <w:spacing w:before="120" w:after="120" w:line="280" w:lineRule="exact"/>
              <w:rPr>
                <w:i/>
                <w:szCs w:val="18"/>
              </w:rPr>
            </w:pPr>
            <w:r>
              <w:rPr>
                <w:szCs w:val="18"/>
              </w:rPr>
              <w:t>The trainer should recap the session objectives with the delegates and give them the opportunity to ask any questions relating to the materials covered in this lesson.</w:t>
            </w:r>
          </w:p>
        </w:tc>
      </w:tr>
      <w:tr w:rsidR="00DF40B5" w:rsidRPr="003406F3" w14:paraId="72FCF94C" w14:textId="77777777" w:rsidTr="00BD5F02">
        <w:trPr>
          <w:trHeight w:val="1412"/>
        </w:trPr>
        <w:tc>
          <w:tcPr>
            <w:tcW w:w="9010" w:type="dxa"/>
            <w:gridSpan w:val="3"/>
            <w:vAlign w:val="center"/>
          </w:tcPr>
          <w:p w14:paraId="699325DD" w14:textId="77777777" w:rsidR="00DF40B5" w:rsidRPr="003406F3" w:rsidRDefault="00DF40B5" w:rsidP="00BD5F02">
            <w:pPr>
              <w:spacing w:before="120" w:after="120" w:line="280" w:lineRule="exact"/>
              <w:rPr>
                <w:b/>
                <w:sz w:val="22"/>
              </w:rPr>
            </w:pPr>
            <w:r w:rsidRPr="003406F3">
              <w:rPr>
                <w:b/>
                <w:sz w:val="22"/>
              </w:rPr>
              <w:t>Practical Exercises</w:t>
            </w:r>
          </w:p>
          <w:p w14:paraId="4D2080E0" w14:textId="77777777" w:rsidR="00DF40B5" w:rsidRPr="003406F3" w:rsidRDefault="00DF40B5" w:rsidP="00BD5F02">
            <w:pPr>
              <w:spacing w:before="120" w:after="120" w:line="280" w:lineRule="exact"/>
              <w:rPr>
                <w:szCs w:val="18"/>
              </w:rPr>
            </w:pPr>
            <w:r w:rsidRPr="003406F3">
              <w:rPr>
                <w:szCs w:val="18"/>
              </w:rPr>
              <w:t>No practical exercises are envisaged in this lesson.</w:t>
            </w:r>
          </w:p>
        </w:tc>
      </w:tr>
      <w:tr w:rsidR="00DF40B5" w:rsidRPr="003406F3" w14:paraId="0B46719D" w14:textId="77777777" w:rsidTr="00BD5F02">
        <w:tc>
          <w:tcPr>
            <w:tcW w:w="9010" w:type="dxa"/>
            <w:gridSpan w:val="3"/>
            <w:vAlign w:val="center"/>
          </w:tcPr>
          <w:p w14:paraId="6DF4D656" w14:textId="77777777" w:rsidR="00DF40B5" w:rsidRPr="003406F3" w:rsidRDefault="00DF40B5" w:rsidP="00BD5F02">
            <w:pPr>
              <w:spacing w:before="120" w:after="120" w:line="280" w:lineRule="exact"/>
              <w:rPr>
                <w:b/>
                <w:sz w:val="22"/>
              </w:rPr>
            </w:pPr>
            <w:r w:rsidRPr="003406F3">
              <w:rPr>
                <w:b/>
                <w:sz w:val="22"/>
              </w:rPr>
              <w:t>Assessment/Knowledge Check</w:t>
            </w:r>
          </w:p>
          <w:p w14:paraId="64CF99A6" w14:textId="77777777" w:rsidR="00DF40B5" w:rsidRPr="003406F3" w:rsidRDefault="00DF40B5" w:rsidP="00BD5F02">
            <w:pPr>
              <w:spacing w:before="120" w:after="120" w:line="280" w:lineRule="exact"/>
              <w:rPr>
                <w:szCs w:val="18"/>
              </w:rPr>
            </w:pPr>
            <w:r>
              <w:rPr>
                <w:szCs w:val="18"/>
              </w:rPr>
              <w:t>No formal assessment has been prepared for this session. The trainer is encouraged to check knowledge and understanding by asking relevant questions throughout the session.</w:t>
            </w:r>
          </w:p>
        </w:tc>
      </w:tr>
    </w:tbl>
    <w:p w14:paraId="288154A0" w14:textId="77777777" w:rsidR="00DF40B5" w:rsidRPr="003406F3" w:rsidRDefault="00DF40B5" w:rsidP="00DF40B5"/>
    <w:p w14:paraId="57159A77" w14:textId="77777777" w:rsidR="00FE42DE" w:rsidRPr="003406F3" w:rsidRDefault="00FE42DE" w:rsidP="00FE42DE"/>
    <w:p w14:paraId="7029CFEF" w14:textId="0F1AF3EC" w:rsidR="009338C2" w:rsidRDefault="009338C2">
      <w:pPr>
        <w:spacing w:line="240" w:lineRule="auto"/>
        <w:jc w:val="left"/>
        <w:rPr>
          <w:sz w:val="28"/>
          <w:szCs w:val="28"/>
        </w:rPr>
      </w:pPr>
    </w:p>
    <w:p w14:paraId="2B19F2E1" w14:textId="77777777" w:rsidR="009338C2" w:rsidRDefault="009338C2">
      <w:pPr>
        <w:spacing w:line="240" w:lineRule="auto"/>
        <w:jc w:val="left"/>
        <w:rPr>
          <w:sz w:val="28"/>
          <w:szCs w:val="28"/>
        </w:rPr>
      </w:pPr>
      <w:r>
        <w:rPr>
          <w:sz w:val="28"/>
          <w:szCs w:val="28"/>
        </w:rPr>
        <w:br w:type="page"/>
      </w:r>
    </w:p>
    <w:p w14:paraId="3FE75237" w14:textId="180C4E06" w:rsidR="00DF40B5" w:rsidRPr="006D7128" w:rsidRDefault="00DF40B5" w:rsidP="00DF40B5">
      <w:pPr>
        <w:rPr>
          <w:b/>
          <w:sz w:val="22"/>
        </w:rPr>
      </w:pPr>
      <w:r w:rsidRPr="006D7128">
        <w:rPr>
          <w:sz w:val="28"/>
          <w:szCs w:val="28"/>
        </w:rPr>
        <w:lastRenderedPageBreak/>
        <w:t xml:space="preserve">Lesson </w:t>
      </w:r>
      <w:r>
        <w:rPr>
          <w:sz w:val="28"/>
          <w:szCs w:val="28"/>
        </w:rPr>
        <w:t>2.3.</w:t>
      </w:r>
      <w:r w:rsidR="00BD2707">
        <w:rPr>
          <w:sz w:val="28"/>
          <w:szCs w:val="28"/>
        </w:rPr>
        <w:t>4</w:t>
      </w:r>
      <w:r>
        <w:rPr>
          <w:sz w:val="28"/>
          <w:szCs w:val="28"/>
        </w:rPr>
        <w:t xml:space="preserve"> </w:t>
      </w:r>
      <w:r w:rsidRPr="006D7128">
        <w:rPr>
          <w:sz w:val="28"/>
          <w:szCs w:val="28"/>
        </w:rPr>
        <w:t>(</w:t>
      </w:r>
      <w:r>
        <w:rPr>
          <w:sz w:val="28"/>
          <w:szCs w:val="28"/>
        </w:rPr>
        <w:t>Conducting Hearings and Drafting Orders</w:t>
      </w:r>
      <w:r w:rsidRPr="006D7128">
        <w:rPr>
          <w:sz w:val="28"/>
          <w:szCs w:val="28"/>
        </w:rPr>
        <w:t>)</w:t>
      </w:r>
    </w:p>
    <w:p w14:paraId="2849EB56" w14:textId="77777777" w:rsidR="00DF40B5" w:rsidRPr="003406F3" w:rsidRDefault="00DF40B5" w:rsidP="00DF40B5">
      <w:pPr>
        <w:ind w:left="720"/>
      </w:pPr>
    </w:p>
    <w:tbl>
      <w:tblPr>
        <w:tblStyle w:val="TableGrid"/>
        <w:tblW w:w="0" w:type="auto"/>
        <w:tblLook w:val="04A0" w:firstRow="1" w:lastRow="0" w:firstColumn="1" w:lastColumn="0" w:noHBand="0" w:noVBand="1"/>
      </w:tblPr>
      <w:tblGrid>
        <w:gridCol w:w="1609"/>
        <w:gridCol w:w="4492"/>
        <w:gridCol w:w="2619"/>
      </w:tblGrid>
      <w:tr w:rsidR="00DF40B5" w:rsidRPr="003406F3" w14:paraId="72FC7E73" w14:textId="77777777" w:rsidTr="00BD5F02">
        <w:trPr>
          <w:trHeight w:val="872"/>
        </w:trPr>
        <w:tc>
          <w:tcPr>
            <w:tcW w:w="6326" w:type="dxa"/>
            <w:gridSpan w:val="2"/>
            <w:shd w:val="clear" w:color="auto" w:fill="DAEEF3" w:themeFill="accent5" w:themeFillTint="33"/>
            <w:vAlign w:val="center"/>
          </w:tcPr>
          <w:p w14:paraId="36D6168A" w14:textId="64C015EA" w:rsidR="00DF40B5" w:rsidRPr="003406F3" w:rsidRDefault="00DF40B5" w:rsidP="00BD5F02">
            <w:pPr>
              <w:rPr>
                <w:sz w:val="22"/>
              </w:rPr>
            </w:pPr>
            <w:r w:rsidRPr="003406F3">
              <w:rPr>
                <w:sz w:val="22"/>
              </w:rPr>
              <w:t xml:space="preserve">Lesson </w:t>
            </w:r>
            <w:r w:rsidR="00BD5F02">
              <w:rPr>
                <w:sz w:val="22"/>
              </w:rPr>
              <w:t>2</w:t>
            </w:r>
            <w:r>
              <w:rPr>
                <w:sz w:val="22"/>
              </w:rPr>
              <w:t>.</w:t>
            </w:r>
            <w:r w:rsidR="00BD5F02">
              <w:rPr>
                <w:sz w:val="22"/>
              </w:rPr>
              <w:t>3</w:t>
            </w:r>
            <w:r>
              <w:rPr>
                <w:sz w:val="22"/>
              </w:rPr>
              <w:t>.</w:t>
            </w:r>
            <w:r w:rsidR="00BD5F02">
              <w:rPr>
                <w:sz w:val="22"/>
              </w:rPr>
              <w:t>5</w:t>
            </w:r>
            <w:r>
              <w:rPr>
                <w:sz w:val="22"/>
              </w:rPr>
              <w:t xml:space="preserve"> </w:t>
            </w:r>
            <w:r w:rsidRPr="003406F3">
              <w:rPr>
                <w:sz w:val="22"/>
              </w:rPr>
              <w:t>(</w:t>
            </w:r>
            <w:r>
              <w:rPr>
                <w:sz w:val="22"/>
              </w:rPr>
              <w:t>Conducting Hearings and Drafting Orders</w:t>
            </w:r>
            <w:r w:rsidRPr="003406F3">
              <w:rPr>
                <w:sz w:val="22"/>
              </w:rPr>
              <w:t>)</w:t>
            </w:r>
          </w:p>
        </w:tc>
        <w:tc>
          <w:tcPr>
            <w:tcW w:w="2684" w:type="dxa"/>
            <w:shd w:val="clear" w:color="auto" w:fill="DAEEF3" w:themeFill="accent5" w:themeFillTint="33"/>
            <w:vAlign w:val="center"/>
          </w:tcPr>
          <w:p w14:paraId="4E2B6CDF" w14:textId="7223B5F5" w:rsidR="00DF40B5" w:rsidRPr="003406F3" w:rsidRDefault="00DF40B5" w:rsidP="00BD5F02">
            <w:pPr>
              <w:rPr>
                <w:sz w:val="22"/>
              </w:rPr>
            </w:pPr>
            <w:r w:rsidRPr="003406F3">
              <w:rPr>
                <w:sz w:val="22"/>
              </w:rPr>
              <w:t xml:space="preserve">Duration: </w:t>
            </w:r>
            <w:r w:rsidR="00BD5F02">
              <w:rPr>
                <w:sz w:val="22"/>
              </w:rPr>
              <w:t>90</w:t>
            </w:r>
            <w:r>
              <w:rPr>
                <w:sz w:val="22"/>
              </w:rPr>
              <w:t xml:space="preserve"> </w:t>
            </w:r>
            <w:r w:rsidRPr="003406F3">
              <w:rPr>
                <w:sz w:val="22"/>
              </w:rPr>
              <w:t>minutes</w:t>
            </w:r>
            <w:r>
              <w:rPr>
                <w:sz w:val="22"/>
              </w:rPr>
              <w:t xml:space="preserve"> </w:t>
            </w:r>
          </w:p>
        </w:tc>
      </w:tr>
      <w:tr w:rsidR="00DF40B5" w:rsidRPr="003406F3" w14:paraId="63186754" w14:textId="77777777" w:rsidTr="00BD5F02">
        <w:trPr>
          <w:trHeight w:val="1025"/>
        </w:trPr>
        <w:tc>
          <w:tcPr>
            <w:tcW w:w="9010" w:type="dxa"/>
            <w:gridSpan w:val="3"/>
            <w:vAlign w:val="center"/>
          </w:tcPr>
          <w:p w14:paraId="5B8C0101" w14:textId="77777777" w:rsidR="00DF40B5" w:rsidRPr="003406F3" w:rsidRDefault="00DF40B5" w:rsidP="00BD5F02">
            <w:pPr>
              <w:spacing w:before="120" w:after="120" w:line="280" w:lineRule="exact"/>
              <w:rPr>
                <w:b/>
                <w:sz w:val="22"/>
              </w:rPr>
            </w:pPr>
            <w:r w:rsidRPr="003406F3">
              <w:rPr>
                <w:b/>
                <w:sz w:val="22"/>
              </w:rPr>
              <w:t>Resources Required:</w:t>
            </w:r>
          </w:p>
          <w:p w14:paraId="250F6DB0" w14:textId="77777777" w:rsidR="00DF40B5" w:rsidRPr="003406F3" w:rsidRDefault="00DF40B5" w:rsidP="00B409B1">
            <w:pPr>
              <w:pStyle w:val="bul1"/>
              <w:numPr>
                <w:ilvl w:val="0"/>
                <w:numId w:val="35"/>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5BEFC91C" w14:textId="77777777" w:rsidR="00DF40B5" w:rsidRPr="003406F3" w:rsidRDefault="00DF40B5" w:rsidP="00B409B1">
            <w:pPr>
              <w:pStyle w:val="bul1"/>
              <w:numPr>
                <w:ilvl w:val="0"/>
                <w:numId w:val="35"/>
              </w:numPr>
              <w:spacing w:before="120" w:after="120" w:line="280" w:lineRule="exact"/>
              <w:contextualSpacing/>
              <w:rPr>
                <w:szCs w:val="18"/>
                <w:lang w:val="en-GB"/>
              </w:rPr>
            </w:pPr>
            <w:r w:rsidRPr="003406F3">
              <w:rPr>
                <w:bCs/>
                <w:szCs w:val="18"/>
                <w:lang w:val="en-GB"/>
              </w:rPr>
              <w:t>Projector and display screen.</w:t>
            </w:r>
          </w:p>
          <w:p w14:paraId="19031EA7" w14:textId="77777777" w:rsidR="00DF40B5" w:rsidRPr="003406F3" w:rsidRDefault="00DF40B5" w:rsidP="00B409B1">
            <w:pPr>
              <w:pStyle w:val="bul1"/>
              <w:numPr>
                <w:ilvl w:val="0"/>
                <w:numId w:val="35"/>
              </w:numPr>
              <w:spacing w:before="120" w:after="120" w:line="280" w:lineRule="exact"/>
              <w:contextualSpacing/>
              <w:rPr>
                <w:szCs w:val="18"/>
                <w:lang w:val="en-GB"/>
              </w:rPr>
            </w:pPr>
            <w:r w:rsidRPr="003406F3">
              <w:rPr>
                <w:bCs/>
                <w:szCs w:val="18"/>
                <w:lang w:val="en-GB"/>
              </w:rPr>
              <w:t xml:space="preserve">Internet access (if available). </w:t>
            </w:r>
          </w:p>
          <w:p w14:paraId="27BB9A3A" w14:textId="77777777" w:rsidR="00DF40B5" w:rsidRPr="00383CAC" w:rsidRDefault="00DF40B5" w:rsidP="00B409B1">
            <w:pPr>
              <w:pStyle w:val="bul1"/>
              <w:numPr>
                <w:ilvl w:val="0"/>
                <w:numId w:val="35"/>
              </w:numPr>
              <w:spacing w:before="120" w:after="120" w:line="280" w:lineRule="exact"/>
              <w:contextualSpacing/>
              <w:rPr>
                <w:i/>
                <w:szCs w:val="18"/>
                <w:lang w:val="en-GB"/>
              </w:rPr>
            </w:pPr>
            <w:r w:rsidRPr="003406F3">
              <w:rPr>
                <w:rFonts w:cs="Helvetica"/>
                <w:szCs w:val="18"/>
                <w:lang w:val="en-GB"/>
              </w:rPr>
              <w:t>Student notepaper and pens.</w:t>
            </w:r>
          </w:p>
        </w:tc>
      </w:tr>
      <w:tr w:rsidR="00DF40B5" w:rsidRPr="003406F3" w14:paraId="116E79C2" w14:textId="77777777" w:rsidTr="00BD5F02">
        <w:trPr>
          <w:trHeight w:val="1241"/>
        </w:trPr>
        <w:tc>
          <w:tcPr>
            <w:tcW w:w="9010" w:type="dxa"/>
            <w:gridSpan w:val="3"/>
            <w:vAlign w:val="center"/>
          </w:tcPr>
          <w:p w14:paraId="3A40ED90" w14:textId="77777777" w:rsidR="00DF40B5" w:rsidRPr="003406F3" w:rsidRDefault="00DF40B5" w:rsidP="00BD5F02">
            <w:pPr>
              <w:spacing w:before="120" w:after="120" w:line="280" w:lineRule="exact"/>
              <w:rPr>
                <w:b/>
                <w:sz w:val="22"/>
              </w:rPr>
            </w:pPr>
            <w:r w:rsidRPr="003406F3">
              <w:rPr>
                <w:b/>
                <w:sz w:val="22"/>
              </w:rPr>
              <w:t xml:space="preserve">Session Aim:  </w:t>
            </w:r>
          </w:p>
          <w:p w14:paraId="67E6844D" w14:textId="77777777" w:rsidR="00DF40B5" w:rsidRPr="003406F3" w:rsidRDefault="00DF40B5" w:rsidP="00BD5F02">
            <w:pPr>
              <w:spacing w:before="120" w:after="120" w:line="280" w:lineRule="exact"/>
              <w:rPr>
                <w:szCs w:val="18"/>
              </w:rPr>
            </w:pPr>
            <w:r>
              <w:rPr>
                <w:szCs w:val="18"/>
              </w:rPr>
              <w:t>The purpose of this lesson is to provide delegates with the necessary guidance to assist them in conducting hearings on applications for exercise of procedural powers and draft orders enabling exercise of such powers.</w:t>
            </w:r>
          </w:p>
        </w:tc>
      </w:tr>
      <w:tr w:rsidR="00DF40B5" w:rsidRPr="003406F3" w14:paraId="5FD38FA2" w14:textId="77777777" w:rsidTr="00BD5F02">
        <w:trPr>
          <w:trHeight w:val="2240"/>
        </w:trPr>
        <w:tc>
          <w:tcPr>
            <w:tcW w:w="9010" w:type="dxa"/>
            <w:gridSpan w:val="3"/>
            <w:vAlign w:val="center"/>
          </w:tcPr>
          <w:p w14:paraId="5641BDA6" w14:textId="77777777" w:rsidR="00DF40B5" w:rsidRPr="003406F3" w:rsidRDefault="00DF40B5" w:rsidP="00BD5F02">
            <w:pPr>
              <w:spacing w:before="120" w:after="120" w:line="280" w:lineRule="exact"/>
              <w:rPr>
                <w:b/>
                <w:sz w:val="22"/>
              </w:rPr>
            </w:pPr>
            <w:r w:rsidRPr="003406F3">
              <w:rPr>
                <w:b/>
                <w:sz w:val="22"/>
              </w:rPr>
              <w:t>Objectives:</w:t>
            </w:r>
          </w:p>
          <w:p w14:paraId="33156FA8" w14:textId="77777777" w:rsidR="00DF40B5" w:rsidRPr="003406F3" w:rsidRDefault="00DF40B5" w:rsidP="00BD5F02">
            <w:pPr>
              <w:tabs>
                <w:tab w:val="left" w:pos="426"/>
                <w:tab w:val="left" w:pos="851"/>
              </w:tabs>
              <w:spacing w:before="120" w:line="280" w:lineRule="exact"/>
              <w:contextualSpacing/>
              <w:rPr>
                <w:szCs w:val="18"/>
              </w:rPr>
            </w:pPr>
            <w:r w:rsidRPr="003406F3">
              <w:rPr>
                <w:szCs w:val="18"/>
              </w:rPr>
              <w:t xml:space="preserve">By the end of the lesson the </w:t>
            </w:r>
            <w:r>
              <w:rPr>
                <w:szCs w:val="18"/>
              </w:rPr>
              <w:t xml:space="preserve">delegates </w:t>
            </w:r>
            <w:r w:rsidRPr="003406F3">
              <w:rPr>
                <w:szCs w:val="18"/>
              </w:rPr>
              <w:t>will be able to:</w:t>
            </w:r>
          </w:p>
          <w:p w14:paraId="58695E84" w14:textId="77777777" w:rsidR="00DF40B5" w:rsidRDefault="00DF40B5" w:rsidP="00B409B1">
            <w:pPr>
              <w:pStyle w:val="bul1"/>
              <w:numPr>
                <w:ilvl w:val="0"/>
                <w:numId w:val="36"/>
              </w:numPr>
              <w:spacing w:line="280" w:lineRule="atLeast"/>
              <w:ind w:left="851" w:hanging="851"/>
              <w:rPr>
                <w:szCs w:val="18"/>
                <w:lang w:val="en-US"/>
              </w:rPr>
            </w:pPr>
            <w:r w:rsidRPr="00542B77">
              <w:rPr>
                <w:szCs w:val="18"/>
                <w:lang w:val="en-US"/>
              </w:rPr>
              <w:t>Recognize various considerations with respect to conducting hearings on investigative powers</w:t>
            </w:r>
          </w:p>
          <w:p w14:paraId="5D5BC9AA" w14:textId="77777777" w:rsidR="00DF40B5" w:rsidRPr="00542B77" w:rsidRDefault="00DF40B5" w:rsidP="00B409B1">
            <w:pPr>
              <w:pStyle w:val="bul1"/>
              <w:numPr>
                <w:ilvl w:val="0"/>
                <w:numId w:val="36"/>
              </w:numPr>
              <w:spacing w:line="280" w:lineRule="atLeast"/>
              <w:ind w:left="851" w:hanging="851"/>
              <w:rPr>
                <w:szCs w:val="18"/>
                <w:lang w:val="en-US"/>
              </w:rPr>
            </w:pPr>
            <w:r w:rsidRPr="00542B77">
              <w:rPr>
                <w:szCs w:val="18"/>
                <w:lang w:val="en-GB"/>
              </w:rPr>
              <w:t>Explain relevant conditions and procedural safeguards that should be considered when conducting hearings</w:t>
            </w:r>
          </w:p>
          <w:p w14:paraId="25546530" w14:textId="77777777" w:rsidR="00DF40B5" w:rsidRPr="00542B77" w:rsidRDefault="00DF40B5" w:rsidP="00B409B1">
            <w:pPr>
              <w:pStyle w:val="bul1"/>
              <w:numPr>
                <w:ilvl w:val="0"/>
                <w:numId w:val="36"/>
              </w:numPr>
              <w:spacing w:line="280" w:lineRule="atLeast"/>
              <w:ind w:left="851" w:hanging="851"/>
              <w:rPr>
                <w:szCs w:val="18"/>
                <w:lang w:val="en-US"/>
              </w:rPr>
            </w:pPr>
            <w:r w:rsidRPr="00542B77">
              <w:rPr>
                <w:szCs w:val="18"/>
                <w:lang w:val="en-GB"/>
              </w:rPr>
              <w:t>Identify important judicial skills that may be implemented to effectively conduct hearings</w:t>
            </w:r>
          </w:p>
          <w:p w14:paraId="31BAA187" w14:textId="77777777" w:rsidR="00DF40B5" w:rsidRPr="00666E15" w:rsidRDefault="00DF40B5" w:rsidP="00B409B1">
            <w:pPr>
              <w:pStyle w:val="bul1"/>
              <w:numPr>
                <w:ilvl w:val="0"/>
                <w:numId w:val="36"/>
              </w:numPr>
              <w:spacing w:line="280" w:lineRule="atLeast"/>
              <w:ind w:left="851" w:hanging="851"/>
              <w:rPr>
                <w:szCs w:val="18"/>
                <w:lang w:val="en-US"/>
              </w:rPr>
            </w:pPr>
            <w:r w:rsidRPr="00542B77">
              <w:rPr>
                <w:szCs w:val="18"/>
                <w:lang w:val="en-GB"/>
              </w:rPr>
              <w:t>Understand key considerations with respect to orders enabling exercise of electronic evidence procedural powers</w:t>
            </w:r>
          </w:p>
        </w:tc>
      </w:tr>
      <w:tr w:rsidR="00DF40B5" w:rsidRPr="003406F3" w14:paraId="719C3EEE" w14:textId="77777777" w:rsidTr="00BD5F02">
        <w:trPr>
          <w:trHeight w:val="530"/>
        </w:trPr>
        <w:tc>
          <w:tcPr>
            <w:tcW w:w="9010" w:type="dxa"/>
            <w:gridSpan w:val="3"/>
            <w:tcBorders>
              <w:bottom w:val="single" w:sz="4" w:space="0" w:color="auto"/>
            </w:tcBorders>
            <w:vAlign w:val="center"/>
          </w:tcPr>
          <w:p w14:paraId="523A20A7" w14:textId="77777777" w:rsidR="00DF40B5" w:rsidRPr="003406F3" w:rsidRDefault="00DF40B5" w:rsidP="00BD5F02">
            <w:pPr>
              <w:spacing w:before="120" w:after="120" w:line="280" w:lineRule="exact"/>
              <w:rPr>
                <w:b/>
                <w:sz w:val="22"/>
              </w:rPr>
            </w:pPr>
            <w:r w:rsidRPr="003406F3">
              <w:rPr>
                <w:b/>
                <w:sz w:val="22"/>
              </w:rPr>
              <w:t>Trainer Guidance</w:t>
            </w:r>
          </w:p>
          <w:p w14:paraId="1B03889A" w14:textId="77777777" w:rsidR="00DF40B5" w:rsidRPr="003406F3" w:rsidRDefault="00DF40B5" w:rsidP="00BD5F02">
            <w:pPr>
              <w:spacing w:before="120" w:after="120" w:line="280" w:lineRule="exact"/>
              <w:rPr>
                <w:szCs w:val="18"/>
              </w:rPr>
            </w:pPr>
            <w:r>
              <w:rPr>
                <w:szCs w:val="18"/>
              </w:rPr>
              <w:t>Budapest Convention mandates states to implement adequate conditions and safeguards in regard to the exercise of procedural powers. Some jurisdictions require a law enforcement agent or a prosecutor to prepare a formal application and for an independent officer (usually judicial officer) to conduct a hearing of the application and prepare an appropriate order. Other jurisdictions require an independent officer (usually a judicial officer) to consider a request to apply procedural powers and issue a verbal authorization. This lesson aims to provide the necessary general skills to the delegates to hear such applications and draft orders. This lesson should be delivered keeping in mind that the delegates will undertake a practical exercise to involving conducting a hearing.</w:t>
            </w:r>
          </w:p>
        </w:tc>
      </w:tr>
      <w:tr w:rsidR="00DF40B5" w:rsidRPr="003406F3" w14:paraId="00FC241E" w14:textId="77777777" w:rsidTr="00BD5F02">
        <w:trPr>
          <w:trHeight w:val="701"/>
        </w:trPr>
        <w:tc>
          <w:tcPr>
            <w:tcW w:w="9010" w:type="dxa"/>
            <w:gridSpan w:val="3"/>
            <w:tcBorders>
              <w:bottom w:val="single" w:sz="4" w:space="0" w:color="auto"/>
            </w:tcBorders>
            <w:shd w:val="clear" w:color="auto" w:fill="DBE5F1" w:themeFill="accent1" w:themeFillTint="33"/>
            <w:vAlign w:val="center"/>
          </w:tcPr>
          <w:p w14:paraId="12271924" w14:textId="77777777" w:rsidR="00DF40B5" w:rsidRPr="003406F3" w:rsidRDefault="00DF40B5" w:rsidP="00BD5F02">
            <w:pPr>
              <w:rPr>
                <w:b/>
                <w:sz w:val="28"/>
                <w:szCs w:val="28"/>
              </w:rPr>
            </w:pPr>
            <w:r w:rsidRPr="003406F3">
              <w:rPr>
                <w:b/>
                <w:sz w:val="28"/>
                <w:szCs w:val="28"/>
              </w:rPr>
              <w:t>Lesson Content</w:t>
            </w:r>
          </w:p>
        </w:tc>
      </w:tr>
      <w:tr w:rsidR="00DF40B5" w:rsidRPr="003406F3" w14:paraId="732BA149" w14:textId="77777777" w:rsidTr="00BD5F02">
        <w:trPr>
          <w:trHeight w:val="629"/>
        </w:trPr>
        <w:tc>
          <w:tcPr>
            <w:tcW w:w="1615" w:type="dxa"/>
            <w:shd w:val="clear" w:color="auto" w:fill="DBE5F1" w:themeFill="accent1" w:themeFillTint="33"/>
            <w:vAlign w:val="center"/>
          </w:tcPr>
          <w:p w14:paraId="6402428D" w14:textId="77777777" w:rsidR="00DF40B5" w:rsidRPr="003406F3" w:rsidRDefault="00DF40B5" w:rsidP="00BD5F02">
            <w:pPr>
              <w:jc w:val="center"/>
              <w:rPr>
                <w:b/>
                <w:sz w:val="22"/>
              </w:rPr>
            </w:pPr>
            <w:r w:rsidRPr="003406F3">
              <w:rPr>
                <w:b/>
                <w:sz w:val="22"/>
              </w:rPr>
              <w:t>Slide Numbers</w:t>
            </w:r>
          </w:p>
        </w:tc>
        <w:tc>
          <w:tcPr>
            <w:tcW w:w="7395" w:type="dxa"/>
            <w:gridSpan w:val="2"/>
            <w:shd w:val="clear" w:color="auto" w:fill="DBE5F1" w:themeFill="accent1" w:themeFillTint="33"/>
            <w:vAlign w:val="center"/>
          </w:tcPr>
          <w:p w14:paraId="45C00925" w14:textId="77777777" w:rsidR="00DF40B5" w:rsidRPr="003406F3" w:rsidRDefault="00DF40B5" w:rsidP="00BD5F02">
            <w:pPr>
              <w:rPr>
                <w:b/>
                <w:sz w:val="22"/>
              </w:rPr>
            </w:pPr>
            <w:r w:rsidRPr="003406F3">
              <w:rPr>
                <w:b/>
                <w:sz w:val="22"/>
              </w:rPr>
              <w:t>Content</w:t>
            </w:r>
          </w:p>
        </w:tc>
      </w:tr>
      <w:tr w:rsidR="00DF40B5" w:rsidRPr="003406F3" w14:paraId="60A7F67D" w14:textId="77777777" w:rsidTr="00BD5F02">
        <w:trPr>
          <w:trHeight w:val="530"/>
        </w:trPr>
        <w:tc>
          <w:tcPr>
            <w:tcW w:w="1615" w:type="dxa"/>
            <w:vAlign w:val="center"/>
          </w:tcPr>
          <w:p w14:paraId="6BD76D58" w14:textId="77777777" w:rsidR="00DF40B5" w:rsidRPr="003406F3" w:rsidRDefault="00DF40B5" w:rsidP="00BD5F02">
            <w:pPr>
              <w:spacing w:before="120" w:after="120" w:line="280" w:lineRule="exact"/>
              <w:jc w:val="center"/>
              <w:rPr>
                <w:szCs w:val="18"/>
              </w:rPr>
            </w:pPr>
            <w:r w:rsidRPr="003406F3">
              <w:rPr>
                <w:szCs w:val="18"/>
              </w:rPr>
              <w:t xml:space="preserve">1 to </w:t>
            </w:r>
            <w:r>
              <w:rPr>
                <w:szCs w:val="18"/>
              </w:rPr>
              <w:t>3</w:t>
            </w:r>
          </w:p>
        </w:tc>
        <w:tc>
          <w:tcPr>
            <w:tcW w:w="7395" w:type="dxa"/>
            <w:gridSpan w:val="2"/>
            <w:vAlign w:val="center"/>
          </w:tcPr>
          <w:p w14:paraId="428AC4AD" w14:textId="77777777" w:rsidR="00DF40B5" w:rsidRPr="003406F3" w:rsidRDefault="00DF40B5" w:rsidP="00BD5F02">
            <w:pPr>
              <w:tabs>
                <w:tab w:val="left" w:pos="426"/>
                <w:tab w:val="left" w:pos="851"/>
              </w:tabs>
              <w:spacing w:before="120" w:after="120" w:line="280" w:lineRule="exact"/>
              <w:rPr>
                <w:szCs w:val="18"/>
              </w:rPr>
            </w:pPr>
            <w:r w:rsidRPr="003406F3">
              <w:rPr>
                <w:szCs w:val="18"/>
              </w:rPr>
              <w:t>The first slides lay out the structure and objectives of this session. Delegates will be given an opportunity to ask any preliminary questions that they may have regarding the structure and objectives of the session.</w:t>
            </w:r>
          </w:p>
        </w:tc>
      </w:tr>
      <w:tr w:rsidR="00DF40B5" w:rsidRPr="003406F3" w14:paraId="1BAD15AF" w14:textId="77777777" w:rsidTr="00BD5F02">
        <w:trPr>
          <w:trHeight w:val="2015"/>
        </w:trPr>
        <w:tc>
          <w:tcPr>
            <w:tcW w:w="1615" w:type="dxa"/>
            <w:vAlign w:val="center"/>
          </w:tcPr>
          <w:p w14:paraId="26A80ADA" w14:textId="77777777" w:rsidR="00DF40B5" w:rsidRPr="003406F3" w:rsidRDefault="00DF40B5" w:rsidP="00BD5F02">
            <w:pPr>
              <w:jc w:val="center"/>
              <w:rPr>
                <w:szCs w:val="18"/>
              </w:rPr>
            </w:pPr>
            <w:r>
              <w:rPr>
                <w:szCs w:val="18"/>
              </w:rPr>
              <w:lastRenderedPageBreak/>
              <w:t>4 to 7</w:t>
            </w:r>
          </w:p>
        </w:tc>
        <w:tc>
          <w:tcPr>
            <w:tcW w:w="7395" w:type="dxa"/>
            <w:gridSpan w:val="2"/>
            <w:vAlign w:val="center"/>
          </w:tcPr>
          <w:p w14:paraId="17B52730" w14:textId="77777777" w:rsidR="00DF40B5" w:rsidRPr="003406F3" w:rsidRDefault="00DF40B5" w:rsidP="00BD5F02">
            <w:pPr>
              <w:spacing w:before="120" w:after="120" w:line="280" w:lineRule="exact"/>
              <w:rPr>
                <w:szCs w:val="18"/>
              </w:rPr>
            </w:pPr>
            <w:r>
              <w:rPr>
                <w:szCs w:val="18"/>
              </w:rPr>
              <w:t>These slides provide a brief introduction to hearings including a brief description of how certain legal systems require hearings on applications for procedural powers while others may involve judges rendering authorizations without hearings. This part also recaps an overview of applicable conditions and safeguards.</w:t>
            </w:r>
          </w:p>
        </w:tc>
      </w:tr>
      <w:tr w:rsidR="00DF40B5" w:rsidRPr="003406F3" w14:paraId="28CF7AC9" w14:textId="77777777" w:rsidTr="00BD5F02">
        <w:trPr>
          <w:trHeight w:val="557"/>
        </w:trPr>
        <w:tc>
          <w:tcPr>
            <w:tcW w:w="1615" w:type="dxa"/>
            <w:vAlign w:val="center"/>
          </w:tcPr>
          <w:p w14:paraId="5A25ABB8" w14:textId="77777777" w:rsidR="00DF40B5" w:rsidRPr="003406F3" w:rsidRDefault="00DF40B5" w:rsidP="00BD5F02">
            <w:pPr>
              <w:jc w:val="center"/>
              <w:rPr>
                <w:szCs w:val="18"/>
              </w:rPr>
            </w:pPr>
            <w:r>
              <w:rPr>
                <w:szCs w:val="18"/>
              </w:rPr>
              <w:t>8 to 25</w:t>
            </w:r>
          </w:p>
        </w:tc>
        <w:tc>
          <w:tcPr>
            <w:tcW w:w="7395" w:type="dxa"/>
            <w:gridSpan w:val="2"/>
            <w:vAlign w:val="center"/>
          </w:tcPr>
          <w:p w14:paraId="7239A72E" w14:textId="77777777" w:rsidR="00DF40B5" w:rsidRPr="003406F3" w:rsidRDefault="00DF40B5" w:rsidP="00BD5F02">
            <w:pPr>
              <w:spacing w:before="120" w:after="120" w:line="280" w:lineRule="exact"/>
              <w:rPr>
                <w:szCs w:val="18"/>
              </w:rPr>
            </w:pPr>
            <w:r>
              <w:rPr>
                <w:szCs w:val="18"/>
              </w:rPr>
              <w:t>These slides relate to the entire hearing process from the preparation stage to the stage of asking questions and requesting further information. The trainer should explain the stages of a hearing (e.g. preparation, presentation, identification of issues, evidence, questioning and further information) to the participants. The slides refer back to the investigation exercise case study to provide relevant examples.</w:t>
            </w:r>
          </w:p>
        </w:tc>
      </w:tr>
      <w:tr w:rsidR="00DF40B5" w:rsidRPr="003406F3" w14:paraId="2CBDEBE2" w14:textId="77777777" w:rsidTr="00BD5F02">
        <w:trPr>
          <w:trHeight w:val="1340"/>
        </w:trPr>
        <w:tc>
          <w:tcPr>
            <w:tcW w:w="1615" w:type="dxa"/>
            <w:vAlign w:val="center"/>
          </w:tcPr>
          <w:p w14:paraId="3AA63A3A" w14:textId="77777777" w:rsidR="00DF40B5" w:rsidRDefault="00DF40B5" w:rsidP="00BD5F02">
            <w:pPr>
              <w:jc w:val="center"/>
              <w:rPr>
                <w:szCs w:val="18"/>
              </w:rPr>
            </w:pPr>
            <w:r>
              <w:rPr>
                <w:szCs w:val="18"/>
              </w:rPr>
              <w:t>26 to 47</w:t>
            </w:r>
          </w:p>
        </w:tc>
        <w:tc>
          <w:tcPr>
            <w:tcW w:w="7395" w:type="dxa"/>
            <w:gridSpan w:val="2"/>
            <w:vAlign w:val="center"/>
          </w:tcPr>
          <w:p w14:paraId="1614884F" w14:textId="77777777" w:rsidR="00DF40B5" w:rsidRDefault="00DF40B5" w:rsidP="00BD5F02">
            <w:pPr>
              <w:spacing w:before="120" w:after="120" w:line="280" w:lineRule="exact"/>
              <w:rPr>
                <w:szCs w:val="18"/>
              </w:rPr>
            </w:pPr>
            <w:r>
              <w:rPr>
                <w:szCs w:val="18"/>
              </w:rPr>
              <w:t>These slides cover skills that are relevant to the process of conducting hearings. Given the sensitivity of this topic, the trainer should ensure that the participants are made aware that this part of the session is based upon existing best practice judicial skills identified by judges in the UK, but adapted appropriately to the specific nature of applications involving electronic evidence. This part also includes some practical examples of implementation of some judicial skills with respect to the investigation exercise case study.</w:t>
            </w:r>
          </w:p>
        </w:tc>
      </w:tr>
      <w:tr w:rsidR="00DF40B5" w:rsidRPr="003406F3" w14:paraId="3D22CD72" w14:textId="77777777" w:rsidTr="00BD5F02">
        <w:trPr>
          <w:trHeight w:val="1340"/>
        </w:trPr>
        <w:tc>
          <w:tcPr>
            <w:tcW w:w="1615" w:type="dxa"/>
            <w:vAlign w:val="center"/>
          </w:tcPr>
          <w:p w14:paraId="0D0F04E3" w14:textId="77777777" w:rsidR="00DF40B5" w:rsidRPr="003406F3" w:rsidRDefault="00DF40B5" w:rsidP="00BD5F02">
            <w:pPr>
              <w:jc w:val="center"/>
              <w:rPr>
                <w:szCs w:val="18"/>
              </w:rPr>
            </w:pPr>
            <w:r>
              <w:rPr>
                <w:szCs w:val="18"/>
              </w:rPr>
              <w:t>48 to 72</w:t>
            </w:r>
          </w:p>
        </w:tc>
        <w:tc>
          <w:tcPr>
            <w:tcW w:w="7395" w:type="dxa"/>
            <w:gridSpan w:val="2"/>
            <w:vAlign w:val="center"/>
          </w:tcPr>
          <w:p w14:paraId="143B2C65" w14:textId="77777777" w:rsidR="00DF40B5" w:rsidRPr="009C0B85" w:rsidRDefault="00DF40B5" w:rsidP="00BD5F02">
            <w:pPr>
              <w:spacing w:before="120" w:after="120" w:line="280" w:lineRule="exact"/>
              <w:rPr>
                <w:szCs w:val="18"/>
              </w:rPr>
            </w:pPr>
            <w:r>
              <w:rPr>
                <w:szCs w:val="18"/>
              </w:rPr>
              <w:t xml:space="preserve">These slides relate to drafting of orders after completion of the hearing process. The slides build upon concepts covered during the hearing stage and specify various details that may be included in the order. The trainer should explain that the slides only provide certain non-specific heads of terms and examples, but that the content of any order relating to the exercise of procedural powers would depend entirely on the facts of the case at hand. </w:t>
            </w:r>
          </w:p>
        </w:tc>
      </w:tr>
      <w:tr w:rsidR="00DF40B5" w:rsidRPr="003406F3" w14:paraId="29B631D1" w14:textId="77777777" w:rsidTr="00BD5F02">
        <w:trPr>
          <w:trHeight w:val="1340"/>
        </w:trPr>
        <w:tc>
          <w:tcPr>
            <w:tcW w:w="1615" w:type="dxa"/>
            <w:vAlign w:val="center"/>
          </w:tcPr>
          <w:p w14:paraId="7B307570" w14:textId="77777777" w:rsidR="00DF40B5" w:rsidRDefault="00DF40B5" w:rsidP="00BD5F02">
            <w:pPr>
              <w:jc w:val="center"/>
              <w:rPr>
                <w:szCs w:val="18"/>
              </w:rPr>
            </w:pPr>
            <w:r>
              <w:rPr>
                <w:szCs w:val="18"/>
              </w:rPr>
              <w:t>73 to 75</w:t>
            </w:r>
          </w:p>
        </w:tc>
        <w:tc>
          <w:tcPr>
            <w:tcW w:w="7395" w:type="dxa"/>
            <w:gridSpan w:val="2"/>
            <w:vAlign w:val="center"/>
          </w:tcPr>
          <w:p w14:paraId="0D164087" w14:textId="77777777" w:rsidR="00DF40B5" w:rsidRDefault="00DF40B5" w:rsidP="00BD5F02">
            <w:pPr>
              <w:spacing w:before="120" w:after="120" w:line="280" w:lineRule="exact"/>
              <w:rPr>
                <w:szCs w:val="18"/>
              </w:rPr>
            </w:pPr>
            <w:r>
              <w:rPr>
                <w:szCs w:val="18"/>
              </w:rPr>
              <w:t>The trainer should recap the session objectives with the delegates and give them an opportunity to ask any questions relating to the materials covered in this lesson.</w:t>
            </w:r>
          </w:p>
        </w:tc>
      </w:tr>
      <w:tr w:rsidR="00DF40B5" w:rsidRPr="003406F3" w14:paraId="5552CA87" w14:textId="77777777" w:rsidTr="001C02F9">
        <w:trPr>
          <w:trHeight w:val="742"/>
        </w:trPr>
        <w:tc>
          <w:tcPr>
            <w:tcW w:w="9010" w:type="dxa"/>
            <w:gridSpan w:val="3"/>
            <w:vAlign w:val="center"/>
          </w:tcPr>
          <w:p w14:paraId="4DA1F04C" w14:textId="77777777" w:rsidR="00DF40B5" w:rsidRPr="003406F3" w:rsidRDefault="00DF40B5" w:rsidP="00BD5F02">
            <w:pPr>
              <w:spacing w:before="120" w:after="120" w:line="280" w:lineRule="exact"/>
              <w:rPr>
                <w:b/>
                <w:sz w:val="22"/>
              </w:rPr>
            </w:pPr>
            <w:r w:rsidRPr="003406F3">
              <w:rPr>
                <w:b/>
                <w:sz w:val="22"/>
              </w:rPr>
              <w:t>Practical Exercises</w:t>
            </w:r>
          </w:p>
          <w:p w14:paraId="588C777D" w14:textId="77777777" w:rsidR="00DF40B5" w:rsidRDefault="00DF40B5" w:rsidP="00BD5F02">
            <w:pPr>
              <w:spacing w:before="120" w:after="120" w:line="280" w:lineRule="exact"/>
              <w:rPr>
                <w:szCs w:val="18"/>
              </w:rPr>
            </w:pPr>
            <w:r>
              <w:rPr>
                <w:szCs w:val="18"/>
              </w:rPr>
              <w:t>After completion of the lesson, the delegates are expected to take part in a mock hearing. The delegates will be divided into small groups of even numbers of people. Each group will be provided with a mock application for search and seizure of computer data and will be divided into two sub-groups (e.g. law enforcement officials/prosecutors &amp; judges). Each sub-group will conduct a mock hearing of the application, following which the sub-group of judges will be required to draft an order. After completion of this exercise, the sub-groups will switch roles and the exercise will be repeated.</w:t>
            </w:r>
          </w:p>
          <w:p w14:paraId="1FD0D51F" w14:textId="77777777" w:rsidR="00DF40B5" w:rsidRPr="00B93AF6" w:rsidRDefault="00DF40B5" w:rsidP="00BD5F02">
            <w:pPr>
              <w:spacing w:before="120" w:after="120" w:line="280" w:lineRule="exact"/>
              <w:rPr>
                <w:szCs w:val="18"/>
              </w:rPr>
            </w:pPr>
            <w:r>
              <w:rPr>
                <w:szCs w:val="18"/>
              </w:rPr>
              <w:t xml:space="preserve">Upon completion of the exercise, the </w:t>
            </w:r>
            <w:r w:rsidRPr="00B93AF6">
              <w:rPr>
                <w:szCs w:val="18"/>
              </w:rPr>
              <w:t xml:space="preserve">trainer will be responsible for providing feedback to the </w:t>
            </w:r>
            <w:r>
              <w:rPr>
                <w:szCs w:val="18"/>
              </w:rPr>
              <w:t>delegates</w:t>
            </w:r>
            <w:r w:rsidRPr="00B93AF6">
              <w:rPr>
                <w:szCs w:val="18"/>
              </w:rPr>
              <w:t>. The trainer will provide feedback as follows:</w:t>
            </w:r>
          </w:p>
          <w:p w14:paraId="298CD084" w14:textId="77777777" w:rsidR="00DF40B5" w:rsidRPr="00BD2540" w:rsidRDefault="00DF40B5" w:rsidP="00B409B1">
            <w:pPr>
              <w:pStyle w:val="ListParagraph"/>
              <w:numPr>
                <w:ilvl w:val="0"/>
                <w:numId w:val="39"/>
              </w:numPr>
            </w:pPr>
            <w:r w:rsidRPr="00BD2540">
              <w:t xml:space="preserve">Headline: </w:t>
            </w:r>
            <w:r>
              <w:t xml:space="preserve">Identify </w:t>
            </w:r>
            <w:r w:rsidRPr="00BD2540">
              <w:t xml:space="preserve">the features to be addressed </w:t>
            </w:r>
            <w:r w:rsidRPr="00BD2540">
              <w:tab/>
            </w:r>
            <w:r w:rsidRPr="00BD2540">
              <w:tab/>
            </w:r>
          </w:p>
          <w:p w14:paraId="1A283205" w14:textId="77777777" w:rsidR="00DF40B5" w:rsidRPr="00BD2540" w:rsidRDefault="00DF40B5" w:rsidP="00B409B1">
            <w:pPr>
              <w:pStyle w:val="ListParagraph"/>
              <w:numPr>
                <w:ilvl w:val="0"/>
                <w:numId w:val="39"/>
              </w:numPr>
            </w:pPr>
            <w:r w:rsidRPr="00BD2540">
              <w:t>Playback: Re-enact the subject matter of the headline</w:t>
            </w:r>
            <w:r w:rsidRPr="00BD2540">
              <w:tab/>
            </w:r>
          </w:p>
          <w:p w14:paraId="1313AA08" w14:textId="77777777" w:rsidR="00DF40B5" w:rsidRPr="00BD2540" w:rsidRDefault="00DF40B5" w:rsidP="00B409B1">
            <w:pPr>
              <w:pStyle w:val="ListParagraph"/>
              <w:numPr>
                <w:ilvl w:val="0"/>
                <w:numId w:val="39"/>
              </w:numPr>
            </w:pPr>
            <w:r w:rsidRPr="00BD2540">
              <w:t xml:space="preserve">Reason: Provide rationale based on which the headline was identified </w:t>
            </w:r>
            <w:r w:rsidRPr="00BD2540">
              <w:tab/>
            </w:r>
            <w:r w:rsidRPr="00BD2540">
              <w:tab/>
            </w:r>
          </w:p>
          <w:p w14:paraId="746EC1EE" w14:textId="77777777" w:rsidR="00DF40B5" w:rsidRPr="00BD2540" w:rsidRDefault="00DF40B5" w:rsidP="00B409B1">
            <w:pPr>
              <w:pStyle w:val="ListParagraph"/>
              <w:numPr>
                <w:ilvl w:val="0"/>
                <w:numId w:val="39"/>
              </w:numPr>
            </w:pPr>
            <w:r w:rsidRPr="00BD2540">
              <w:t xml:space="preserve">Remedy: Explain how performance can be improved </w:t>
            </w:r>
            <w:r w:rsidRPr="00BD2540">
              <w:tab/>
            </w:r>
            <w:r w:rsidRPr="00BD2540">
              <w:tab/>
            </w:r>
          </w:p>
          <w:p w14:paraId="5812BD2C" w14:textId="77777777" w:rsidR="00DF40B5" w:rsidRDefault="00DF40B5" w:rsidP="00B409B1">
            <w:pPr>
              <w:pStyle w:val="ListParagraph"/>
              <w:numPr>
                <w:ilvl w:val="0"/>
                <w:numId w:val="39"/>
              </w:numPr>
            </w:pPr>
            <w:r w:rsidRPr="00BD2540">
              <w:lastRenderedPageBreak/>
              <w:t>Demonstration: Perform the remedy</w:t>
            </w:r>
          </w:p>
          <w:p w14:paraId="61F0289C" w14:textId="77777777" w:rsidR="00DF40B5" w:rsidRPr="003406F3" w:rsidRDefault="00DF40B5" w:rsidP="00B409B1">
            <w:pPr>
              <w:pStyle w:val="ListParagraph"/>
              <w:numPr>
                <w:ilvl w:val="0"/>
                <w:numId w:val="39"/>
              </w:numPr>
            </w:pPr>
            <w:r>
              <w:t xml:space="preserve">Replay: Ask to repeat the headlined feature of performance </w:t>
            </w:r>
          </w:p>
        </w:tc>
      </w:tr>
      <w:tr w:rsidR="00DF40B5" w:rsidRPr="003406F3" w14:paraId="7F9FE5DA" w14:textId="77777777" w:rsidTr="00BD5F02">
        <w:tc>
          <w:tcPr>
            <w:tcW w:w="9010" w:type="dxa"/>
            <w:gridSpan w:val="3"/>
            <w:vAlign w:val="center"/>
          </w:tcPr>
          <w:p w14:paraId="64307F6C" w14:textId="77777777" w:rsidR="00DF40B5" w:rsidRPr="003406F3" w:rsidRDefault="00DF40B5" w:rsidP="00BD5F02">
            <w:pPr>
              <w:spacing w:before="120" w:after="120" w:line="280" w:lineRule="exact"/>
              <w:rPr>
                <w:b/>
                <w:sz w:val="22"/>
              </w:rPr>
            </w:pPr>
            <w:r w:rsidRPr="003406F3">
              <w:rPr>
                <w:b/>
                <w:sz w:val="22"/>
              </w:rPr>
              <w:lastRenderedPageBreak/>
              <w:t>Assessment/Knowledge Check</w:t>
            </w:r>
          </w:p>
          <w:p w14:paraId="33953F08" w14:textId="77777777" w:rsidR="00DF40B5" w:rsidRPr="003406F3" w:rsidRDefault="00DF40B5" w:rsidP="00BD5F02">
            <w:pPr>
              <w:spacing w:before="120" w:after="120" w:line="280" w:lineRule="exact"/>
              <w:rPr>
                <w:szCs w:val="18"/>
              </w:rPr>
            </w:pPr>
            <w:r>
              <w:rPr>
                <w:szCs w:val="18"/>
              </w:rPr>
              <w:t>The trainer is encouraged to check knowledge and understanding by asking relevant questions throughout the session. The knowledge of the delegates will be assessed in the practical exercise.</w:t>
            </w:r>
          </w:p>
        </w:tc>
      </w:tr>
    </w:tbl>
    <w:p w14:paraId="3441D521" w14:textId="77777777" w:rsidR="00DF40B5" w:rsidRPr="003406F3" w:rsidRDefault="00DF40B5" w:rsidP="00DF40B5"/>
    <w:p w14:paraId="72166A11" w14:textId="5F085B5B" w:rsidR="0084530B" w:rsidRDefault="0084530B" w:rsidP="00C75546">
      <w:pPr>
        <w:tabs>
          <w:tab w:val="left" w:pos="426"/>
          <w:tab w:val="left" w:pos="851"/>
        </w:tabs>
        <w:spacing w:after="120"/>
        <w:ind w:left="851" w:hanging="851"/>
      </w:pPr>
    </w:p>
    <w:p w14:paraId="5EA5ACDD" w14:textId="14E58F53" w:rsidR="00BD5F02" w:rsidRDefault="00BD5F02" w:rsidP="00C75546">
      <w:pPr>
        <w:tabs>
          <w:tab w:val="left" w:pos="426"/>
          <w:tab w:val="left" w:pos="851"/>
        </w:tabs>
        <w:spacing w:after="120"/>
        <w:ind w:left="851" w:hanging="851"/>
      </w:pPr>
    </w:p>
    <w:p w14:paraId="45B8325A" w14:textId="4670804F" w:rsidR="00BD5F02" w:rsidRDefault="00BD5F02" w:rsidP="00C75546">
      <w:pPr>
        <w:tabs>
          <w:tab w:val="left" w:pos="426"/>
          <w:tab w:val="left" w:pos="851"/>
        </w:tabs>
        <w:spacing w:after="120"/>
        <w:ind w:left="851" w:hanging="851"/>
      </w:pPr>
    </w:p>
    <w:p w14:paraId="64F739D4" w14:textId="7B725FC4" w:rsidR="00BD5F02" w:rsidRDefault="00BD5F02" w:rsidP="00C75546">
      <w:pPr>
        <w:tabs>
          <w:tab w:val="left" w:pos="426"/>
          <w:tab w:val="left" w:pos="851"/>
        </w:tabs>
        <w:spacing w:after="120"/>
        <w:ind w:left="851" w:hanging="851"/>
      </w:pPr>
    </w:p>
    <w:p w14:paraId="6DD0D5AA" w14:textId="7FA1D783" w:rsidR="00BD5F02" w:rsidRDefault="00BD5F02" w:rsidP="00C75546">
      <w:pPr>
        <w:tabs>
          <w:tab w:val="left" w:pos="426"/>
          <w:tab w:val="left" w:pos="851"/>
        </w:tabs>
        <w:spacing w:after="120"/>
        <w:ind w:left="851" w:hanging="851"/>
      </w:pPr>
    </w:p>
    <w:p w14:paraId="7ED5A70F" w14:textId="6576EEFF" w:rsidR="00BD5F02" w:rsidRDefault="00BD5F02" w:rsidP="00C75546">
      <w:pPr>
        <w:tabs>
          <w:tab w:val="left" w:pos="426"/>
          <w:tab w:val="left" w:pos="851"/>
        </w:tabs>
        <w:spacing w:after="120"/>
        <w:ind w:left="851" w:hanging="851"/>
      </w:pPr>
    </w:p>
    <w:p w14:paraId="1EBB92EB" w14:textId="1CFFF287" w:rsidR="00BD5F02" w:rsidRDefault="00BD5F02" w:rsidP="00C75546">
      <w:pPr>
        <w:tabs>
          <w:tab w:val="left" w:pos="426"/>
          <w:tab w:val="left" w:pos="851"/>
        </w:tabs>
        <w:spacing w:after="120"/>
        <w:ind w:left="851" w:hanging="851"/>
      </w:pPr>
    </w:p>
    <w:p w14:paraId="2207DE84" w14:textId="22F02DA5" w:rsidR="00BD5F02" w:rsidRDefault="00BD5F02" w:rsidP="00C75546">
      <w:pPr>
        <w:tabs>
          <w:tab w:val="left" w:pos="426"/>
          <w:tab w:val="left" w:pos="851"/>
        </w:tabs>
        <w:spacing w:after="120"/>
        <w:ind w:left="851" w:hanging="851"/>
      </w:pPr>
    </w:p>
    <w:p w14:paraId="7313D58D" w14:textId="5AF46E6B" w:rsidR="00BD5F02" w:rsidRDefault="00BD5F02" w:rsidP="00C75546">
      <w:pPr>
        <w:tabs>
          <w:tab w:val="left" w:pos="426"/>
          <w:tab w:val="left" w:pos="851"/>
        </w:tabs>
        <w:spacing w:after="120"/>
        <w:ind w:left="851" w:hanging="851"/>
      </w:pPr>
    </w:p>
    <w:p w14:paraId="6E3CE3CC" w14:textId="30FBFCA6" w:rsidR="00BD5F02" w:rsidRDefault="00BD5F02" w:rsidP="00C75546">
      <w:pPr>
        <w:tabs>
          <w:tab w:val="left" w:pos="426"/>
          <w:tab w:val="left" w:pos="851"/>
        </w:tabs>
        <w:spacing w:after="120"/>
        <w:ind w:left="851" w:hanging="851"/>
      </w:pPr>
    </w:p>
    <w:p w14:paraId="4E1849BD" w14:textId="14D1C4E9" w:rsidR="00BD5F02" w:rsidRDefault="00BD5F02" w:rsidP="00C75546">
      <w:pPr>
        <w:tabs>
          <w:tab w:val="left" w:pos="426"/>
          <w:tab w:val="left" w:pos="851"/>
        </w:tabs>
        <w:spacing w:after="120"/>
        <w:ind w:left="851" w:hanging="851"/>
      </w:pPr>
    </w:p>
    <w:p w14:paraId="4E7BCBAD" w14:textId="7E418C0D" w:rsidR="00BD5F02" w:rsidRDefault="00BD5F02" w:rsidP="00C75546">
      <w:pPr>
        <w:tabs>
          <w:tab w:val="left" w:pos="426"/>
          <w:tab w:val="left" w:pos="851"/>
        </w:tabs>
        <w:spacing w:after="120"/>
        <w:ind w:left="851" w:hanging="851"/>
      </w:pPr>
    </w:p>
    <w:p w14:paraId="33A6D79E" w14:textId="22AA9CD8" w:rsidR="00BD5F02" w:rsidRDefault="00BD5F02" w:rsidP="00C75546">
      <w:pPr>
        <w:tabs>
          <w:tab w:val="left" w:pos="426"/>
          <w:tab w:val="left" w:pos="851"/>
        </w:tabs>
        <w:spacing w:after="120"/>
        <w:ind w:left="851" w:hanging="851"/>
      </w:pPr>
    </w:p>
    <w:p w14:paraId="064FD926" w14:textId="404A2FA4" w:rsidR="00BD5F02" w:rsidRDefault="00BD5F02" w:rsidP="00C75546">
      <w:pPr>
        <w:tabs>
          <w:tab w:val="left" w:pos="426"/>
          <w:tab w:val="left" w:pos="851"/>
        </w:tabs>
        <w:spacing w:after="120"/>
        <w:ind w:left="851" w:hanging="851"/>
      </w:pPr>
    </w:p>
    <w:p w14:paraId="79128030" w14:textId="55CCBAEE" w:rsidR="00BD5F02" w:rsidRDefault="00BD5F02" w:rsidP="00C75546">
      <w:pPr>
        <w:tabs>
          <w:tab w:val="left" w:pos="426"/>
          <w:tab w:val="left" w:pos="851"/>
        </w:tabs>
        <w:spacing w:after="120"/>
        <w:ind w:left="851" w:hanging="851"/>
      </w:pPr>
    </w:p>
    <w:p w14:paraId="2A2C224A" w14:textId="7A2C44F3" w:rsidR="00BD5F02" w:rsidRDefault="00BD5F02" w:rsidP="00C75546">
      <w:pPr>
        <w:tabs>
          <w:tab w:val="left" w:pos="426"/>
          <w:tab w:val="left" w:pos="851"/>
        </w:tabs>
        <w:spacing w:after="120"/>
        <w:ind w:left="851" w:hanging="851"/>
      </w:pPr>
    </w:p>
    <w:p w14:paraId="0F5E16D7" w14:textId="279EF3A0" w:rsidR="00BD5F02" w:rsidRDefault="00BD5F02" w:rsidP="00C75546">
      <w:pPr>
        <w:tabs>
          <w:tab w:val="left" w:pos="426"/>
          <w:tab w:val="left" w:pos="851"/>
        </w:tabs>
        <w:spacing w:after="120"/>
        <w:ind w:left="851" w:hanging="851"/>
      </w:pPr>
    </w:p>
    <w:p w14:paraId="17F4F979" w14:textId="2C136136" w:rsidR="00BD5F02" w:rsidRDefault="00BD5F02" w:rsidP="00C75546">
      <w:pPr>
        <w:tabs>
          <w:tab w:val="left" w:pos="426"/>
          <w:tab w:val="left" w:pos="851"/>
        </w:tabs>
        <w:spacing w:after="120"/>
        <w:ind w:left="851" w:hanging="851"/>
      </w:pPr>
    </w:p>
    <w:p w14:paraId="7E852EAD" w14:textId="565CAFC9" w:rsidR="00BD5F02" w:rsidRDefault="00BD5F02" w:rsidP="00C75546">
      <w:pPr>
        <w:tabs>
          <w:tab w:val="left" w:pos="426"/>
          <w:tab w:val="left" w:pos="851"/>
        </w:tabs>
        <w:spacing w:after="120"/>
        <w:ind w:left="851" w:hanging="851"/>
      </w:pPr>
    </w:p>
    <w:p w14:paraId="3CD0A57C" w14:textId="2B695C5E" w:rsidR="00BD5F02" w:rsidRDefault="00BD5F02" w:rsidP="00C75546">
      <w:pPr>
        <w:tabs>
          <w:tab w:val="left" w:pos="426"/>
          <w:tab w:val="left" w:pos="851"/>
        </w:tabs>
        <w:spacing w:after="120"/>
        <w:ind w:left="851" w:hanging="851"/>
      </w:pPr>
    </w:p>
    <w:p w14:paraId="04093F38" w14:textId="71CAFC3E" w:rsidR="00BD5F02" w:rsidRDefault="00BD5F02" w:rsidP="00C75546">
      <w:pPr>
        <w:tabs>
          <w:tab w:val="left" w:pos="426"/>
          <w:tab w:val="left" w:pos="851"/>
        </w:tabs>
        <w:spacing w:after="120"/>
        <w:ind w:left="851" w:hanging="851"/>
      </w:pPr>
    </w:p>
    <w:p w14:paraId="133BB982" w14:textId="754861C0" w:rsidR="00BD5F02" w:rsidRDefault="00BD5F02" w:rsidP="00C75546">
      <w:pPr>
        <w:tabs>
          <w:tab w:val="left" w:pos="426"/>
          <w:tab w:val="left" w:pos="851"/>
        </w:tabs>
        <w:spacing w:after="120"/>
        <w:ind w:left="851" w:hanging="851"/>
      </w:pPr>
    </w:p>
    <w:p w14:paraId="74DB056C" w14:textId="116BF80C" w:rsidR="00BD5F02" w:rsidRDefault="00BD5F02" w:rsidP="00C75546">
      <w:pPr>
        <w:tabs>
          <w:tab w:val="left" w:pos="426"/>
          <w:tab w:val="left" w:pos="851"/>
        </w:tabs>
        <w:spacing w:after="120"/>
        <w:ind w:left="851" w:hanging="851"/>
      </w:pPr>
    </w:p>
    <w:p w14:paraId="7617A8EA" w14:textId="04B820EF" w:rsidR="00BD5F02" w:rsidRDefault="00BD5F02" w:rsidP="00C75546">
      <w:pPr>
        <w:tabs>
          <w:tab w:val="left" w:pos="426"/>
          <w:tab w:val="left" w:pos="851"/>
        </w:tabs>
        <w:spacing w:after="120"/>
        <w:ind w:left="851" w:hanging="851"/>
      </w:pPr>
    </w:p>
    <w:p w14:paraId="26D4111F" w14:textId="30A190C1" w:rsidR="00BD5F02" w:rsidRDefault="00BD5F02" w:rsidP="00C75546">
      <w:pPr>
        <w:tabs>
          <w:tab w:val="left" w:pos="426"/>
          <w:tab w:val="left" w:pos="851"/>
        </w:tabs>
        <w:spacing w:after="120"/>
        <w:ind w:left="851" w:hanging="851"/>
      </w:pPr>
    </w:p>
    <w:p w14:paraId="413B0252" w14:textId="77777777" w:rsidR="00BD5F02" w:rsidRDefault="00BD5F02" w:rsidP="00C75546">
      <w:pPr>
        <w:tabs>
          <w:tab w:val="left" w:pos="426"/>
          <w:tab w:val="left" w:pos="851"/>
        </w:tabs>
        <w:spacing w:after="120"/>
        <w:ind w:left="851" w:hanging="851"/>
      </w:pPr>
    </w:p>
    <w:p w14:paraId="65B8EACD" w14:textId="44B8E231" w:rsidR="0084530B" w:rsidRDefault="0084530B" w:rsidP="00C75546">
      <w:pPr>
        <w:tabs>
          <w:tab w:val="left" w:pos="426"/>
          <w:tab w:val="left" w:pos="851"/>
        </w:tabs>
        <w:spacing w:after="120"/>
        <w:ind w:left="851" w:hanging="851"/>
      </w:pPr>
    </w:p>
    <w:p w14:paraId="03CA47BF" w14:textId="50E48B43" w:rsidR="0084530B" w:rsidRDefault="0084530B" w:rsidP="00C75546">
      <w:pPr>
        <w:tabs>
          <w:tab w:val="left" w:pos="426"/>
          <w:tab w:val="left" w:pos="851"/>
        </w:tabs>
        <w:spacing w:after="120"/>
        <w:ind w:left="851" w:hanging="851"/>
      </w:pPr>
    </w:p>
    <w:p w14:paraId="24ADD90D" w14:textId="77777777" w:rsidR="00BD5F02" w:rsidRPr="003406F3" w:rsidRDefault="00BD5F02" w:rsidP="009338C2"/>
    <w:p w14:paraId="3EF40A15" w14:textId="77777777" w:rsidR="009338C2" w:rsidRDefault="009338C2">
      <w:pPr>
        <w:spacing w:line="240" w:lineRule="auto"/>
        <w:jc w:val="left"/>
        <w:rPr>
          <w:sz w:val="28"/>
          <w:szCs w:val="28"/>
        </w:rPr>
      </w:pPr>
      <w:r>
        <w:rPr>
          <w:sz w:val="28"/>
          <w:szCs w:val="28"/>
        </w:rPr>
        <w:br w:type="page"/>
      </w:r>
    </w:p>
    <w:p w14:paraId="3C6C7F65" w14:textId="711EA02E" w:rsidR="00BD5F02" w:rsidRPr="006D7128" w:rsidRDefault="00BD5F02" w:rsidP="00BD5F02">
      <w:pPr>
        <w:rPr>
          <w:b/>
          <w:sz w:val="22"/>
        </w:rPr>
      </w:pPr>
      <w:r w:rsidRPr="006D7128">
        <w:rPr>
          <w:sz w:val="28"/>
          <w:szCs w:val="28"/>
        </w:rPr>
        <w:lastRenderedPageBreak/>
        <w:t xml:space="preserve">Lesson </w:t>
      </w:r>
      <w:r w:rsidR="00BD2707">
        <w:rPr>
          <w:sz w:val="28"/>
          <w:szCs w:val="28"/>
        </w:rPr>
        <w:t>2.3.4</w:t>
      </w:r>
      <w:r>
        <w:rPr>
          <w:sz w:val="28"/>
          <w:szCs w:val="28"/>
        </w:rPr>
        <w:t xml:space="preserve"> </w:t>
      </w:r>
      <w:r w:rsidRPr="006D7128">
        <w:rPr>
          <w:sz w:val="28"/>
          <w:szCs w:val="28"/>
        </w:rPr>
        <w:t>(</w:t>
      </w:r>
      <w:r>
        <w:rPr>
          <w:sz w:val="28"/>
          <w:szCs w:val="28"/>
        </w:rPr>
        <w:t>Requesting Procedural Powers</w:t>
      </w:r>
      <w:r w:rsidRPr="006D7128">
        <w:rPr>
          <w:sz w:val="28"/>
          <w:szCs w:val="28"/>
        </w:rPr>
        <w:t>)</w:t>
      </w:r>
    </w:p>
    <w:p w14:paraId="29601DF5" w14:textId="77777777" w:rsidR="00BD5F02" w:rsidRPr="003406F3" w:rsidRDefault="00BD5F02" w:rsidP="00BD5F02">
      <w:pPr>
        <w:ind w:left="720"/>
      </w:pPr>
    </w:p>
    <w:tbl>
      <w:tblPr>
        <w:tblStyle w:val="TableGrid"/>
        <w:tblW w:w="0" w:type="auto"/>
        <w:tblLook w:val="04A0" w:firstRow="1" w:lastRow="0" w:firstColumn="1" w:lastColumn="0" w:noHBand="0" w:noVBand="1"/>
      </w:tblPr>
      <w:tblGrid>
        <w:gridCol w:w="1610"/>
        <w:gridCol w:w="4491"/>
        <w:gridCol w:w="2619"/>
      </w:tblGrid>
      <w:tr w:rsidR="00BD5F02" w:rsidRPr="003406F3" w14:paraId="558584FF" w14:textId="77777777" w:rsidTr="00BD5F02">
        <w:trPr>
          <w:trHeight w:val="872"/>
        </w:trPr>
        <w:tc>
          <w:tcPr>
            <w:tcW w:w="6326" w:type="dxa"/>
            <w:gridSpan w:val="2"/>
            <w:shd w:val="clear" w:color="auto" w:fill="DAEEF3" w:themeFill="accent5" w:themeFillTint="33"/>
            <w:vAlign w:val="center"/>
          </w:tcPr>
          <w:p w14:paraId="676A18CB" w14:textId="740345D2" w:rsidR="00BD5F02" w:rsidRPr="003406F3" w:rsidRDefault="00BD5F02" w:rsidP="00BD5F02">
            <w:pPr>
              <w:rPr>
                <w:sz w:val="22"/>
              </w:rPr>
            </w:pPr>
            <w:r w:rsidRPr="003406F3">
              <w:rPr>
                <w:sz w:val="22"/>
              </w:rPr>
              <w:t xml:space="preserve">Lesson </w:t>
            </w:r>
            <w:r>
              <w:rPr>
                <w:sz w:val="22"/>
              </w:rPr>
              <w:t xml:space="preserve">2.3.5 </w:t>
            </w:r>
            <w:r w:rsidRPr="003406F3">
              <w:rPr>
                <w:sz w:val="22"/>
              </w:rPr>
              <w:t>(</w:t>
            </w:r>
            <w:r>
              <w:rPr>
                <w:sz w:val="22"/>
              </w:rPr>
              <w:t>Requesting Procedural Powers</w:t>
            </w:r>
            <w:r w:rsidRPr="003406F3">
              <w:rPr>
                <w:sz w:val="22"/>
              </w:rPr>
              <w:t>)</w:t>
            </w:r>
          </w:p>
        </w:tc>
        <w:tc>
          <w:tcPr>
            <w:tcW w:w="2684" w:type="dxa"/>
            <w:shd w:val="clear" w:color="auto" w:fill="DAEEF3" w:themeFill="accent5" w:themeFillTint="33"/>
            <w:vAlign w:val="center"/>
          </w:tcPr>
          <w:p w14:paraId="6C4606F3" w14:textId="61D208DB" w:rsidR="00BD5F02" w:rsidRPr="003406F3" w:rsidRDefault="00BD5F02" w:rsidP="00BD5F02">
            <w:pPr>
              <w:rPr>
                <w:sz w:val="22"/>
              </w:rPr>
            </w:pPr>
            <w:r w:rsidRPr="003406F3">
              <w:rPr>
                <w:sz w:val="22"/>
              </w:rPr>
              <w:t xml:space="preserve">Duration: </w:t>
            </w:r>
            <w:r>
              <w:rPr>
                <w:sz w:val="22"/>
              </w:rPr>
              <w:t xml:space="preserve">90 </w:t>
            </w:r>
            <w:r w:rsidRPr="003406F3">
              <w:rPr>
                <w:sz w:val="22"/>
              </w:rPr>
              <w:t>minutes</w:t>
            </w:r>
          </w:p>
        </w:tc>
      </w:tr>
      <w:tr w:rsidR="00BD5F02" w:rsidRPr="003406F3" w14:paraId="1B95976A" w14:textId="77777777" w:rsidTr="00BD5F02">
        <w:trPr>
          <w:trHeight w:val="1025"/>
        </w:trPr>
        <w:tc>
          <w:tcPr>
            <w:tcW w:w="9010" w:type="dxa"/>
            <w:gridSpan w:val="3"/>
            <w:vAlign w:val="center"/>
          </w:tcPr>
          <w:p w14:paraId="7E4C1A0D" w14:textId="77777777" w:rsidR="00BD5F02" w:rsidRPr="003406F3" w:rsidRDefault="00BD5F02" w:rsidP="00BD5F02">
            <w:pPr>
              <w:spacing w:before="120" w:after="120" w:line="280" w:lineRule="exact"/>
              <w:rPr>
                <w:b/>
                <w:sz w:val="22"/>
              </w:rPr>
            </w:pPr>
            <w:r w:rsidRPr="003406F3">
              <w:rPr>
                <w:b/>
                <w:sz w:val="22"/>
              </w:rPr>
              <w:t>Resources Required:</w:t>
            </w:r>
          </w:p>
          <w:p w14:paraId="489068BF" w14:textId="77777777" w:rsidR="00BD5F02" w:rsidRPr="003406F3" w:rsidRDefault="00BD5F02" w:rsidP="00B409B1">
            <w:pPr>
              <w:pStyle w:val="bul1"/>
              <w:numPr>
                <w:ilvl w:val="0"/>
                <w:numId w:val="35"/>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670F4352" w14:textId="77777777" w:rsidR="00BD5F02" w:rsidRPr="003406F3" w:rsidRDefault="00BD5F02" w:rsidP="00B409B1">
            <w:pPr>
              <w:pStyle w:val="bul1"/>
              <w:numPr>
                <w:ilvl w:val="0"/>
                <w:numId w:val="35"/>
              </w:numPr>
              <w:spacing w:before="120" w:after="120" w:line="280" w:lineRule="exact"/>
              <w:contextualSpacing/>
              <w:rPr>
                <w:szCs w:val="18"/>
                <w:lang w:val="en-GB"/>
              </w:rPr>
            </w:pPr>
            <w:r w:rsidRPr="003406F3">
              <w:rPr>
                <w:bCs/>
                <w:szCs w:val="18"/>
                <w:lang w:val="en-GB"/>
              </w:rPr>
              <w:t>Projector and display screen.</w:t>
            </w:r>
          </w:p>
          <w:p w14:paraId="4F969C1F" w14:textId="77777777" w:rsidR="00BD5F02" w:rsidRPr="003406F3" w:rsidRDefault="00BD5F02" w:rsidP="00B409B1">
            <w:pPr>
              <w:pStyle w:val="bul1"/>
              <w:numPr>
                <w:ilvl w:val="0"/>
                <w:numId w:val="35"/>
              </w:numPr>
              <w:spacing w:before="120" w:after="120" w:line="280" w:lineRule="exact"/>
              <w:contextualSpacing/>
              <w:rPr>
                <w:szCs w:val="18"/>
                <w:lang w:val="en-GB"/>
              </w:rPr>
            </w:pPr>
            <w:r w:rsidRPr="003406F3">
              <w:rPr>
                <w:bCs/>
                <w:szCs w:val="18"/>
                <w:lang w:val="en-GB"/>
              </w:rPr>
              <w:t xml:space="preserve">Internet access (if available). </w:t>
            </w:r>
          </w:p>
          <w:p w14:paraId="5FF02A5A" w14:textId="77777777" w:rsidR="00BD5F02" w:rsidRPr="00383CAC" w:rsidRDefault="00BD5F02" w:rsidP="00B409B1">
            <w:pPr>
              <w:pStyle w:val="bul1"/>
              <w:numPr>
                <w:ilvl w:val="0"/>
                <w:numId w:val="35"/>
              </w:numPr>
              <w:spacing w:before="120" w:after="120" w:line="280" w:lineRule="exact"/>
              <w:contextualSpacing/>
              <w:rPr>
                <w:i/>
                <w:szCs w:val="18"/>
                <w:lang w:val="en-GB"/>
              </w:rPr>
            </w:pPr>
            <w:r w:rsidRPr="003406F3">
              <w:rPr>
                <w:rFonts w:cs="Helvetica"/>
                <w:szCs w:val="18"/>
                <w:lang w:val="en-GB"/>
              </w:rPr>
              <w:t>Student notepaper and pens.</w:t>
            </w:r>
          </w:p>
        </w:tc>
      </w:tr>
      <w:tr w:rsidR="00BD5F02" w:rsidRPr="003406F3" w14:paraId="32B68B3C" w14:textId="77777777" w:rsidTr="00BD5F02">
        <w:trPr>
          <w:trHeight w:val="1241"/>
        </w:trPr>
        <w:tc>
          <w:tcPr>
            <w:tcW w:w="9010" w:type="dxa"/>
            <w:gridSpan w:val="3"/>
            <w:vAlign w:val="center"/>
          </w:tcPr>
          <w:p w14:paraId="54DE7361" w14:textId="77777777" w:rsidR="00BD5F02" w:rsidRPr="003406F3" w:rsidRDefault="00BD5F02" w:rsidP="00BD5F02">
            <w:pPr>
              <w:spacing w:before="120" w:after="120" w:line="280" w:lineRule="exact"/>
              <w:rPr>
                <w:b/>
                <w:sz w:val="22"/>
              </w:rPr>
            </w:pPr>
            <w:r w:rsidRPr="003406F3">
              <w:rPr>
                <w:b/>
                <w:sz w:val="22"/>
              </w:rPr>
              <w:t xml:space="preserve">Session Aim:  </w:t>
            </w:r>
          </w:p>
          <w:p w14:paraId="74FD4114" w14:textId="77777777" w:rsidR="00BD5F02" w:rsidRPr="003406F3" w:rsidRDefault="00BD5F02" w:rsidP="00BD5F02">
            <w:pPr>
              <w:spacing w:before="120" w:after="120" w:line="280" w:lineRule="exact"/>
              <w:rPr>
                <w:szCs w:val="18"/>
              </w:rPr>
            </w:pPr>
            <w:r>
              <w:rPr>
                <w:szCs w:val="18"/>
              </w:rPr>
              <w:t>The purpose of this lesson is to provide delegates with guidelines on applying for investigative or procedural powers corresponding to the Budapest Convention. This lesson will also provide information on what judicial officers or other competent authorities should expect from law enforcement or prosecutors applying for procedural powers.</w:t>
            </w:r>
          </w:p>
        </w:tc>
      </w:tr>
      <w:tr w:rsidR="00BD5F02" w:rsidRPr="003406F3" w14:paraId="0B29D93D" w14:textId="77777777" w:rsidTr="00BD5F02">
        <w:trPr>
          <w:trHeight w:val="2240"/>
        </w:trPr>
        <w:tc>
          <w:tcPr>
            <w:tcW w:w="9010" w:type="dxa"/>
            <w:gridSpan w:val="3"/>
            <w:vAlign w:val="center"/>
          </w:tcPr>
          <w:p w14:paraId="20085716" w14:textId="77777777" w:rsidR="00BD5F02" w:rsidRPr="003406F3" w:rsidRDefault="00BD5F02" w:rsidP="00BD5F02">
            <w:pPr>
              <w:spacing w:before="120" w:after="120" w:line="280" w:lineRule="exact"/>
              <w:rPr>
                <w:b/>
                <w:sz w:val="22"/>
              </w:rPr>
            </w:pPr>
            <w:r w:rsidRPr="003406F3">
              <w:rPr>
                <w:b/>
                <w:sz w:val="22"/>
              </w:rPr>
              <w:t>Objectives:</w:t>
            </w:r>
          </w:p>
          <w:p w14:paraId="7B01BC1C" w14:textId="77777777" w:rsidR="00BD5F02" w:rsidRPr="003406F3" w:rsidRDefault="00BD5F02" w:rsidP="00BD5F02">
            <w:pPr>
              <w:tabs>
                <w:tab w:val="left" w:pos="426"/>
                <w:tab w:val="left" w:pos="851"/>
              </w:tabs>
              <w:spacing w:before="120" w:line="280" w:lineRule="exact"/>
              <w:contextualSpacing/>
              <w:rPr>
                <w:szCs w:val="18"/>
              </w:rPr>
            </w:pPr>
            <w:r w:rsidRPr="003406F3">
              <w:rPr>
                <w:szCs w:val="18"/>
              </w:rPr>
              <w:t xml:space="preserve">By the end of the lesson the </w:t>
            </w:r>
            <w:r>
              <w:rPr>
                <w:szCs w:val="18"/>
              </w:rPr>
              <w:t xml:space="preserve">delegates </w:t>
            </w:r>
            <w:r w:rsidRPr="003406F3">
              <w:rPr>
                <w:szCs w:val="18"/>
              </w:rPr>
              <w:t>will be able to:</w:t>
            </w:r>
          </w:p>
          <w:p w14:paraId="0C9A6534" w14:textId="77777777" w:rsidR="00BD5F02" w:rsidRDefault="00BD5F02" w:rsidP="00B409B1">
            <w:pPr>
              <w:pStyle w:val="bul1"/>
              <w:numPr>
                <w:ilvl w:val="0"/>
                <w:numId w:val="36"/>
              </w:numPr>
              <w:spacing w:line="280" w:lineRule="atLeast"/>
              <w:ind w:left="851" w:hanging="851"/>
              <w:rPr>
                <w:szCs w:val="18"/>
                <w:lang w:val="en-US"/>
              </w:rPr>
            </w:pPr>
            <w:r w:rsidRPr="00AA4976">
              <w:rPr>
                <w:szCs w:val="18"/>
                <w:lang w:val="en-US"/>
              </w:rPr>
              <w:t>Understand ways in which different legal systems enable applying for procedural powers</w:t>
            </w:r>
          </w:p>
          <w:p w14:paraId="1A292614" w14:textId="77777777" w:rsidR="00BD5F02" w:rsidRDefault="00BD5F02" w:rsidP="00B409B1">
            <w:pPr>
              <w:pStyle w:val="bul1"/>
              <w:numPr>
                <w:ilvl w:val="0"/>
                <w:numId w:val="36"/>
              </w:numPr>
              <w:spacing w:line="280" w:lineRule="atLeast"/>
              <w:ind w:left="851" w:hanging="851"/>
              <w:rPr>
                <w:szCs w:val="18"/>
                <w:lang w:val="en-US"/>
              </w:rPr>
            </w:pPr>
            <w:r w:rsidRPr="00A12D3B">
              <w:rPr>
                <w:szCs w:val="18"/>
                <w:lang w:val="en-GB"/>
              </w:rPr>
              <w:t>Recognize particular considerations relating to requesting procedural or investigative measures relating to electronic evidence</w:t>
            </w:r>
          </w:p>
          <w:p w14:paraId="37A68ADC" w14:textId="77777777" w:rsidR="00BD5F02" w:rsidRPr="0051122C" w:rsidRDefault="00BD5F02" w:rsidP="00B409B1">
            <w:pPr>
              <w:pStyle w:val="bul1"/>
              <w:numPr>
                <w:ilvl w:val="0"/>
                <w:numId w:val="36"/>
              </w:numPr>
              <w:spacing w:line="280" w:lineRule="atLeast"/>
              <w:ind w:left="851" w:hanging="851"/>
              <w:rPr>
                <w:szCs w:val="18"/>
                <w:lang w:val="en-US"/>
              </w:rPr>
            </w:pPr>
            <w:r w:rsidRPr="00A12D3B">
              <w:rPr>
                <w:szCs w:val="18"/>
                <w:lang w:val="en-GB"/>
              </w:rPr>
              <w:t>Understand some of the considerations and safeguards that should be kept in mind when requesting procedural powers</w:t>
            </w:r>
          </w:p>
        </w:tc>
      </w:tr>
      <w:tr w:rsidR="00BD5F02" w:rsidRPr="003406F3" w14:paraId="52A16EA1" w14:textId="77777777" w:rsidTr="00BD5F02">
        <w:trPr>
          <w:trHeight w:val="530"/>
        </w:trPr>
        <w:tc>
          <w:tcPr>
            <w:tcW w:w="9010" w:type="dxa"/>
            <w:gridSpan w:val="3"/>
            <w:tcBorders>
              <w:bottom w:val="single" w:sz="4" w:space="0" w:color="auto"/>
            </w:tcBorders>
            <w:vAlign w:val="center"/>
          </w:tcPr>
          <w:p w14:paraId="5F7FBF4B" w14:textId="77777777" w:rsidR="00BD5F02" w:rsidRPr="003406F3" w:rsidRDefault="00BD5F02" w:rsidP="00BD5F02">
            <w:pPr>
              <w:spacing w:before="120" w:after="120" w:line="280" w:lineRule="exact"/>
              <w:rPr>
                <w:b/>
                <w:sz w:val="22"/>
              </w:rPr>
            </w:pPr>
            <w:r w:rsidRPr="003406F3">
              <w:rPr>
                <w:b/>
                <w:sz w:val="22"/>
              </w:rPr>
              <w:t>Trainer Guidance</w:t>
            </w:r>
          </w:p>
          <w:p w14:paraId="42DA7AAF" w14:textId="77777777" w:rsidR="00BD5F02" w:rsidRPr="003406F3" w:rsidRDefault="00BD5F02" w:rsidP="00BD5F02">
            <w:pPr>
              <w:spacing w:before="120" w:after="120" w:line="280" w:lineRule="exact"/>
              <w:rPr>
                <w:szCs w:val="18"/>
              </w:rPr>
            </w:pPr>
            <w:r>
              <w:rPr>
                <w:szCs w:val="18"/>
              </w:rPr>
              <w:t>Many jurisdictions require law enforcement officers, prosecutors or other persons concerned with conducting investigations into criminal offences to request a judicial or other competent authority seeking authorisation to exercise procedural powers. The trainer is required to explain that some jurisdictions require written applications whereas others require verbal requests seeking authorisation to undertake procedural or investigative measures. The trainer should also ensure that this lesson be delivered keeping in mind conditions and safeguards relating to Article 15 of the Budapest Convention.</w:t>
            </w:r>
          </w:p>
        </w:tc>
      </w:tr>
      <w:tr w:rsidR="00BD5F02" w:rsidRPr="003406F3" w14:paraId="16574FA8" w14:textId="77777777" w:rsidTr="00BD5F02">
        <w:trPr>
          <w:trHeight w:val="701"/>
        </w:trPr>
        <w:tc>
          <w:tcPr>
            <w:tcW w:w="9010" w:type="dxa"/>
            <w:gridSpan w:val="3"/>
            <w:tcBorders>
              <w:bottom w:val="single" w:sz="4" w:space="0" w:color="auto"/>
            </w:tcBorders>
            <w:shd w:val="clear" w:color="auto" w:fill="DBE5F1" w:themeFill="accent1" w:themeFillTint="33"/>
            <w:vAlign w:val="center"/>
          </w:tcPr>
          <w:p w14:paraId="161DF547" w14:textId="77777777" w:rsidR="00BD5F02" w:rsidRPr="003406F3" w:rsidRDefault="00BD5F02" w:rsidP="00BD5F02">
            <w:pPr>
              <w:rPr>
                <w:b/>
                <w:sz w:val="28"/>
                <w:szCs w:val="28"/>
              </w:rPr>
            </w:pPr>
            <w:r w:rsidRPr="003406F3">
              <w:rPr>
                <w:b/>
                <w:sz w:val="28"/>
                <w:szCs w:val="28"/>
              </w:rPr>
              <w:t>Lesson Content</w:t>
            </w:r>
          </w:p>
        </w:tc>
      </w:tr>
      <w:tr w:rsidR="00BD5F02" w:rsidRPr="003406F3" w14:paraId="046ED5A2" w14:textId="77777777" w:rsidTr="00BD5F02">
        <w:trPr>
          <w:trHeight w:val="629"/>
        </w:trPr>
        <w:tc>
          <w:tcPr>
            <w:tcW w:w="1615" w:type="dxa"/>
            <w:shd w:val="clear" w:color="auto" w:fill="DBE5F1" w:themeFill="accent1" w:themeFillTint="33"/>
            <w:vAlign w:val="center"/>
          </w:tcPr>
          <w:p w14:paraId="2E978F9D" w14:textId="77777777" w:rsidR="00BD5F02" w:rsidRPr="003406F3" w:rsidRDefault="00BD5F02" w:rsidP="00BD5F02">
            <w:pPr>
              <w:jc w:val="center"/>
              <w:rPr>
                <w:b/>
                <w:sz w:val="22"/>
              </w:rPr>
            </w:pPr>
            <w:r w:rsidRPr="003406F3">
              <w:rPr>
                <w:b/>
                <w:sz w:val="22"/>
              </w:rPr>
              <w:t>Slide Numbers</w:t>
            </w:r>
          </w:p>
        </w:tc>
        <w:tc>
          <w:tcPr>
            <w:tcW w:w="7395" w:type="dxa"/>
            <w:gridSpan w:val="2"/>
            <w:shd w:val="clear" w:color="auto" w:fill="DBE5F1" w:themeFill="accent1" w:themeFillTint="33"/>
            <w:vAlign w:val="center"/>
          </w:tcPr>
          <w:p w14:paraId="076D3AA1" w14:textId="77777777" w:rsidR="00BD5F02" w:rsidRPr="003406F3" w:rsidRDefault="00BD5F02" w:rsidP="00BD5F02">
            <w:pPr>
              <w:rPr>
                <w:b/>
                <w:sz w:val="22"/>
              </w:rPr>
            </w:pPr>
            <w:r w:rsidRPr="003406F3">
              <w:rPr>
                <w:b/>
                <w:sz w:val="22"/>
              </w:rPr>
              <w:t>Content</w:t>
            </w:r>
          </w:p>
        </w:tc>
      </w:tr>
      <w:tr w:rsidR="00BD5F02" w:rsidRPr="003406F3" w14:paraId="5F996538" w14:textId="77777777" w:rsidTr="00BD5F02">
        <w:trPr>
          <w:trHeight w:val="530"/>
        </w:trPr>
        <w:tc>
          <w:tcPr>
            <w:tcW w:w="1615" w:type="dxa"/>
            <w:vAlign w:val="center"/>
          </w:tcPr>
          <w:p w14:paraId="2B066299" w14:textId="77777777" w:rsidR="00BD5F02" w:rsidRPr="003406F3" w:rsidRDefault="00BD5F02" w:rsidP="00BD5F02">
            <w:pPr>
              <w:spacing w:before="120" w:after="120" w:line="280" w:lineRule="exact"/>
              <w:jc w:val="center"/>
              <w:rPr>
                <w:szCs w:val="18"/>
              </w:rPr>
            </w:pPr>
            <w:r w:rsidRPr="003406F3">
              <w:rPr>
                <w:szCs w:val="18"/>
              </w:rPr>
              <w:t xml:space="preserve">1 to </w:t>
            </w:r>
            <w:r>
              <w:rPr>
                <w:szCs w:val="18"/>
              </w:rPr>
              <w:t>3</w:t>
            </w:r>
          </w:p>
        </w:tc>
        <w:tc>
          <w:tcPr>
            <w:tcW w:w="7395" w:type="dxa"/>
            <w:gridSpan w:val="2"/>
            <w:vAlign w:val="center"/>
          </w:tcPr>
          <w:p w14:paraId="2F014AA5" w14:textId="77777777" w:rsidR="00BD5F02" w:rsidRPr="003406F3" w:rsidRDefault="00BD5F02" w:rsidP="00BD5F02">
            <w:pPr>
              <w:tabs>
                <w:tab w:val="left" w:pos="426"/>
                <w:tab w:val="left" w:pos="851"/>
              </w:tabs>
              <w:spacing w:before="120" w:after="120" w:line="280" w:lineRule="exact"/>
              <w:rPr>
                <w:szCs w:val="18"/>
              </w:rPr>
            </w:pPr>
            <w:r w:rsidRPr="003406F3">
              <w:rPr>
                <w:szCs w:val="18"/>
              </w:rPr>
              <w:t>The first slides lay out the structure and objectives of this session. Delegates will be given an opportunity to ask any preliminary questions that they may have regarding the structure and objectives of the session.</w:t>
            </w:r>
          </w:p>
        </w:tc>
      </w:tr>
      <w:tr w:rsidR="00BD5F02" w:rsidRPr="003406F3" w14:paraId="33278BB2" w14:textId="77777777" w:rsidTr="00BD5F02">
        <w:trPr>
          <w:trHeight w:val="2015"/>
        </w:trPr>
        <w:tc>
          <w:tcPr>
            <w:tcW w:w="1615" w:type="dxa"/>
            <w:vAlign w:val="center"/>
          </w:tcPr>
          <w:p w14:paraId="1ACD07E9" w14:textId="77777777" w:rsidR="00BD5F02" w:rsidRPr="003406F3" w:rsidRDefault="00BD5F02" w:rsidP="00BD5F02">
            <w:pPr>
              <w:jc w:val="center"/>
              <w:rPr>
                <w:szCs w:val="18"/>
              </w:rPr>
            </w:pPr>
            <w:r>
              <w:rPr>
                <w:szCs w:val="18"/>
              </w:rPr>
              <w:lastRenderedPageBreak/>
              <w:t>4 to 8</w:t>
            </w:r>
          </w:p>
        </w:tc>
        <w:tc>
          <w:tcPr>
            <w:tcW w:w="7395" w:type="dxa"/>
            <w:gridSpan w:val="2"/>
            <w:vAlign w:val="center"/>
          </w:tcPr>
          <w:p w14:paraId="46B54512" w14:textId="77777777" w:rsidR="00BD5F02" w:rsidRPr="003406F3" w:rsidRDefault="00BD5F02" w:rsidP="00BD5F02">
            <w:pPr>
              <w:spacing w:before="120" w:after="120" w:line="280" w:lineRule="exact"/>
              <w:rPr>
                <w:szCs w:val="18"/>
              </w:rPr>
            </w:pPr>
            <w:r>
              <w:rPr>
                <w:szCs w:val="18"/>
              </w:rPr>
              <w:t>These slides provide a recap of certain key aspects of the Budapest Convention that are relevant to the lesson. They include a list of the various procedural powers under the Budapest Convention. The trainer should also use these slides to refresh key concepts under Article 15 of the Budapest Convention. The trainer should also distinguish between the processes for seeking authorization to exercise procedural powers in different legal systems. This part also provides a brief introduction to Part 2, 3 &amp; 4 of the session – the “what”, “how” and “why” of requests for exercise of procedural powers.</w:t>
            </w:r>
          </w:p>
        </w:tc>
      </w:tr>
      <w:tr w:rsidR="00BD5F02" w:rsidRPr="003406F3" w14:paraId="018026A5" w14:textId="77777777" w:rsidTr="00BD5F02">
        <w:trPr>
          <w:trHeight w:val="557"/>
        </w:trPr>
        <w:tc>
          <w:tcPr>
            <w:tcW w:w="1615" w:type="dxa"/>
            <w:vAlign w:val="center"/>
          </w:tcPr>
          <w:p w14:paraId="0F27026F" w14:textId="77777777" w:rsidR="00BD5F02" w:rsidRPr="003406F3" w:rsidRDefault="00BD5F02" w:rsidP="00BD5F02">
            <w:pPr>
              <w:jc w:val="center"/>
              <w:rPr>
                <w:szCs w:val="18"/>
              </w:rPr>
            </w:pPr>
            <w:r>
              <w:rPr>
                <w:szCs w:val="18"/>
              </w:rPr>
              <w:t>9 to 22</w:t>
            </w:r>
          </w:p>
        </w:tc>
        <w:tc>
          <w:tcPr>
            <w:tcW w:w="7395" w:type="dxa"/>
            <w:gridSpan w:val="2"/>
            <w:vAlign w:val="center"/>
          </w:tcPr>
          <w:p w14:paraId="66951CD6" w14:textId="77777777" w:rsidR="00BD5F02" w:rsidRPr="003406F3" w:rsidRDefault="00BD5F02" w:rsidP="00BD5F02">
            <w:pPr>
              <w:spacing w:before="120" w:after="120" w:line="280" w:lineRule="exact"/>
              <w:rPr>
                <w:szCs w:val="18"/>
              </w:rPr>
            </w:pPr>
            <w:r>
              <w:rPr>
                <w:szCs w:val="18"/>
              </w:rPr>
              <w:t xml:space="preserve">These slides relate to the “what” of requests for exercise of procedural powers. They cover both the aspect of subject data and subject persons in relation to a request for exercise of procedural power. The slides refer to the investigation exercise case study to provide examples of how subject persons and subject data are identified. </w:t>
            </w:r>
          </w:p>
        </w:tc>
      </w:tr>
      <w:tr w:rsidR="00BD5F02" w:rsidRPr="003406F3" w14:paraId="72D41DC4" w14:textId="77777777" w:rsidTr="00BD5F02">
        <w:trPr>
          <w:trHeight w:val="1340"/>
        </w:trPr>
        <w:tc>
          <w:tcPr>
            <w:tcW w:w="1615" w:type="dxa"/>
            <w:vAlign w:val="center"/>
          </w:tcPr>
          <w:p w14:paraId="2C5746CF" w14:textId="77777777" w:rsidR="00BD5F02" w:rsidRDefault="00BD5F02" w:rsidP="00BD5F02">
            <w:pPr>
              <w:jc w:val="center"/>
              <w:rPr>
                <w:szCs w:val="18"/>
              </w:rPr>
            </w:pPr>
            <w:r>
              <w:rPr>
                <w:szCs w:val="18"/>
              </w:rPr>
              <w:t>23 to 49</w:t>
            </w:r>
          </w:p>
        </w:tc>
        <w:tc>
          <w:tcPr>
            <w:tcW w:w="7395" w:type="dxa"/>
            <w:gridSpan w:val="2"/>
            <w:vAlign w:val="center"/>
          </w:tcPr>
          <w:p w14:paraId="2B4435E3" w14:textId="77777777" w:rsidR="00BD5F02" w:rsidRDefault="00BD5F02" w:rsidP="00BD5F02">
            <w:pPr>
              <w:spacing w:before="120" w:after="120" w:line="280" w:lineRule="exact"/>
              <w:rPr>
                <w:szCs w:val="18"/>
              </w:rPr>
            </w:pPr>
            <w:r>
              <w:rPr>
                <w:szCs w:val="18"/>
              </w:rPr>
              <w:t>These slides relate to the “how” of requests for exercise of procedural powers. They explain how procedural powers are meant to be applied. In doing so, they cover both technical aspects of how procedural powers are to be applied (i.e. which procedural powers will be exercised in relation to different investigations, and what technical measures will be taken to exercise such powers), as well as protective aspects of how procedural powers are to be applied (i.e. conditions and safeguards at the request stage, at execution stage and post-execution stage). The slides refer back to the investigation exercise case study to provide examples of technical and protective measures.</w:t>
            </w:r>
          </w:p>
        </w:tc>
      </w:tr>
      <w:tr w:rsidR="00BD5F02" w:rsidRPr="003406F3" w14:paraId="3E75CBE7" w14:textId="77777777" w:rsidTr="00BD5F02">
        <w:trPr>
          <w:trHeight w:val="1340"/>
        </w:trPr>
        <w:tc>
          <w:tcPr>
            <w:tcW w:w="1615" w:type="dxa"/>
            <w:vAlign w:val="center"/>
          </w:tcPr>
          <w:p w14:paraId="4E86D7A9" w14:textId="77777777" w:rsidR="00BD5F02" w:rsidRDefault="00BD5F02" w:rsidP="00BD5F02">
            <w:pPr>
              <w:jc w:val="center"/>
              <w:rPr>
                <w:szCs w:val="18"/>
              </w:rPr>
            </w:pPr>
            <w:r>
              <w:rPr>
                <w:szCs w:val="18"/>
              </w:rPr>
              <w:t>50 to 61</w:t>
            </w:r>
          </w:p>
        </w:tc>
        <w:tc>
          <w:tcPr>
            <w:tcW w:w="7395" w:type="dxa"/>
            <w:gridSpan w:val="2"/>
            <w:vAlign w:val="center"/>
          </w:tcPr>
          <w:p w14:paraId="260C3C66" w14:textId="77777777" w:rsidR="00BD5F02" w:rsidRDefault="00BD5F02" w:rsidP="00BD5F02">
            <w:pPr>
              <w:spacing w:before="120" w:after="120" w:line="280" w:lineRule="exact"/>
              <w:rPr>
                <w:szCs w:val="18"/>
              </w:rPr>
            </w:pPr>
            <w:r>
              <w:rPr>
                <w:szCs w:val="18"/>
              </w:rPr>
              <w:t>These slides relate to the “why” of requests for exercise of procedural powers. This part of the session is focussed on explaining the grounds for exercise of procedural powers. The slides refer to the investigation exercise case study to provide examples of grounds that may be stated and further elaborated in a request.</w:t>
            </w:r>
          </w:p>
        </w:tc>
      </w:tr>
      <w:tr w:rsidR="00BD5F02" w:rsidRPr="003406F3" w14:paraId="4FA67F61" w14:textId="77777777" w:rsidTr="00BD5F02">
        <w:trPr>
          <w:trHeight w:val="1340"/>
        </w:trPr>
        <w:tc>
          <w:tcPr>
            <w:tcW w:w="1615" w:type="dxa"/>
            <w:vAlign w:val="center"/>
          </w:tcPr>
          <w:p w14:paraId="481C3542" w14:textId="77777777" w:rsidR="00BD5F02" w:rsidRDefault="00BD5F02" w:rsidP="00BD5F02">
            <w:pPr>
              <w:jc w:val="center"/>
              <w:rPr>
                <w:szCs w:val="18"/>
              </w:rPr>
            </w:pPr>
            <w:r>
              <w:rPr>
                <w:szCs w:val="18"/>
              </w:rPr>
              <w:t>62 to 64</w:t>
            </w:r>
          </w:p>
        </w:tc>
        <w:tc>
          <w:tcPr>
            <w:tcW w:w="7395" w:type="dxa"/>
            <w:gridSpan w:val="2"/>
            <w:vAlign w:val="center"/>
          </w:tcPr>
          <w:p w14:paraId="7D3404BB" w14:textId="77777777" w:rsidR="00BD5F02" w:rsidRPr="003406F3" w:rsidRDefault="00BD5F02" w:rsidP="00BD5F02">
            <w:pPr>
              <w:spacing w:before="120" w:after="120" w:line="280" w:lineRule="exact"/>
              <w:rPr>
                <w:i/>
                <w:szCs w:val="18"/>
              </w:rPr>
            </w:pPr>
            <w:r>
              <w:rPr>
                <w:szCs w:val="18"/>
              </w:rPr>
              <w:t>The trainer should recap the session objectives with the delegates and give them the opportunity to ask any questions relating to the materials covered in this lesson.</w:t>
            </w:r>
          </w:p>
        </w:tc>
      </w:tr>
      <w:tr w:rsidR="00BD5F02" w:rsidRPr="003406F3" w14:paraId="17D64E5F" w14:textId="77777777" w:rsidTr="00BD5F02">
        <w:trPr>
          <w:trHeight w:val="1412"/>
        </w:trPr>
        <w:tc>
          <w:tcPr>
            <w:tcW w:w="9010" w:type="dxa"/>
            <w:gridSpan w:val="3"/>
            <w:vAlign w:val="center"/>
          </w:tcPr>
          <w:p w14:paraId="41719969" w14:textId="77777777" w:rsidR="00BD5F02" w:rsidRPr="003406F3" w:rsidRDefault="00BD5F02" w:rsidP="00BD5F02">
            <w:pPr>
              <w:spacing w:before="120" w:after="120" w:line="280" w:lineRule="exact"/>
              <w:rPr>
                <w:b/>
                <w:sz w:val="22"/>
              </w:rPr>
            </w:pPr>
            <w:r w:rsidRPr="003406F3">
              <w:rPr>
                <w:b/>
                <w:sz w:val="22"/>
              </w:rPr>
              <w:t>Practical Exercises</w:t>
            </w:r>
          </w:p>
          <w:p w14:paraId="3E171D92" w14:textId="77777777" w:rsidR="00BD5F02" w:rsidRPr="003406F3" w:rsidRDefault="00BD5F02" w:rsidP="00BD5F02">
            <w:pPr>
              <w:spacing w:before="120" w:after="120" w:line="280" w:lineRule="exact"/>
              <w:rPr>
                <w:szCs w:val="18"/>
              </w:rPr>
            </w:pPr>
            <w:r w:rsidRPr="003406F3">
              <w:rPr>
                <w:szCs w:val="18"/>
              </w:rPr>
              <w:t>No practical exercises are envisaged in this lesson.</w:t>
            </w:r>
          </w:p>
        </w:tc>
      </w:tr>
      <w:tr w:rsidR="00BD5F02" w:rsidRPr="003406F3" w14:paraId="7E933361" w14:textId="77777777" w:rsidTr="00BD5F02">
        <w:tc>
          <w:tcPr>
            <w:tcW w:w="9010" w:type="dxa"/>
            <w:gridSpan w:val="3"/>
            <w:vAlign w:val="center"/>
          </w:tcPr>
          <w:p w14:paraId="13894E4F" w14:textId="77777777" w:rsidR="00BD5F02" w:rsidRPr="003406F3" w:rsidRDefault="00BD5F02" w:rsidP="00BD5F02">
            <w:pPr>
              <w:spacing w:before="120" w:after="120" w:line="280" w:lineRule="exact"/>
              <w:rPr>
                <w:b/>
                <w:sz w:val="22"/>
              </w:rPr>
            </w:pPr>
            <w:r w:rsidRPr="003406F3">
              <w:rPr>
                <w:b/>
                <w:sz w:val="22"/>
              </w:rPr>
              <w:t>Assessment/Knowledge Check</w:t>
            </w:r>
          </w:p>
          <w:p w14:paraId="158DDE3B" w14:textId="77777777" w:rsidR="00BD5F02" w:rsidRPr="003406F3" w:rsidRDefault="00BD5F02" w:rsidP="00BD5F02">
            <w:pPr>
              <w:spacing w:before="120" w:after="120" w:line="280" w:lineRule="exact"/>
              <w:rPr>
                <w:szCs w:val="18"/>
              </w:rPr>
            </w:pPr>
            <w:r>
              <w:rPr>
                <w:szCs w:val="18"/>
              </w:rPr>
              <w:t>No formal assessment has been prepared for this session. The trainer is encouraged to check knowledge and understanding by asking relevant questions throughout the session.</w:t>
            </w:r>
          </w:p>
        </w:tc>
      </w:tr>
    </w:tbl>
    <w:p w14:paraId="7027080C" w14:textId="77777777" w:rsidR="00BD5F02" w:rsidRPr="003406F3" w:rsidRDefault="00BD5F02" w:rsidP="00BD5F02"/>
    <w:p w14:paraId="281E4F5C" w14:textId="0FD4E533" w:rsidR="0084530B" w:rsidRDefault="0084530B" w:rsidP="00C75546">
      <w:pPr>
        <w:tabs>
          <w:tab w:val="left" w:pos="426"/>
          <w:tab w:val="left" w:pos="851"/>
        </w:tabs>
        <w:spacing w:after="120"/>
        <w:ind w:left="851" w:hanging="851"/>
      </w:pPr>
    </w:p>
    <w:p w14:paraId="09AE5D65" w14:textId="77777777" w:rsidR="0011615C" w:rsidRPr="003406F3" w:rsidRDefault="0011615C" w:rsidP="009338C2"/>
    <w:p w14:paraId="7BB5462A" w14:textId="77777777" w:rsidR="009338C2" w:rsidRDefault="009338C2">
      <w:pPr>
        <w:spacing w:line="240" w:lineRule="auto"/>
        <w:jc w:val="left"/>
        <w:rPr>
          <w:sz w:val="28"/>
          <w:szCs w:val="28"/>
        </w:rPr>
      </w:pPr>
      <w:r>
        <w:rPr>
          <w:sz w:val="28"/>
          <w:szCs w:val="28"/>
        </w:rPr>
        <w:br w:type="page"/>
      </w:r>
    </w:p>
    <w:p w14:paraId="0141AA56" w14:textId="47CF6DD4" w:rsidR="0011615C" w:rsidRPr="006D7128" w:rsidRDefault="0011615C" w:rsidP="0011615C">
      <w:pPr>
        <w:rPr>
          <w:b/>
          <w:sz w:val="22"/>
        </w:rPr>
      </w:pPr>
      <w:r w:rsidRPr="006D7128">
        <w:rPr>
          <w:sz w:val="28"/>
          <w:szCs w:val="28"/>
        </w:rPr>
        <w:lastRenderedPageBreak/>
        <w:t xml:space="preserve">Lesson </w:t>
      </w:r>
      <w:r>
        <w:rPr>
          <w:sz w:val="28"/>
          <w:szCs w:val="28"/>
        </w:rPr>
        <w:t xml:space="preserve">2.4.2 </w:t>
      </w:r>
      <w:r w:rsidRPr="006D7128">
        <w:rPr>
          <w:sz w:val="28"/>
          <w:szCs w:val="28"/>
        </w:rPr>
        <w:t>(</w:t>
      </w:r>
      <w:r>
        <w:rPr>
          <w:sz w:val="28"/>
          <w:szCs w:val="28"/>
        </w:rPr>
        <w:t>Feedback on Hearing Exercise</w:t>
      </w:r>
      <w:r w:rsidRPr="006D7128">
        <w:rPr>
          <w:sz w:val="28"/>
          <w:szCs w:val="28"/>
        </w:rPr>
        <w:t>)</w:t>
      </w:r>
    </w:p>
    <w:p w14:paraId="4F305306" w14:textId="77777777" w:rsidR="0011615C" w:rsidRPr="003406F3" w:rsidRDefault="0011615C" w:rsidP="0011615C">
      <w:pPr>
        <w:ind w:left="720"/>
      </w:pPr>
    </w:p>
    <w:tbl>
      <w:tblPr>
        <w:tblStyle w:val="TableGrid"/>
        <w:tblW w:w="0" w:type="auto"/>
        <w:tblLook w:val="04A0" w:firstRow="1" w:lastRow="0" w:firstColumn="1" w:lastColumn="0" w:noHBand="0" w:noVBand="1"/>
      </w:tblPr>
      <w:tblGrid>
        <w:gridCol w:w="1604"/>
        <w:gridCol w:w="4494"/>
        <w:gridCol w:w="2622"/>
      </w:tblGrid>
      <w:tr w:rsidR="0011615C" w:rsidRPr="003406F3" w14:paraId="6E26B3FF" w14:textId="77777777" w:rsidTr="00D26827">
        <w:trPr>
          <w:trHeight w:val="872"/>
        </w:trPr>
        <w:tc>
          <w:tcPr>
            <w:tcW w:w="6326" w:type="dxa"/>
            <w:gridSpan w:val="2"/>
            <w:shd w:val="clear" w:color="auto" w:fill="DAEEF3" w:themeFill="accent5" w:themeFillTint="33"/>
            <w:vAlign w:val="center"/>
          </w:tcPr>
          <w:p w14:paraId="0BEDE659" w14:textId="77777777" w:rsidR="0011615C" w:rsidRPr="003406F3" w:rsidRDefault="0011615C" w:rsidP="00D26827">
            <w:pPr>
              <w:rPr>
                <w:sz w:val="22"/>
              </w:rPr>
            </w:pPr>
            <w:r w:rsidRPr="003406F3">
              <w:rPr>
                <w:sz w:val="22"/>
              </w:rPr>
              <w:t xml:space="preserve">Lesson </w:t>
            </w:r>
            <w:r>
              <w:rPr>
                <w:sz w:val="22"/>
              </w:rPr>
              <w:t xml:space="preserve">2.4.2 </w:t>
            </w:r>
            <w:r w:rsidRPr="003406F3">
              <w:rPr>
                <w:sz w:val="22"/>
              </w:rPr>
              <w:t>(</w:t>
            </w:r>
            <w:r>
              <w:rPr>
                <w:sz w:val="22"/>
              </w:rPr>
              <w:t>Feedback on Hearing Exercise</w:t>
            </w:r>
            <w:r w:rsidRPr="003406F3">
              <w:rPr>
                <w:sz w:val="22"/>
              </w:rPr>
              <w:t>)</w:t>
            </w:r>
          </w:p>
        </w:tc>
        <w:tc>
          <w:tcPr>
            <w:tcW w:w="2684" w:type="dxa"/>
            <w:shd w:val="clear" w:color="auto" w:fill="DAEEF3" w:themeFill="accent5" w:themeFillTint="33"/>
            <w:vAlign w:val="center"/>
          </w:tcPr>
          <w:p w14:paraId="40AAA91E" w14:textId="4231B16F" w:rsidR="0011615C" w:rsidRPr="003406F3" w:rsidRDefault="0011615C" w:rsidP="00D26827">
            <w:pPr>
              <w:rPr>
                <w:sz w:val="22"/>
              </w:rPr>
            </w:pPr>
            <w:r w:rsidRPr="003406F3">
              <w:rPr>
                <w:sz w:val="22"/>
              </w:rPr>
              <w:t xml:space="preserve">Duration: </w:t>
            </w:r>
            <w:r>
              <w:rPr>
                <w:sz w:val="22"/>
              </w:rPr>
              <w:t xml:space="preserve">90 </w:t>
            </w:r>
            <w:r w:rsidRPr="003406F3">
              <w:rPr>
                <w:sz w:val="22"/>
              </w:rPr>
              <w:t>minutes</w:t>
            </w:r>
            <w:r>
              <w:rPr>
                <w:sz w:val="22"/>
              </w:rPr>
              <w:t xml:space="preserve"> </w:t>
            </w:r>
          </w:p>
        </w:tc>
      </w:tr>
      <w:tr w:rsidR="0011615C" w:rsidRPr="003406F3" w14:paraId="166C8BA0" w14:textId="77777777" w:rsidTr="00D26827">
        <w:trPr>
          <w:trHeight w:val="1025"/>
        </w:trPr>
        <w:tc>
          <w:tcPr>
            <w:tcW w:w="9010" w:type="dxa"/>
            <w:gridSpan w:val="3"/>
            <w:vAlign w:val="center"/>
          </w:tcPr>
          <w:p w14:paraId="5DD41E25" w14:textId="77777777" w:rsidR="0011615C" w:rsidRPr="003406F3" w:rsidRDefault="0011615C" w:rsidP="00D26827">
            <w:pPr>
              <w:spacing w:before="120" w:after="120" w:line="280" w:lineRule="exact"/>
              <w:rPr>
                <w:b/>
                <w:sz w:val="22"/>
              </w:rPr>
            </w:pPr>
            <w:r w:rsidRPr="003406F3">
              <w:rPr>
                <w:b/>
                <w:sz w:val="22"/>
              </w:rPr>
              <w:t>Resources Required:</w:t>
            </w:r>
          </w:p>
          <w:p w14:paraId="2D95497C" w14:textId="77777777" w:rsidR="0011615C" w:rsidRPr="003406F3" w:rsidRDefault="0011615C" w:rsidP="00B409B1">
            <w:pPr>
              <w:pStyle w:val="bul1"/>
              <w:numPr>
                <w:ilvl w:val="0"/>
                <w:numId w:val="35"/>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5330DDEE" w14:textId="77777777" w:rsidR="0011615C" w:rsidRPr="003406F3" w:rsidRDefault="0011615C" w:rsidP="00B409B1">
            <w:pPr>
              <w:pStyle w:val="bul1"/>
              <w:numPr>
                <w:ilvl w:val="0"/>
                <w:numId w:val="35"/>
              </w:numPr>
              <w:spacing w:before="120" w:after="120" w:line="280" w:lineRule="exact"/>
              <w:contextualSpacing/>
              <w:rPr>
                <w:szCs w:val="18"/>
                <w:lang w:val="en-GB"/>
              </w:rPr>
            </w:pPr>
            <w:r w:rsidRPr="003406F3">
              <w:rPr>
                <w:bCs/>
                <w:szCs w:val="18"/>
                <w:lang w:val="en-GB"/>
              </w:rPr>
              <w:t>Projector and display screen.</w:t>
            </w:r>
          </w:p>
          <w:p w14:paraId="14BEE308" w14:textId="77777777" w:rsidR="0011615C" w:rsidRPr="003406F3" w:rsidRDefault="0011615C" w:rsidP="00B409B1">
            <w:pPr>
              <w:pStyle w:val="bul1"/>
              <w:numPr>
                <w:ilvl w:val="0"/>
                <w:numId w:val="35"/>
              </w:numPr>
              <w:spacing w:before="120" w:after="120" w:line="280" w:lineRule="exact"/>
              <w:contextualSpacing/>
              <w:rPr>
                <w:szCs w:val="18"/>
                <w:lang w:val="en-GB"/>
              </w:rPr>
            </w:pPr>
            <w:r w:rsidRPr="003406F3">
              <w:rPr>
                <w:bCs/>
                <w:szCs w:val="18"/>
                <w:lang w:val="en-GB"/>
              </w:rPr>
              <w:t xml:space="preserve">Internet access (if available). </w:t>
            </w:r>
          </w:p>
          <w:p w14:paraId="7A186F23" w14:textId="77777777" w:rsidR="0011615C" w:rsidRPr="00383CAC" w:rsidRDefault="0011615C" w:rsidP="00B409B1">
            <w:pPr>
              <w:pStyle w:val="bul1"/>
              <w:numPr>
                <w:ilvl w:val="0"/>
                <w:numId w:val="35"/>
              </w:numPr>
              <w:spacing w:before="120" w:after="120" w:line="280" w:lineRule="exact"/>
              <w:contextualSpacing/>
              <w:rPr>
                <w:i/>
                <w:szCs w:val="18"/>
                <w:lang w:val="en-GB"/>
              </w:rPr>
            </w:pPr>
            <w:r w:rsidRPr="003406F3">
              <w:rPr>
                <w:rFonts w:cs="Helvetica"/>
                <w:szCs w:val="18"/>
                <w:lang w:val="en-GB"/>
              </w:rPr>
              <w:t>Student notepaper and pens.</w:t>
            </w:r>
          </w:p>
        </w:tc>
      </w:tr>
      <w:tr w:rsidR="0011615C" w:rsidRPr="003406F3" w14:paraId="3A38C60D" w14:textId="77777777" w:rsidTr="00D26827">
        <w:trPr>
          <w:trHeight w:val="1241"/>
        </w:trPr>
        <w:tc>
          <w:tcPr>
            <w:tcW w:w="9010" w:type="dxa"/>
            <w:gridSpan w:val="3"/>
            <w:vAlign w:val="center"/>
          </w:tcPr>
          <w:p w14:paraId="5D3540FB" w14:textId="77777777" w:rsidR="0011615C" w:rsidRPr="003406F3" w:rsidRDefault="0011615C" w:rsidP="00D26827">
            <w:pPr>
              <w:spacing w:before="120" w:after="120" w:line="280" w:lineRule="exact"/>
              <w:rPr>
                <w:b/>
                <w:sz w:val="22"/>
              </w:rPr>
            </w:pPr>
            <w:r w:rsidRPr="003406F3">
              <w:rPr>
                <w:b/>
                <w:sz w:val="22"/>
              </w:rPr>
              <w:t xml:space="preserve">Session Aim:  </w:t>
            </w:r>
          </w:p>
          <w:p w14:paraId="5F0ABE70" w14:textId="77777777" w:rsidR="0011615C" w:rsidRPr="003406F3" w:rsidRDefault="0011615C" w:rsidP="00D26827">
            <w:pPr>
              <w:spacing w:before="120" w:after="120" w:line="280" w:lineRule="exact"/>
              <w:rPr>
                <w:szCs w:val="18"/>
              </w:rPr>
            </w:pPr>
            <w:r>
              <w:rPr>
                <w:szCs w:val="18"/>
              </w:rPr>
              <w:t xml:space="preserve">The purpose of this lesson is to teach trainers how to review and provide feedback to participants on their performance in the exercise related to hearing of an application for exercise of investigative measures. </w:t>
            </w:r>
          </w:p>
        </w:tc>
      </w:tr>
      <w:tr w:rsidR="0011615C" w:rsidRPr="003406F3" w14:paraId="1FBDD6DE" w14:textId="77777777" w:rsidTr="00D26827">
        <w:trPr>
          <w:trHeight w:val="2240"/>
        </w:trPr>
        <w:tc>
          <w:tcPr>
            <w:tcW w:w="9010" w:type="dxa"/>
            <w:gridSpan w:val="3"/>
            <w:vAlign w:val="center"/>
          </w:tcPr>
          <w:p w14:paraId="2F12A1C3" w14:textId="77777777" w:rsidR="0011615C" w:rsidRPr="003406F3" w:rsidRDefault="0011615C" w:rsidP="00D26827">
            <w:pPr>
              <w:spacing w:before="120" w:after="120" w:line="280" w:lineRule="exact"/>
              <w:rPr>
                <w:b/>
                <w:sz w:val="22"/>
              </w:rPr>
            </w:pPr>
            <w:r w:rsidRPr="003406F3">
              <w:rPr>
                <w:b/>
                <w:sz w:val="22"/>
              </w:rPr>
              <w:t>Objectives:</w:t>
            </w:r>
          </w:p>
          <w:p w14:paraId="78D482CA" w14:textId="77777777" w:rsidR="0011615C" w:rsidRPr="003406F3" w:rsidRDefault="0011615C" w:rsidP="00D26827">
            <w:pPr>
              <w:tabs>
                <w:tab w:val="left" w:pos="426"/>
                <w:tab w:val="left" w:pos="851"/>
              </w:tabs>
              <w:spacing w:before="120" w:line="280" w:lineRule="exact"/>
              <w:contextualSpacing/>
              <w:rPr>
                <w:szCs w:val="18"/>
              </w:rPr>
            </w:pPr>
            <w:r w:rsidRPr="003406F3">
              <w:rPr>
                <w:szCs w:val="18"/>
              </w:rPr>
              <w:t xml:space="preserve">By the end of the lesson the </w:t>
            </w:r>
            <w:r>
              <w:rPr>
                <w:szCs w:val="18"/>
              </w:rPr>
              <w:t xml:space="preserve">delegates </w:t>
            </w:r>
            <w:r w:rsidRPr="003406F3">
              <w:rPr>
                <w:szCs w:val="18"/>
              </w:rPr>
              <w:t>will be able to:</w:t>
            </w:r>
          </w:p>
          <w:p w14:paraId="0BAA6E21" w14:textId="77777777" w:rsidR="0011615C" w:rsidRDefault="0011615C" w:rsidP="00B409B1">
            <w:pPr>
              <w:pStyle w:val="bul1"/>
              <w:numPr>
                <w:ilvl w:val="0"/>
                <w:numId w:val="44"/>
              </w:numPr>
              <w:spacing w:line="280" w:lineRule="atLeast"/>
              <w:rPr>
                <w:szCs w:val="18"/>
                <w:lang w:val="en-US"/>
              </w:rPr>
            </w:pPr>
            <w:r w:rsidRPr="005701E7">
              <w:rPr>
                <w:szCs w:val="18"/>
                <w:lang w:val="en-US"/>
              </w:rPr>
              <w:t>Understand how to evaluate and review performance of delegates in exercise on conducting hearings/considering requests for investigative measures</w:t>
            </w:r>
          </w:p>
          <w:p w14:paraId="244FAD73" w14:textId="77777777" w:rsidR="0011615C" w:rsidRPr="005701E7" w:rsidRDefault="0011615C" w:rsidP="00B409B1">
            <w:pPr>
              <w:pStyle w:val="bul1"/>
              <w:numPr>
                <w:ilvl w:val="0"/>
                <w:numId w:val="44"/>
              </w:numPr>
              <w:spacing w:line="280" w:lineRule="atLeast"/>
              <w:rPr>
                <w:szCs w:val="18"/>
                <w:lang w:val="en-US"/>
              </w:rPr>
            </w:pPr>
            <w:r w:rsidRPr="005701E7">
              <w:rPr>
                <w:szCs w:val="18"/>
                <w:lang w:val="en-US"/>
              </w:rPr>
              <w:t>Understand how to implement each of the six stages of the Review Process when giving feedback to participants</w:t>
            </w:r>
          </w:p>
        </w:tc>
      </w:tr>
      <w:tr w:rsidR="0011615C" w:rsidRPr="003406F3" w14:paraId="56090468" w14:textId="77777777" w:rsidTr="00D26827">
        <w:trPr>
          <w:trHeight w:val="530"/>
        </w:trPr>
        <w:tc>
          <w:tcPr>
            <w:tcW w:w="9010" w:type="dxa"/>
            <w:gridSpan w:val="3"/>
            <w:tcBorders>
              <w:bottom w:val="single" w:sz="4" w:space="0" w:color="auto"/>
            </w:tcBorders>
            <w:vAlign w:val="center"/>
          </w:tcPr>
          <w:p w14:paraId="50E8BE11" w14:textId="77777777" w:rsidR="0011615C" w:rsidRPr="003406F3" w:rsidRDefault="0011615C" w:rsidP="00D26827">
            <w:pPr>
              <w:spacing w:before="120" w:after="120" w:line="280" w:lineRule="exact"/>
              <w:rPr>
                <w:b/>
                <w:sz w:val="22"/>
              </w:rPr>
            </w:pPr>
            <w:r w:rsidRPr="003406F3">
              <w:rPr>
                <w:b/>
                <w:sz w:val="22"/>
              </w:rPr>
              <w:t>Trainer Guidance</w:t>
            </w:r>
          </w:p>
          <w:p w14:paraId="0BD06D98" w14:textId="77777777" w:rsidR="0011615C" w:rsidRPr="003406F3" w:rsidRDefault="0011615C" w:rsidP="00D26827">
            <w:pPr>
              <w:spacing w:before="120" w:after="120" w:line="280" w:lineRule="exact"/>
              <w:rPr>
                <w:szCs w:val="18"/>
              </w:rPr>
            </w:pPr>
            <w:r>
              <w:rPr>
                <w:szCs w:val="18"/>
              </w:rPr>
              <w:t xml:space="preserve">The participants of the advanced judicial training course will undertake an exercise involving conducting a hearing of an application for exercise of investigative measures. Clear feedback and a review of performance </w:t>
            </w:r>
            <w:proofErr w:type="gramStart"/>
            <w:r>
              <w:rPr>
                <w:szCs w:val="18"/>
              </w:rPr>
              <w:t>is</w:t>
            </w:r>
            <w:proofErr w:type="gramEnd"/>
            <w:r>
              <w:rPr>
                <w:szCs w:val="18"/>
              </w:rPr>
              <w:t xml:space="preserve"> critical to the success of any such exercise. This module explains a best practice method to review the performance of the participants.</w:t>
            </w:r>
          </w:p>
        </w:tc>
      </w:tr>
      <w:tr w:rsidR="0011615C" w:rsidRPr="003406F3" w14:paraId="62310BEF" w14:textId="77777777" w:rsidTr="00D26827">
        <w:trPr>
          <w:trHeight w:val="701"/>
        </w:trPr>
        <w:tc>
          <w:tcPr>
            <w:tcW w:w="9010" w:type="dxa"/>
            <w:gridSpan w:val="3"/>
            <w:tcBorders>
              <w:bottom w:val="single" w:sz="4" w:space="0" w:color="auto"/>
            </w:tcBorders>
            <w:shd w:val="clear" w:color="auto" w:fill="DBE5F1" w:themeFill="accent1" w:themeFillTint="33"/>
            <w:vAlign w:val="center"/>
          </w:tcPr>
          <w:p w14:paraId="32FAFFB8" w14:textId="77777777" w:rsidR="0011615C" w:rsidRPr="003406F3" w:rsidRDefault="0011615C" w:rsidP="00D26827">
            <w:pPr>
              <w:rPr>
                <w:b/>
                <w:sz w:val="28"/>
                <w:szCs w:val="28"/>
              </w:rPr>
            </w:pPr>
            <w:r w:rsidRPr="003406F3">
              <w:rPr>
                <w:b/>
                <w:sz w:val="28"/>
                <w:szCs w:val="28"/>
              </w:rPr>
              <w:t>Lesson Content</w:t>
            </w:r>
          </w:p>
        </w:tc>
      </w:tr>
      <w:tr w:rsidR="0011615C" w:rsidRPr="003406F3" w14:paraId="11B897E2" w14:textId="77777777" w:rsidTr="00D26827">
        <w:trPr>
          <w:trHeight w:val="629"/>
        </w:trPr>
        <w:tc>
          <w:tcPr>
            <w:tcW w:w="1615" w:type="dxa"/>
            <w:shd w:val="clear" w:color="auto" w:fill="DBE5F1" w:themeFill="accent1" w:themeFillTint="33"/>
            <w:vAlign w:val="center"/>
          </w:tcPr>
          <w:p w14:paraId="0EA3C4B7" w14:textId="77777777" w:rsidR="0011615C" w:rsidRPr="003406F3" w:rsidRDefault="0011615C" w:rsidP="00D26827">
            <w:pPr>
              <w:jc w:val="center"/>
              <w:rPr>
                <w:b/>
                <w:sz w:val="22"/>
              </w:rPr>
            </w:pPr>
            <w:r w:rsidRPr="003406F3">
              <w:rPr>
                <w:b/>
                <w:sz w:val="22"/>
              </w:rPr>
              <w:t>Slide Numbers</w:t>
            </w:r>
          </w:p>
        </w:tc>
        <w:tc>
          <w:tcPr>
            <w:tcW w:w="7395" w:type="dxa"/>
            <w:gridSpan w:val="2"/>
            <w:shd w:val="clear" w:color="auto" w:fill="DBE5F1" w:themeFill="accent1" w:themeFillTint="33"/>
            <w:vAlign w:val="center"/>
          </w:tcPr>
          <w:p w14:paraId="3BBE61BE" w14:textId="77777777" w:rsidR="0011615C" w:rsidRPr="003406F3" w:rsidRDefault="0011615C" w:rsidP="00D26827">
            <w:pPr>
              <w:rPr>
                <w:b/>
                <w:sz w:val="22"/>
              </w:rPr>
            </w:pPr>
            <w:r w:rsidRPr="003406F3">
              <w:rPr>
                <w:b/>
                <w:sz w:val="22"/>
              </w:rPr>
              <w:t>Content</w:t>
            </w:r>
          </w:p>
        </w:tc>
      </w:tr>
      <w:tr w:rsidR="0011615C" w:rsidRPr="003406F3" w14:paraId="2F39389D" w14:textId="77777777" w:rsidTr="00D26827">
        <w:trPr>
          <w:trHeight w:val="530"/>
        </w:trPr>
        <w:tc>
          <w:tcPr>
            <w:tcW w:w="1615" w:type="dxa"/>
            <w:vAlign w:val="center"/>
          </w:tcPr>
          <w:p w14:paraId="71A7751E" w14:textId="77777777" w:rsidR="0011615C" w:rsidRPr="003406F3" w:rsidRDefault="0011615C" w:rsidP="00D26827">
            <w:pPr>
              <w:spacing w:before="120" w:after="120" w:line="280" w:lineRule="exact"/>
              <w:jc w:val="center"/>
              <w:rPr>
                <w:szCs w:val="18"/>
              </w:rPr>
            </w:pPr>
            <w:r w:rsidRPr="003406F3">
              <w:rPr>
                <w:szCs w:val="18"/>
              </w:rPr>
              <w:t xml:space="preserve">1 to </w:t>
            </w:r>
            <w:r>
              <w:rPr>
                <w:szCs w:val="18"/>
              </w:rPr>
              <w:t>3</w:t>
            </w:r>
          </w:p>
        </w:tc>
        <w:tc>
          <w:tcPr>
            <w:tcW w:w="7395" w:type="dxa"/>
            <w:gridSpan w:val="2"/>
            <w:vAlign w:val="center"/>
          </w:tcPr>
          <w:p w14:paraId="4044ECB2" w14:textId="77777777" w:rsidR="0011615C" w:rsidRPr="003406F3" w:rsidRDefault="0011615C" w:rsidP="00D26827">
            <w:pPr>
              <w:tabs>
                <w:tab w:val="left" w:pos="426"/>
                <w:tab w:val="left" w:pos="851"/>
              </w:tabs>
              <w:spacing w:before="120" w:after="120" w:line="280" w:lineRule="exact"/>
              <w:rPr>
                <w:szCs w:val="18"/>
              </w:rPr>
            </w:pPr>
            <w:r w:rsidRPr="003406F3">
              <w:rPr>
                <w:szCs w:val="18"/>
              </w:rPr>
              <w:t>The first slides lay out the structure and objectives of this session. Delegates will be given an opportunity to ask any preliminary questions that they may have regarding the structure and objectives of the session.</w:t>
            </w:r>
          </w:p>
        </w:tc>
      </w:tr>
      <w:tr w:rsidR="0011615C" w:rsidRPr="003406F3" w14:paraId="2739F55B" w14:textId="77777777" w:rsidTr="00D26827">
        <w:trPr>
          <w:trHeight w:val="2015"/>
        </w:trPr>
        <w:tc>
          <w:tcPr>
            <w:tcW w:w="1615" w:type="dxa"/>
            <w:vAlign w:val="center"/>
          </w:tcPr>
          <w:p w14:paraId="413DB19B" w14:textId="77777777" w:rsidR="0011615C" w:rsidRPr="003406F3" w:rsidRDefault="0011615C" w:rsidP="00D26827">
            <w:pPr>
              <w:jc w:val="center"/>
              <w:rPr>
                <w:szCs w:val="18"/>
              </w:rPr>
            </w:pPr>
            <w:r>
              <w:rPr>
                <w:szCs w:val="18"/>
              </w:rPr>
              <w:t>3 to 5</w:t>
            </w:r>
          </w:p>
        </w:tc>
        <w:tc>
          <w:tcPr>
            <w:tcW w:w="7395" w:type="dxa"/>
            <w:gridSpan w:val="2"/>
            <w:vAlign w:val="center"/>
          </w:tcPr>
          <w:p w14:paraId="76D36797" w14:textId="77777777" w:rsidR="0011615C" w:rsidRPr="003406F3" w:rsidRDefault="0011615C" w:rsidP="00D26827">
            <w:pPr>
              <w:spacing w:before="120" w:after="120" w:line="280" w:lineRule="exact"/>
              <w:rPr>
                <w:szCs w:val="18"/>
              </w:rPr>
            </w:pPr>
            <w:r>
              <w:rPr>
                <w:szCs w:val="18"/>
              </w:rPr>
              <w:t xml:space="preserve">These slides provide an introduction to the feedback process that trainers should use following completion of the hearing exercise. The slides divide the review process into two legs (Feedback &amp; </w:t>
            </w:r>
            <w:proofErr w:type="spellStart"/>
            <w:r>
              <w:rPr>
                <w:szCs w:val="18"/>
              </w:rPr>
              <w:t>Feedforward</w:t>
            </w:r>
            <w:proofErr w:type="spellEnd"/>
            <w:r>
              <w:rPr>
                <w:szCs w:val="18"/>
              </w:rPr>
              <w:t xml:space="preserve">) and also list the six stages of the review process that are dealt with in more detail in the subsequent slides. </w:t>
            </w:r>
          </w:p>
        </w:tc>
      </w:tr>
      <w:tr w:rsidR="0011615C" w:rsidRPr="003406F3" w14:paraId="30C5429B" w14:textId="77777777" w:rsidTr="00D26827">
        <w:trPr>
          <w:trHeight w:val="557"/>
        </w:trPr>
        <w:tc>
          <w:tcPr>
            <w:tcW w:w="1615" w:type="dxa"/>
            <w:vAlign w:val="center"/>
          </w:tcPr>
          <w:p w14:paraId="7586744E" w14:textId="77777777" w:rsidR="0011615C" w:rsidRPr="003406F3" w:rsidRDefault="0011615C" w:rsidP="00D26827">
            <w:pPr>
              <w:jc w:val="center"/>
              <w:rPr>
                <w:szCs w:val="18"/>
              </w:rPr>
            </w:pPr>
            <w:r>
              <w:rPr>
                <w:szCs w:val="18"/>
              </w:rPr>
              <w:t>6 to 9</w:t>
            </w:r>
          </w:p>
        </w:tc>
        <w:tc>
          <w:tcPr>
            <w:tcW w:w="7395" w:type="dxa"/>
            <w:gridSpan w:val="2"/>
            <w:vAlign w:val="center"/>
          </w:tcPr>
          <w:p w14:paraId="4228C2C8" w14:textId="77777777" w:rsidR="0011615C" w:rsidRPr="003406F3" w:rsidRDefault="0011615C" w:rsidP="00D26827">
            <w:pPr>
              <w:spacing w:before="120" w:after="120" w:line="280" w:lineRule="exact"/>
              <w:rPr>
                <w:szCs w:val="18"/>
              </w:rPr>
            </w:pPr>
            <w:r>
              <w:rPr>
                <w:szCs w:val="18"/>
              </w:rPr>
              <w:t xml:space="preserve">These slides relate to the first leg of the review process which relate to providing feedback to the participants. Feedback involves reflecting back on the performance of the participants. This leg includes the “Headline”, </w:t>
            </w:r>
            <w:r>
              <w:rPr>
                <w:szCs w:val="18"/>
              </w:rPr>
              <w:lastRenderedPageBreak/>
              <w:t>“Playback” and “Reason” stages. The trainer is required to cover each of these stages.</w:t>
            </w:r>
          </w:p>
        </w:tc>
      </w:tr>
      <w:tr w:rsidR="0011615C" w:rsidRPr="003406F3" w14:paraId="3B1E9751" w14:textId="77777777" w:rsidTr="00D26827">
        <w:trPr>
          <w:trHeight w:val="1340"/>
        </w:trPr>
        <w:tc>
          <w:tcPr>
            <w:tcW w:w="1615" w:type="dxa"/>
            <w:vAlign w:val="center"/>
          </w:tcPr>
          <w:p w14:paraId="1A9906E2" w14:textId="77777777" w:rsidR="0011615C" w:rsidRDefault="0011615C" w:rsidP="00D26827">
            <w:pPr>
              <w:jc w:val="center"/>
              <w:rPr>
                <w:szCs w:val="18"/>
              </w:rPr>
            </w:pPr>
            <w:r>
              <w:rPr>
                <w:szCs w:val="18"/>
              </w:rPr>
              <w:lastRenderedPageBreak/>
              <w:t>10 to 15</w:t>
            </w:r>
          </w:p>
        </w:tc>
        <w:tc>
          <w:tcPr>
            <w:tcW w:w="7395" w:type="dxa"/>
            <w:gridSpan w:val="2"/>
            <w:vAlign w:val="center"/>
          </w:tcPr>
          <w:p w14:paraId="7BA9C605" w14:textId="77777777" w:rsidR="0011615C" w:rsidRDefault="0011615C" w:rsidP="00D26827">
            <w:pPr>
              <w:spacing w:before="120" w:after="120" w:line="280" w:lineRule="exact"/>
              <w:rPr>
                <w:szCs w:val="18"/>
              </w:rPr>
            </w:pPr>
            <w:r>
              <w:rPr>
                <w:szCs w:val="18"/>
              </w:rPr>
              <w:t xml:space="preserve">These slides relate to the second leg of the review process which relate to providing </w:t>
            </w:r>
            <w:proofErr w:type="spellStart"/>
            <w:r>
              <w:rPr>
                <w:szCs w:val="18"/>
              </w:rPr>
              <w:t>feedforward</w:t>
            </w:r>
            <w:proofErr w:type="spellEnd"/>
            <w:r>
              <w:rPr>
                <w:szCs w:val="18"/>
              </w:rPr>
              <w:t xml:space="preserve"> to the participants. </w:t>
            </w:r>
            <w:proofErr w:type="spellStart"/>
            <w:r>
              <w:rPr>
                <w:szCs w:val="18"/>
              </w:rPr>
              <w:t>Feedforward</w:t>
            </w:r>
            <w:proofErr w:type="spellEnd"/>
            <w:r>
              <w:rPr>
                <w:szCs w:val="18"/>
              </w:rPr>
              <w:t xml:space="preserve"> involves looking forward on how to address aspects of the performance of the participants that have been identified in the feedback. This leg includes the “Remedy”, “Demonstration” and “Replay” stages. The trainer is required to cover each of these stages.</w:t>
            </w:r>
          </w:p>
        </w:tc>
      </w:tr>
      <w:tr w:rsidR="0011615C" w:rsidRPr="003406F3" w14:paraId="38869C43" w14:textId="77777777" w:rsidTr="00D26827">
        <w:trPr>
          <w:trHeight w:val="1412"/>
        </w:trPr>
        <w:tc>
          <w:tcPr>
            <w:tcW w:w="9010" w:type="dxa"/>
            <w:gridSpan w:val="3"/>
            <w:vAlign w:val="center"/>
          </w:tcPr>
          <w:p w14:paraId="1F9FCEAD" w14:textId="77777777" w:rsidR="0011615C" w:rsidRPr="001C02F9" w:rsidRDefault="0011615C" w:rsidP="001C02F9">
            <w:pPr>
              <w:spacing w:before="120" w:after="120" w:line="280" w:lineRule="exact"/>
              <w:rPr>
                <w:b/>
                <w:sz w:val="22"/>
              </w:rPr>
            </w:pPr>
            <w:r w:rsidRPr="001C02F9">
              <w:rPr>
                <w:b/>
                <w:sz w:val="22"/>
              </w:rPr>
              <w:t>Practical Exercises</w:t>
            </w:r>
          </w:p>
          <w:p w14:paraId="50C88AEE" w14:textId="77777777" w:rsidR="0011615C" w:rsidRPr="003406F3" w:rsidRDefault="0011615C" w:rsidP="001C02F9">
            <w:r>
              <w:t>This module has been developed to provide training to trainers on how to provide feedback to trainees after a hearing exercise. Trainers will be required to practically conduct the review process after the hearing exercise of a particular training.</w:t>
            </w:r>
          </w:p>
        </w:tc>
      </w:tr>
      <w:tr w:rsidR="0011615C" w:rsidRPr="003406F3" w14:paraId="163FA7F0" w14:textId="77777777" w:rsidTr="00D26827">
        <w:tc>
          <w:tcPr>
            <w:tcW w:w="9010" w:type="dxa"/>
            <w:gridSpan w:val="3"/>
            <w:vAlign w:val="center"/>
          </w:tcPr>
          <w:p w14:paraId="1F257AFA" w14:textId="77777777" w:rsidR="0011615C" w:rsidRPr="003406F3" w:rsidRDefault="0011615C" w:rsidP="00D26827">
            <w:pPr>
              <w:spacing w:before="120" w:after="120" w:line="280" w:lineRule="exact"/>
              <w:rPr>
                <w:b/>
                <w:sz w:val="22"/>
              </w:rPr>
            </w:pPr>
            <w:r w:rsidRPr="003406F3">
              <w:rPr>
                <w:b/>
                <w:sz w:val="22"/>
              </w:rPr>
              <w:t>Assessment/Knowledge Check</w:t>
            </w:r>
          </w:p>
          <w:p w14:paraId="7BEB8AFB" w14:textId="77777777" w:rsidR="0011615C" w:rsidRPr="003406F3" w:rsidRDefault="0011615C" w:rsidP="00D26827">
            <w:pPr>
              <w:spacing w:before="120" w:after="120" w:line="360" w:lineRule="auto"/>
              <w:rPr>
                <w:szCs w:val="18"/>
              </w:rPr>
            </w:pPr>
            <w:r>
              <w:rPr>
                <w:szCs w:val="18"/>
              </w:rPr>
              <w:t xml:space="preserve">The trainer is </w:t>
            </w:r>
            <w:r w:rsidRPr="001C02F9">
              <w:t>encouraged to check knowledge and understanding by asking relevant questions throughout the session</w:t>
            </w:r>
            <w:r>
              <w:rPr>
                <w:szCs w:val="18"/>
              </w:rPr>
              <w:t>. No formal assessment is required for this lesson.</w:t>
            </w:r>
          </w:p>
        </w:tc>
      </w:tr>
    </w:tbl>
    <w:p w14:paraId="231A5345" w14:textId="77777777" w:rsidR="0011615C" w:rsidRPr="003406F3" w:rsidRDefault="0011615C" w:rsidP="0011615C"/>
    <w:p w14:paraId="622BA5BF" w14:textId="0770B8AF" w:rsidR="0084530B" w:rsidRDefault="0084530B" w:rsidP="00C75546">
      <w:pPr>
        <w:tabs>
          <w:tab w:val="left" w:pos="426"/>
          <w:tab w:val="left" w:pos="851"/>
        </w:tabs>
        <w:spacing w:after="120"/>
        <w:ind w:left="851" w:hanging="851"/>
      </w:pPr>
    </w:p>
    <w:p w14:paraId="0A69BE63" w14:textId="15B980E8" w:rsidR="0011615C" w:rsidRDefault="0011615C" w:rsidP="00C75546">
      <w:pPr>
        <w:tabs>
          <w:tab w:val="left" w:pos="426"/>
          <w:tab w:val="left" w:pos="851"/>
        </w:tabs>
        <w:spacing w:after="120"/>
        <w:ind w:left="851" w:hanging="851"/>
      </w:pPr>
    </w:p>
    <w:p w14:paraId="08930CD1" w14:textId="0C5F5AD0" w:rsidR="0011615C" w:rsidRDefault="0011615C" w:rsidP="00C75546">
      <w:pPr>
        <w:tabs>
          <w:tab w:val="left" w:pos="426"/>
          <w:tab w:val="left" w:pos="851"/>
        </w:tabs>
        <w:spacing w:after="120"/>
        <w:ind w:left="851" w:hanging="851"/>
      </w:pPr>
    </w:p>
    <w:p w14:paraId="412B8979" w14:textId="3E45AB5E" w:rsidR="0011615C" w:rsidRDefault="0011615C" w:rsidP="00C75546">
      <w:pPr>
        <w:tabs>
          <w:tab w:val="left" w:pos="426"/>
          <w:tab w:val="left" w:pos="851"/>
        </w:tabs>
        <w:spacing w:after="120"/>
        <w:ind w:left="851" w:hanging="851"/>
      </w:pPr>
    </w:p>
    <w:p w14:paraId="11CC08C6" w14:textId="5B793C51" w:rsidR="0011615C" w:rsidRDefault="0011615C" w:rsidP="00C75546">
      <w:pPr>
        <w:tabs>
          <w:tab w:val="left" w:pos="426"/>
          <w:tab w:val="left" w:pos="851"/>
        </w:tabs>
        <w:spacing w:after="120"/>
        <w:ind w:left="851" w:hanging="851"/>
      </w:pPr>
    </w:p>
    <w:p w14:paraId="550BC598" w14:textId="3FA82DB6" w:rsidR="0011615C" w:rsidRDefault="0011615C" w:rsidP="00C75546">
      <w:pPr>
        <w:tabs>
          <w:tab w:val="left" w:pos="426"/>
          <w:tab w:val="left" w:pos="851"/>
        </w:tabs>
        <w:spacing w:after="120"/>
        <w:ind w:left="851" w:hanging="851"/>
      </w:pPr>
    </w:p>
    <w:p w14:paraId="31EE82A0" w14:textId="2615EFFF" w:rsidR="0011615C" w:rsidRDefault="0011615C" w:rsidP="00C75546">
      <w:pPr>
        <w:tabs>
          <w:tab w:val="left" w:pos="426"/>
          <w:tab w:val="left" w:pos="851"/>
        </w:tabs>
        <w:spacing w:after="120"/>
        <w:ind w:left="851" w:hanging="851"/>
      </w:pPr>
    </w:p>
    <w:p w14:paraId="32A4C222" w14:textId="75B86A8A" w:rsidR="0011615C" w:rsidRDefault="0011615C" w:rsidP="00C75546">
      <w:pPr>
        <w:tabs>
          <w:tab w:val="left" w:pos="426"/>
          <w:tab w:val="left" w:pos="851"/>
        </w:tabs>
        <w:spacing w:after="120"/>
        <w:ind w:left="851" w:hanging="851"/>
      </w:pPr>
    </w:p>
    <w:p w14:paraId="3EDC2851" w14:textId="1F0392C1" w:rsidR="0011615C" w:rsidRDefault="0011615C" w:rsidP="00C75546">
      <w:pPr>
        <w:tabs>
          <w:tab w:val="left" w:pos="426"/>
          <w:tab w:val="left" w:pos="851"/>
        </w:tabs>
        <w:spacing w:after="120"/>
        <w:ind w:left="851" w:hanging="851"/>
      </w:pPr>
    </w:p>
    <w:p w14:paraId="6721BC18" w14:textId="1439D796" w:rsidR="0011615C" w:rsidRDefault="0011615C" w:rsidP="00C75546">
      <w:pPr>
        <w:tabs>
          <w:tab w:val="left" w:pos="426"/>
          <w:tab w:val="left" w:pos="851"/>
        </w:tabs>
        <w:spacing w:after="120"/>
        <w:ind w:left="851" w:hanging="851"/>
      </w:pPr>
    </w:p>
    <w:p w14:paraId="0A105A6E" w14:textId="3069E5A2" w:rsidR="0011615C" w:rsidRDefault="0011615C" w:rsidP="00C75546">
      <w:pPr>
        <w:tabs>
          <w:tab w:val="left" w:pos="426"/>
          <w:tab w:val="left" w:pos="851"/>
        </w:tabs>
        <w:spacing w:after="120"/>
        <w:ind w:left="851" w:hanging="851"/>
      </w:pPr>
    </w:p>
    <w:p w14:paraId="699B501D" w14:textId="065D67B1" w:rsidR="0011615C" w:rsidRDefault="0011615C" w:rsidP="00C75546">
      <w:pPr>
        <w:tabs>
          <w:tab w:val="left" w:pos="426"/>
          <w:tab w:val="left" w:pos="851"/>
        </w:tabs>
        <w:spacing w:after="120"/>
        <w:ind w:left="851" w:hanging="851"/>
      </w:pPr>
    </w:p>
    <w:p w14:paraId="485FAE24" w14:textId="19A887CD" w:rsidR="0011615C" w:rsidRDefault="0011615C" w:rsidP="00C75546">
      <w:pPr>
        <w:tabs>
          <w:tab w:val="left" w:pos="426"/>
          <w:tab w:val="left" w:pos="851"/>
        </w:tabs>
        <w:spacing w:after="120"/>
        <w:ind w:left="851" w:hanging="851"/>
      </w:pPr>
    </w:p>
    <w:p w14:paraId="716E8C73" w14:textId="390F14D5" w:rsidR="0011615C" w:rsidRDefault="0011615C" w:rsidP="00C75546">
      <w:pPr>
        <w:tabs>
          <w:tab w:val="left" w:pos="426"/>
          <w:tab w:val="left" w:pos="851"/>
        </w:tabs>
        <w:spacing w:after="120"/>
        <w:ind w:left="851" w:hanging="851"/>
      </w:pPr>
    </w:p>
    <w:p w14:paraId="129F0F5D" w14:textId="7B1D3068" w:rsidR="0011615C" w:rsidRDefault="0011615C" w:rsidP="00C75546">
      <w:pPr>
        <w:tabs>
          <w:tab w:val="left" w:pos="426"/>
          <w:tab w:val="left" w:pos="851"/>
        </w:tabs>
        <w:spacing w:after="120"/>
        <w:ind w:left="851" w:hanging="851"/>
      </w:pPr>
    </w:p>
    <w:p w14:paraId="29D70CE1" w14:textId="3A15DA65" w:rsidR="0011615C" w:rsidRDefault="0011615C" w:rsidP="00C75546">
      <w:pPr>
        <w:tabs>
          <w:tab w:val="left" w:pos="426"/>
          <w:tab w:val="left" w:pos="851"/>
        </w:tabs>
        <w:spacing w:after="120"/>
        <w:ind w:left="851" w:hanging="851"/>
      </w:pPr>
    </w:p>
    <w:p w14:paraId="7368398B" w14:textId="00747612" w:rsidR="0011615C" w:rsidRDefault="0011615C" w:rsidP="00C75546">
      <w:pPr>
        <w:tabs>
          <w:tab w:val="left" w:pos="426"/>
          <w:tab w:val="left" w:pos="851"/>
        </w:tabs>
        <w:spacing w:after="120"/>
        <w:ind w:left="851" w:hanging="851"/>
      </w:pPr>
    </w:p>
    <w:p w14:paraId="0EE24BA9" w14:textId="77777777" w:rsidR="0011615C" w:rsidRDefault="0011615C" w:rsidP="00C75546">
      <w:pPr>
        <w:tabs>
          <w:tab w:val="left" w:pos="426"/>
          <w:tab w:val="left" w:pos="851"/>
        </w:tabs>
        <w:spacing w:after="120"/>
        <w:ind w:left="851" w:hanging="851"/>
      </w:pPr>
    </w:p>
    <w:p w14:paraId="7B481803" w14:textId="77777777" w:rsidR="009338C2" w:rsidRDefault="009338C2">
      <w:pPr>
        <w:spacing w:line="240" w:lineRule="auto"/>
        <w:jc w:val="left"/>
        <w:rPr>
          <w:rFonts w:ascii="Verdana Bold" w:eastAsia="Calibri" w:hAnsi="Verdana Bold"/>
          <w:b/>
          <w:bCs/>
          <w:kern w:val="32"/>
          <w:sz w:val="28"/>
          <w:szCs w:val="32"/>
          <w:lang w:eastAsia="de-DE"/>
        </w:rPr>
      </w:pPr>
      <w:r>
        <w:br w:type="page"/>
      </w:r>
    </w:p>
    <w:p w14:paraId="0BB3E0A0" w14:textId="7451A587" w:rsidR="00453741" w:rsidRPr="007D158A" w:rsidRDefault="0011615C" w:rsidP="007D158A">
      <w:pPr>
        <w:pStyle w:val="Heading1JTOT"/>
        <w:numPr>
          <w:ilvl w:val="0"/>
          <w:numId w:val="0"/>
        </w:numPr>
        <w:rPr>
          <w:rFonts w:ascii="Verdana" w:hAnsi="Verdana"/>
        </w:rPr>
      </w:pPr>
      <w:bookmarkStart w:id="56" w:name="_Toc510174446"/>
      <w:r>
        <w:lastRenderedPageBreak/>
        <w:t xml:space="preserve">6. </w:t>
      </w:r>
      <w:bookmarkStart w:id="57" w:name="_Toc234550503"/>
      <w:bookmarkStart w:id="58" w:name="_Toc299403358"/>
      <w:r w:rsidR="00C75546" w:rsidRPr="007D158A">
        <w:rPr>
          <w:rFonts w:ascii="Verdana" w:hAnsi="Verdana"/>
        </w:rPr>
        <w:t>Evaluation</w:t>
      </w:r>
      <w:bookmarkEnd w:id="57"/>
      <w:bookmarkEnd w:id="58"/>
      <w:bookmarkEnd w:id="56"/>
    </w:p>
    <w:p w14:paraId="0EBD0703" w14:textId="77777777" w:rsidR="007E1389" w:rsidRPr="007D158A" w:rsidRDefault="007E1389" w:rsidP="007E1389">
      <w:pPr>
        <w:pStyle w:val="Heading1JTOT"/>
        <w:numPr>
          <w:ilvl w:val="0"/>
          <w:numId w:val="0"/>
        </w:numPr>
        <w:rPr>
          <w:rFonts w:ascii="Verdana" w:hAnsi="Verdana"/>
          <w:sz w:val="18"/>
          <w:szCs w:val="18"/>
        </w:rPr>
      </w:pPr>
    </w:p>
    <w:p w14:paraId="04C2AA00" w14:textId="77777777" w:rsidR="00992457" w:rsidRPr="002A5757" w:rsidRDefault="00992457" w:rsidP="007D158A">
      <w:pPr>
        <w:tabs>
          <w:tab w:val="left" w:pos="426"/>
          <w:tab w:val="left" w:pos="851"/>
        </w:tabs>
        <w:spacing w:after="120" w:line="280" w:lineRule="exact"/>
      </w:pPr>
      <w:r w:rsidRPr="00493107">
        <w:t>Evaluation is an important part of a training course and should be accorded the time it requires for delegates to provide consider</w:t>
      </w:r>
      <w:r w:rsidRPr="002A5757">
        <w:t>ed feedback on their learning experience.</w:t>
      </w:r>
    </w:p>
    <w:p w14:paraId="3B008669" w14:textId="77777777" w:rsidR="00992457" w:rsidRPr="002A5757" w:rsidRDefault="00992457" w:rsidP="007D158A">
      <w:pPr>
        <w:tabs>
          <w:tab w:val="left" w:pos="426"/>
          <w:tab w:val="left" w:pos="851"/>
        </w:tabs>
        <w:spacing w:after="120" w:line="280" w:lineRule="exact"/>
      </w:pPr>
      <w:r w:rsidRPr="002A5757">
        <w:t>This course has been developed as a generic course and as such much of the teaching materials are PowerPoint based and without the level of practical exercises that may normally be associated with this type of course.</w:t>
      </w:r>
    </w:p>
    <w:p w14:paraId="1E313DC4" w14:textId="1C48E7BF" w:rsidR="00C75546" w:rsidRPr="00493107" w:rsidRDefault="00992457" w:rsidP="007D158A">
      <w:pPr>
        <w:tabs>
          <w:tab w:val="left" w:pos="426"/>
          <w:tab w:val="left" w:pos="851"/>
        </w:tabs>
        <w:spacing w:after="120" w:line="280" w:lineRule="exact"/>
        <w:rPr>
          <w:b/>
        </w:rPr>
      </w:pPr>
      <w:r w:rsidRPr="002A5757">
        <w:t>An evaluat</w:t>
      </w:r>
      <w:r w:rsidR="00FC5A4E" w:rsidRPr="002A5757">
        <w:t>ion from has been prepared and is provided as a template to be adapted to local conditions</w:t>
      </w:r>
      <w:r w:rsidRPr="001934D6">
        <w:t>.  Trainers are responsible for ensuring that the forms are completed and r</w:t>
      </w:r>
      <w:r w:rsidR="00FC5A4E" w:rsidRPr="001934D6">
        <w:t>eturned to the relevant national body</w:t>
      </w:r>
      <w:r w:rsidRPr="001934D6">
        <w:t xml:space="preserve"> in order that improvements ma</w:t>
      </w:r>
      <w:r w:rsidR="00FC5A4E" w:rsidRPr="001934D6">
        <w:t>y be made for further delivery</w:t>
      </w:r>
      <w:r w:rsidRPr="001934D6">
        <w:t xml:space="preserve"> of the course.</w:t>
      </w:r>
      <w:r w:rsidRPr="00493107">
        <w:rPr>
          <w:b/>
        </w:rPr>
        <w:t xml:space="preserve"> </w:t>
      </w:r>
    </w:p>
    <w:p w14:paraId="621B56F3" w14:textId="77777777" w:rsidR="00453741" w:rsidRPr="007D158A" w:rsidRDefault="00453741" w:rsidP="00453741">
      <w:pPr>
        <w:pStyle w:val="Header"/>
        <w:jc w:val="right"/>
        <w:rPr>
          <w:rFonts w:ascii="Verdana" w:hAnsi="Verdana"/>
          <w:lang w:val="en-GB"/>
        </w:rPr>
      </w:pPr>
    </w:p>
    <w:p w14:paraId="31366EB2" w14:textId="4ADBF7DC" w:rsidR="00C75546" w:rsidRPr="007D158A" w:rsidRDefault="0011615C" w:rsidP="007D158A">
      <w:pPr>
        <w:pStyle w:val="Heading1JTOT"/>
        <w:numPr>
          <w:ilvl w:val="0"/>
          <w:numId w:val="0"/>
        </w:numPr>
        <w:rPr>
          <w:rFonts w:ascii="Verdana" w:hAnsi="Verdana"/>
        </w:rPr>
      </w:pPr>
      <w:bookmarkStart w:id="59" w:name="_Toc234550504"/>
      <w:bookmarkStart w:id="60" w:name="_Toc299403359"/>
      <w:bookmarkStart w:id="61" w:name="_Toc510174447"/>
      <w:r>
        <w:rPr>
          <w:rFonts w:ascii="Verdana" w:hAnsi="Verdana"/>
        </w:rPr>
        <w:t xml:space="preserve">7. </w:t>
      </w:r>
      <w:r w:rsidR="00C75546" w:rsidRPr="007D158A">
        <w:rPr>
          <w:rFonts w:ascii="Verdana" w:hAnsi="Verdana"/>
        </w:rPr>
        <w:t>Assessment</w:t>
      </w:r>
      <w:bookmarkEnd w:id="59"/>
      <w:bookmarkEnd w:id="60"/>
      <w:bookmarkEnd w:id="61"/>
    </w:p>
    <w:p w14:paraId="10415FCF" w14:textId="77777777" w:rsidR="007E1389" w:rsidRPr="007D158A" w:rsidRDefault="007E1389" w:rsidP="007E1389">
      <w:pPr>
        <w:pStyle w:val="Heading1JTOT"/>
        <w:numPr>
          <w:ilvl w:val="0"/>
          <w:numId w:val="0"/>
        </w:numPr>
        <w:rPr>
          <w:rFonts w:ascii="Verdana" w:hAnsi="Verdana"/>
          <w:sz w:val="18"/>
          <w:szCs w:val="18"/>
        </w:rPr>
      </w:pPr>
    </w:p>
    <w:p w14:paraId="33E6C831" w14:textId="59E9FECE" w:rsidR="00DC5484" w:rsidRPr="009338C2" w:rsidRDefault="00992457" w:rsidP="009338C2">
      <w:pPr>
        <w:tabs>
          <w:tab w:val="left" w:pos="426"/>
          <w:tab w:val="left" w:pos="851"/>
        </w:tabs>
        <w:spacing w:after="120" w:line="280" w:lineRule="exact"/>
      </w:pPr>
      <w:r w:rsidRPr="00493107">
        <w:t xml:space="preserve">No assessment has been requested for this </w:t>
      </w:r>
      <w:proofErr w:type="gramStart"/>
      <w:r w:rsidRPr="00493107">
        <w:t>course,</w:t>
      </w:r>
      <w:proofErr w:type="gramEnd"/>
      <w:r w:rsidRPr="00493107">
        <w:t xml:space="preserve"> however those delivering the materials in the future, especially those in countries where the course may be part o</w:t>
      </w:r>
      <w:r w:rsidR="00A31435" w:rsidRPr="002A5757">
        <w:t xml:space="preserve">f a programme that is assessed </w:t>
      </w:r>
      <w:r w:rsidRPr="002A5757">
        <w:t>may reconsider this.  If assessment is introduced, the methodologies in that country should be used</w:t>
      </w:r>
      <w:r w:rsidR="00A31435" w:rsidRPr="002A5757">
        <w:t>.</w:t>
      </w:r>
    </w:p>
    <w:p w14:paraId="690F4792" w14:textId="77777777" w:rsidR="00DC5484" w:rsidRPr="00493107" w:rsidRDefault="00DC5484" w:rsidP="00DC5484">
      <w:pPr>
        <w:pStyle w:val="NormalWeb"/>
        <w:spacing w:before="0" w:beforeAutospacing="0" w:after="0" w:afterAutospacing="0" w:line="280" w:lineRule="exact"/>
        <w:jc w:val="left"/>
        <w:rPr>
          <w:rFonts w:ascii="Verdana" w:hAnsi="Verdana" w:cs="Helvetica"/>
          <w:sz w:val="18"/>
        </w:rPr>
      </w:pPr>
    </w:p>
    <w:p w14:paraId="62160877" w14:textId="77777777" w:rsidR="0086754A" w:rsidRPr="00493107" w:rsidRDefault="0086754A" w:rsidP="00DC5484">
      <w:pPr>
        <w:pStyle w:val="NormalWeb"/>
        <w:spacing w:before="0" w:beforeAutospacing="0" w:after="0" w:afterAutospacing="0" w:line="280" w:lineRule="exact"/>
        <w:jc w:val="left"/>
        <w:rPr>
          <w:rFonts w:ascii="Verdana" w:hAnsi="Verdana" w:cs="Helvetica"/>
          <w:color w:val="FF0000"/>
          <w:sz w:val="18"/>
        </w:rPr>
      </w:pPr>
    </w:p>
    <w:p w14:paraId="5F151CAF" w14:textId="5D4E0CDF" w:rsidR="00DC5484" w:rsidRPr="00493107" w:rsidRDefault="00DC5484" w:rsidP="00DC5484">
      <w:pPr>
        <w:rPr>
          <w:u w:val="single"/>
        </w:rPr>
      </w:pPr>
    </w:p>
    <w:p w14:paraId="471E7D15" w14:textId="77777777" w:rsidR="00DC5484" w:rsidRPr="00493107" w:rsidRDefault="00DC5484" w:rsidP="00DC5484">
      <w:pPr>
        <w:pStyle w:val="NormalWeb"/>
        <w:spacing w:before="0" w:beforeAutospacing="0" w:after="0" w:afterAutospacing="0" w:line="280" w:lineRule="exact"/>
        <w:jc w:val="left"/>
        <w:rPr>
          <w:rFonts w:ascii="Verdana" w:hAnsi="Verdana" w:cs="Helvetica"/>
          <w:color w:val="FF0000"/>
          <w:sz w:val="18"/>
        </w:rPr>
      </w:pPr>
    </w:p>
    <w:p w14:paraId="35670B68" w14:textId="77777777" w:rsidR="00BD0562" w:rsidRPr="00493107" w:rsidRDefault="00BD0562" w:rsidP="00DC5484">
      <w:pPr>
        <w:pStyle w:val="NormalWeb"/>
        <w:spacing w:before="0" w:beforeAutospacing="0" w:after="0" w:afterAutospacing="0" w:line="280" w:lineRule="exact"/>
        <w:jc w:val="left"/>
        <w:rPr>
          <w:rFonts w:ascii="Verdana" w:hAnsi="Verdana" w:cs="Helvetica"/>
          <w:color w:val="FF0000"/>
          <w:sz w:val="18"/>
        </w:rPr>
      </w:pPr>
    </w:p>
    <w:p w14:paraId="3FACEE9B" w14:textId="77777777" w:rsidR="00DC5484" w:rsidRPr="00493107" w:rsidRDefault="00DC5484" w:rsidP="00DC5484"/>
    <w:p w14:paraId="165293F9" w14:textId="77777777" w:rsidR="00BD0562" w:rsidRPr="00493107" w:rsidRDefault="00BD0562" w:rsidP="00DC5484"/>
    <w:p w14:paraId="053A1DDB" w14:textId="77777777" w:rsidR="00DC5484" w:rsidRPr="00493107" w:rsidRDefault="00DC5484" w:rsidP="00DC5484">
      <w:pPr>
        <w:rPr>
          <w:szCs w:val="18"/>
        </w:rPr>
      </w:pPr>
      <w:bookmarkStart w:id="62" w:name="_GoBack"/>
      <w:bookmarkEnd w:id="62"/>
    </w:p>
    <w:p w14:paraId="0F134FE6" w14:textId="77777777" w:rsidR="002E6077" w:rsidRPr="00493107" w:rsidRDefault="002E6077" w:rsidP="006706AF">
      <w:pPr>
        <w:rPr>
          <w:b/>
          <w:szCs w:val="18"/>
        </w:rPr>
      </w:pPr>
    </w:p>
    <w:p w14:paraId="3CE0A4B0" w14:textId="77777777" w:rsidR="00C75546" w:rsidRPr="00493107" w:rsidRDefault="00C75546" w:rsidP="00C75546">
      <w:pPr>
        <w:tabs>
          <w:tab w:val="left" w:pos="426"/>
          <w:tab w:val="left" w:pos="851"/>
        </w:tabs>
        <w:spacing w:after="120"/>
        <w:rPr>
          <w:b/>
        </w:rPr>
      </w:pPr>
    </w:p>
    <w:sectPr w:rsidR="00C75546" w:rsidRPr="00493107" w:rsidSect="00C75546">
      <w:headerReference w:type="default" r:id="rId20"/>
      <w:footerReference w:type="even" r:id="rId21"/>
      <w:footerReference w:type="default" r:id="rId22"/>
      <w:endnotePr>
        <w:numFmt w:val="decimal"/>
      </w:endnotePr>
      <w:pgSz w:w="11906" w:h="16838" w:code="9"/>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BEF42F" w14:textId="77777777" w:rsidR="00476428" w:rsidRDefault="00476428" w:rsidP="00C75546">
      <w:r>
        <w:separator/>
      </w:r>
    </w:p>
  </w:endnote>
  <w:endnote w:type="continuationSeparator" w:id="0">
    <w:p w14:paraId="1D070A41" w14:textId="77777777" w:rsidR="00476428" w:rsidRDefault="00476428" w:rsidP="00C7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swiss"/>
    <w:pitch w:val="variable"/>
    <w:sig w:usb0="00000000" w:usb1="5000A1FF" w:usb2="00000000" w:usb3="00000000" w:csb0="000001BF" w:csb1="00000000"/>
  </w:font>
  <w:font w:name="ヒラギノ角ゴ Pro W3">
    <w:charset w:val="4E"/>
    <w:family w:val="auto"/>
    <w:pitch w:val="variable"/>
    <w:sig w:usb0="E00002FF" w:usb1="7AC7FFFF" w:usb2="00000012" w:usb3="00000000" w:csb0="0002000D"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ixed Miriam Transparent">
    <w:panose1 w:val="020B0509050101010101"/>
    <w:charset w:val="B1"/>
    <w:family w:val="modern"/>
    <w:pitch w:val="fixed"/>
    <w:sig w:usb0="00001801" w:usb1="00000000" w:usb2="00000000" w:usb3="00000000" w:csb0="00000020"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Palatino">
    <w:charset w:val="00"/>
    <w:family w:val="auto"/>
    <w:pitch w:val="variable"/>
    <w:sig w:usb0="A00002FF" w:usb1="7800205A" w:usb2="14600000" w:usb3="00000000" w:csb0="00000193"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00"/>
    <w:family w:val="auto"/>
    <w:pitch w:val="variable"/>
    <w:sig w:usb0="E00002FF" w:usb1="5000205A"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CG Times">
    <w:altName w:val="Times New Roman"/>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wiss742 SW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Bold">
    <w:altName w:val="Verdana"/>
    <w:panose1 w:val="020B0804030504040204"/>
    <w:charset w:val="00"/>
    <w:family w:val="auto"/>
    <w:pitch w:val="variable"/>
    <w:sig w:usb0="00000001"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64E79D" w14:textId="77777777" w:rsidR="00476428" w:rsidRDefault="00476428" w:rsidP="007D158A">
    <w:pPr>
      <w:pStyle w:val="Footer"/>
      <w:framePr w:wrap="none" w:vAnchor="text" w:hAnchor="margin" w:xAlign="center" w:y="1"/>
      <w:rPr>
        <w:rStyle w:val="PageNumber"/>
        <w:rFonts w:ascii="Verdana" w:hAnsi="Verdana"/>
        <w:sz w:val="18"/>
        <w:szCs w:val="22"/>
        <w:lang w:val="en-GB" w:eastAsia="en-US"/>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2316716A" w14:textId="77777777" w:rsidR="00476428" w:rsidRDefault="004764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877769993"/>
      <w:docPartObj>
        <w:docPartGallery w:val="Page Numbers (Bottom of Page)"/>
        <w:docPartUnique/>
      </w:docPartObj>
    </w:sdtPr>
    <w:sdtEndPr>
      <w:rPr>
        <w:rStyle w:val="PageNumber"/>
      </w:rPr>
    </w:sdtEndPr>
    <w:sdtContent>
      <w:p w14:paraId="29552285" w14:textId="75B0DBAC" w:rsidR="00476428" w:rsidRDefault="00476428" w:rsidP="004248E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117786">
          <w:rPr>
            <w:rStyle w:val="PageNumber"/>
            <w:noProof/>
          </w:rPr>
          <w:t>10</w:t>
        </w:r>
        <w:r>
          <w:rPr>
            <w:rStyle w:val="PageNumber"/>
          </w:rPr>
          <w:fldChar w:fldCharType="end"/>
        </w:r>
      </w:p>
    </w:sdtContent>
  </w:sdt>
  <w:p w14:paraId="2447BAF9" w14:textId="77777777" w:rsidR="00476428" w:rsidRDefault="00476428">
    <w:pPr>
      <w:pStyle w:val="Footer"/>
      <w:framePr w:wrap="around" w:vAnchor="text" w:hAnchor="margin" w:xAlign="center" w:y="1"/>
      <w:rPr>
        <w:rStyle w:val="PageNumber"/>
      </w:rPr>
    </w:pPr>
  </w:p>
  <w:p w14:paraId="22D4DC71" w14:textId="77777777" w:rsidR="00476428" w:rsidRPr="00163594" w:rsidRDefault="00476428">
    <w:pPr>
      <w:pStyle w:val="Footer"/>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598F9" w14:textId="77777777" w:rsidR="00476428" w:rsidRDefault="00476428" w:rsidP="007D158A">
    <w:pPr>
      <w:pStyle w:val="Footer"/>
      <w:framePr w:wrap="none" w:vAnchor="text" w:hAnchor="margin" w:xAlign="center" w:y="1"/>
      <w:rPr>
        <w:rStyle w:val="PageNumber"/>
        <w:rFonts w:ascii="Verdana" w:hAnsi="Verdana"/>
        <w:sz w:val="18"/>
        <w:szCs w:val="22"/>
        <w:lang w:val="en-GB" w:eastAsia="en-US"/>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4B0A5E40" w14:textId="77777777" w:rsidR="00476428" w:rsidRDefault="0047642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2022122694"/>
      <w:docPartObj>
        <w:docPartGallery w:val="Page Numbers (Bottom of Page)"/>
        <w:docPartUnique/>
      </w:docPartObj>
    </w:sdtPr>
    <w:sdtEndPr>
      <w:rPr>
        <w:rStyle w:val="PageNumber"/>
      </w:rPr>
    </w:sdtEndPr>
    <w:sdtContent>
      <w:p w14:paraId="7F97E50D" w14:textId="4F6D5C21" w:rsidR="00476428" w:rsidRDefault="00476428" w:rsidP="00D2682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117786">
          <w:rPr>
            <w:rStyle w:val="PageNumber"/>
            <w:noProof/>
          </w:rPr>
          <w:t>48</w:t>
        </w:r>
        <w:r>
          <w:rPr>
            <w:rStyle w:val="PageNumber"/>
          </w:rPr>
          <w:fldChar w:fldCharType="end"/>
        </w:r>
      </w:p>
    </w:sdtContent>
  </w:sdt>
  <w:p w14:paraId="7B678072" w14:textId="77777777" w:rsidR="00476428" w:rsidRDefault="00476428" w:rsidP="00C75546">
    <w:pPr>
      <w:pStyle w:val="Footer"/>
      <w:framePr w:wrap="around" w:vAnchor="text" w:hAnchor="margin" w:xAlign="center" w:y="1"/>
      <w:rPr>
        <w:rStyle w:val="PageNumber"/>
      </w:rPr>
    </w:pPr>
  </w:p>
  <w:p w14:paraId="4CB79C22" w14:textId="77777777" w:rsidR="00476428" w:rsidRDefault="004764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F760F2" w14:textId="77777777" w:rsidR="00476428" w:rsidRDefault="00476428" w:rsidP="00C75546">
      <w:r>
        <w:separator/>
      </w:r>
    </w:p>
  </w:footnote>
  <w:footnote w:type="continuationSeparator" w:id="0">
    <w:p w14:paraId="07F2F29E" w14:textId="77777777" w:rsidR="00476428" w:rsidRDefault="00476428" w:rsidP="00C75546">
      <w:r>
        <w:continuationSeparator/>
      </w:r>
    </w:p>
  </w:footnote>
  <w:footnote w:id="1">
    <w:p w14:paraId="775CAD1B" w14:textId="77777777" w:rsidR="00476428" w:rsidRPr="006D2935" w:rsidRDefault="00476428" w:rsidP="00E01728">
      <w:pPr>
        <w:pStyle w:val="FootnoteText"/>
        <w:rPr>
          <w:rStyle w:val="FootnoteTextCharCharCharChar1"/>
        </w:rPr>
      </w:pPr>
      <w:r>
        <w:rPr>
          <w:rStyle w:val="FootnoteReference"/>
        </w:rPr>
        <w:footnoteRef/>
      </w:r>
      <w:r w:rsidRPr="00E01728">
        <w:rPr>
          <w:lang w:val="en-US"/>
        </w:rPr>
        <w:t xml:space="preserve"> </w:t>
      </w:r>
      <w:r w:rsidRPr="006D2935">
        <w:rPr>
          <w:rStyle w:val="FootnoteTextCharCharCharChar1"/>
        </w:rPr>
        <w:t xml:space="preserve">The European Union/Council of Europe Joint Project </w:t>
      </w:r>
      <w:proofErr w:type="spellStart"/>
      <w:r w:rsidRPr="006D2935">
        <w:rPr>
          <w:rStyle w:val="FootnoteTextCharCharCharChar1"/>
        </w:rPr>
        <w:t>CyberCrime@IPA</w:t>
      </w:r>
      <w:proofErr w:type="spellEnd"/>
      <w:r w:rsidRPr="006D2935">
        <w:rPr>
          <w:rStyle w:val="FootnoteTextCharCharCharChar1"/>
        </w:rPr>
        <w:t xml:space="preserve"> (Regional Cooperation in Criminal Justice: Strengthening capacities in the fight against cybercrime) is aimed at strengthening the capacities of criminal justice authorities of Western Balkans and Turkey to cooperate effectively against cybercrime.</w:t>
      </w:r>
    </w:p>
  </w:footnote>
  <w:footnote w:id="2">
    <w:p w14:paraId="3969D833" w14:textId="435140B3" w:rsidR="00476428" w:rsidRPr="00163F43" w:rsidRDefault="00476428" w:rsidP="00E01728">
      <w:pPr>
        <w:pStyle w:val="Subtitle"/>
        <w:jc w:val="both"/>
        <w:rPr>
          <w:rStyle w:val="FootnoteTextCharCharCharChar1"/>
        </w:rPr>
      </w:pPr>
      <w:r w:rsidRPr="00676053">
        <w:rPr>
          <w:rStyle w:val="FootnoteTextCharCharCharChar1"/>
          <w:vertAlign w:val="superscript"/>
        </w:rPr>
        <w:footnoteRef/>
      </w:r>
      <w:r w:rsidRPr="00676053">
        <w:rPr>
          <w:rStyle w:val="FootnoteTextCharCharCharChar1"/>
          <w:vertAlign w:val="superscript"/>
        </w:rPr>
        <w:t xml:space="preserve"> </w:t>
      </w:r>
      <w:r w:rsidR="00CA40BF" w:rsidRPr="00CA40BF">
        <w:rPr>
          <w:rStyle w:val="FootnoteTextCharCharCharChar1"/>
          <w:rFonts w:eastAsia="Calibri"/>
        </w:rPr>
        <w:t>*This designation is without prejudice to positions on status, and is in line with UNSC 1244 and the ICJ Opinion on the Kosovo Declaration of Independence.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A67D8" w14:textId="77777777" w:rsidR="00476428" w:rsidRDefault="00476428" w:rsidP="0039702B">
    <w:pPr>
      <w:pStyle w:val="Header"/>
      <w:rPr>
        <w:rFonts w:ascii="Verdana" w:hAnsi="Verdana"/>
        <w:sz w:val="16"/>
        <w:szCs w:val="16"/>
      </w:rPr>
    </w:pPr>
    <w:r>
      <w:rPr>
        <w:rFonts w:ascii="Verdana" w:hAnsi="Verdana"/>
        <w:sz w:val="16"/>
        <w:szCs w:val="16"/>
      </w:rPr>
      <w:t xml:space="preserve">          </w:t>
    </w:r>
  </w:p>
  <w:tbl>
    <w:tblPr>
      <w:tblW w:w="0" w:type="auto"/>
      <w:tblBorders>
        <w:bottom w:val="single" w:sz="4" w:space="0" w:color="000000"/>
      </w:tblBorders>
      <w:tblLook w:val="01E0" w:firstRow="1" w:lastRow="1" w:firstColumn="1" w:lastColumn="1" w:noHBand="0" w:noVBand="0"/>
    </w:tblPr>
    <w:tblGrid>
      <w:gridCol w:w="2904"/>
      <w:gridCol w:w="2905"/>
      <w:gridCol w:w="2905"/>
    </w:tblGrid>
    <w:tr w:rsidR="00476428" w:rsidRPr="00991A2F" w14:paraId="35F08BBD" w14:textId="77777777" w:rsidTr="00991A2F">
      <w:tc>
        <w:tcPr>
          <w:tcW w:w="2904" w:type="dxa"/>
          <w:shd w:val="clear" w:color="auto" w:fill="auto"/>
        </w:tcPr>
        <w:p w14:paraId="0CCE82A4" w14:textId="578749A4" w:rsidR="00476428" w:rsidRPr="007D158A" w:rsidRDefault="00476428" w:rsidP="00991A2F">
          <w:pPr>
            <w:pStyle w:val="Header"/>
            <w:jc w:val="left"/>
            <w:rPr>
              <w:rFonts w:ascii="Verdana" w:hAnsi="Verdana"/>
              <w:sz w:val="16"/>
              <w:szCs w:val="16"/>
              <w:lang w:val="en-US"/>
            </w:rPr>
          </w:pPr>
          <w:r>
            <w:rPr>
              <w:rFonts w:ascii="Verdana" w:hAnsi="Verdana"/>
              <w:sz w:val="16"/>
              <w:szCs w:val="16"/>
              <w:lang w:val="en-US"/>
            </w:rPr>
            <w:t>GLACY+</w:t>
          </w:r>
        </w:p>
      </w:tc>
      <w:tc>
        <w:tcPr>
          <w:tcW w:w="2905" w:type="dxa"/>
          <w:shd w:val="clear" w:color="auto" w:fill="auto"/>
        </w:tcPr>
        <w:p w14:paraId="697697C1" w14:textId="77777777" w:rsidR="00476428" w:rsidRPr="00991A2F" w:rsidRDefault="00476428" w:rsidP="00991A2F">
          <w:pPr>
            <w:pStyle w:val="Header"/>
            <w:jc w:val="right"/>
            <w:rPr>
              <w:rFonts w:ascii="Verdana" w:hAnsi="Verdana"/>
              <w:sz w:val="16"/>
              <w:szCs w:val="16"/>
            </w:rPr>
          </w:pPr>
        </w:p>
      </w:tc>
      <w:tc>
        <w:tcPr>
          <w:tcW w:w="2905" w:type="dxa"/>
          <w:shd w:val="clear" w:color="auto" w:fill="auto"/>
        </w:tcPr>
        <w:p w14:paraId="05A8C093" w14:textId="77777777" w:rsidR="00476428" w:rsidRPr="00991A2F" w:rsidRDefault="00476428" w:rsidP="00991A2F">
          <w:pPr>
            <w:pStyle w:val="Header"/>
            <w:jc w:val="right"/>
            <w:rPr>
              <w:rFonts w:ascii="Verdana" w:hAnsi="Verdana"/>
              <w:sz w:val="16"/>
              <w:szCs w:val="16"/>
            </w:rPr>
          </w:pPr>
          <w:r w:rsidRPr="00991A2F">
            <w:rPr>
              <w:rFonts w:ascii="Verdana" w:hAnsi="Verdana"/>
              <w:sz w:val="16"/>
              <w:szCs w:val="16"/>
            </w:rPr>
            <w:t xml:space="preserve">Page </w:t>
          </w:r>
          <w:r w:rsidRPr="00991A2F">
            <w:rPr>
              <w:rFonts w:ascii="Verdana" w:hAnsi="Verdana"/>
              <w:sz w:val="16"/>
              <w:szCs w:val="16"/>
            </w:rPr>
            <w:fldChar w:fldCharType="begin"/>
          </w:r>
          <w:r w:rsidRPr="00991A2F">
            <w:rPr>
              <w:rFonts w:ascii="Verdana" w:hAnsi="Verdana"/>
              <w:sz w:val="16"/>
              <w:szCs w:val="16"/>
            </w:rPr>
            <w:instrText xml:space="preserve"> PAGE </w:instrText>
          </w:r>
          <w:r w:rsidRPr="00991A2F">
            <w:rPr>
              <w:rFonts w:ascii="Verdana" w:hAnsi="Verdana"/>
              <w:sz w:val="16"/>
              <w:szCs w:val="16"/>
            </w:rPr>
            <w:fldChar w:fldCharType="separate"/>
          </w:r>
          <w:r w:rsidR="00117786">
            <w:rPr>
              <w:rFonts w:ascii="Verdana" w:hAnsi="Verdana"/>
              <w:noProof/>
              <w:sz w:val="16"/>
              <w:szCs w:val="16"/>
            </w:rPr>
            <w:t>10</w:t>
          </w:r>
          <w:r w:rsidRPr="00991A2F">
            <w:rPr>
              <w:rFonts w:ascii="Verdana" w:hAnsi="Verdana"/>
              <w:sz w:val="16"/>
              <w:szCs w:val="16"/>
            </w:rPr>
            <w:fldChar w:fldCharType="end"/>
          </w:r>
        </w:p>
      </w:tc>
    </w:tr>
  </w:tbl>
  <w:p w14:paraId="682D9E4F" w14:textId="77777777" w:rsidR="00476428" w:rsidRPr="0039702B" w:rsidRDefault="00476428" w:rsidP="0039702B">
    <w:pPr>
      <w:pStyle w:val="Header"/>
      <w:rPr>
        <w:rFonts w:ascii="Verdana" w:hAnsi="Verdana"/>
        <w:sz w:val="16"/>
        <w:szCs w:val="16"/>
      </w:rP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48" w:type="dxa"/>
      <w:tblBorders>
        <w:bottom w:val="single" w:sz="4" w:space="0" w:color="000000"/>
      </w:tblBorders>
      <w:tblLook w:val="01E0" w:firstRow="1" w:lastRow="1" w:firstColumn="1" w:lastColumn="1" w:noHBand="0" w:noVBand="0"/>
    </w:tblPr>
    <w:tblGrid>
      <w:gridCol w:w="3096"/>
      <w:gridCol w:w="3096"/>
      <w:gridCol w:w="2556"/>
    </w:tblGrid>
    <w:tr w:rsidR="00476428" w:rsidRPr="00B55C06" w14:paraId="44D596B2" w14:textId="77777777">
      <w:tc>
        <w:tcPr>
          <w:tcW w:w="3096" w:type="dxa"/>
          <w:shd w:val="clear" w:color="auto" w:fill="auto"/>
        </w:tcPr>
        <w:p w14:paraId="01A27E82" w14:textId="78B7587A" w:rsidR="00476428" w:rsidRPr="00532261" w:rsidRDefault="00476428" w:rsidP="00C75546">
          <w:pPr>
            <w:pStyle w:val="Header"/>
            <w:tabs>
              <w:tab w:val="left" w:pos="3780"/>
              <w:tab w:val="left" w:pos="6946"/>
              <w:tab w:val="left" w:pos="7938"/>
            </w:tabs>
            <w:rPr>
              <w:rFonts w:ascii="Verdana" w:eastAsia="Times New Roman" w:hAnsi="Verdana"/>
              <w:sz w:val="16"/>
              <w:szCs w:val="16"/>
              <w:lang w:val="en-GB" w:eastAsia="en-US"/>
            </w:rPr>
          </w:pPr>
          <w:r>
            <w:rPr>
              <w:rFonts w:ascii="Verdana" w:eastAsia="Times New Roman" w:hAnsi="Verdana"/>
              <w:sz w:val="16"/>
              <w:szCs w:val="16"/>
              <w:lang w:val="en-GB" w:eastAsia="en-US"/>
            </w:rPr>
            <w:t>GLACY+</w:t>
          </w:r>
        </w:p>
      </w:tc>
      <w:tc>
        <w:tcPr>
          <w:tcW w:w="3096" w:type="dxa"/>
          <w:shd w:val="clear" w:color="auto" w:fill="auto"/>
        </w:tcPr>
        <w:p w14:paraId="51DBF141" w14:textId="77777777" w:rsidR="00476428" w:rsidRPr="00532261" w:rsidRDefault="00476428" w:rsidP="00C75546">
          <w:pPr>
            <w:pStyle w:val="Header"/>
            <w:tabs>
              <w:tab w:val="left" w:pos="3780"/>
              <w:tab w:val="left" w:pos="6946"/>
              <w:tab w:val="left" w:pos="7938"/>
            </w:tabs>
            <w:jc w:val="center"/>
            <w:rPr>
              <w:rFonts w:ascii="Verdana" w:eastAsia="Times New Roman" w:hAnsi="Verdana"/>
              <w:sz w:val="16"/>
              <w:szCs w:val="16"/>
              <w:lang w:val="en-GB" w:eastAsia="en-US"/>
            </w:rPr>
          </w:pPr>
        </w:p>
      </w:tc>
      <w:tc>
        <w:tcPr>
          <w:tcW w:w="2556" w:type="dxa"/>
          <w:shd w:val="clear" w:color="auto" w:fill="auto"/>
        </w:tcPr>
        <w:p w14:paraId="7DC33502" w14:textId="77777777" w:rsidR="00476428" w:rsidRPr="00532261" w:rsidRDefault="00476428" w:rsidP="00C75546">
          <w:pPr>
            <w:pStyle w:val="Header"/>
            <w:tabs>
              <w:tab w:val="left" w:pos="3780"/>
              <w:tab w:val="left" w:pos="6946"/>
              <w:tab w:val="left" w:pos="7938"/>
            </w:tabs>
            <w:jc w:val="right"/>
            <w:rPr>
              <w:rFonts w:ascii="Verdana" w:eastAsia="Times New Roman" w:hAnsi="Verdana"/>
              <w:sz w:val="16"/>
              <w:szCs w:val="16"/>
              <w:lang w:val="en-GB" w:eastAsia="en-US"/>
            </w:rPr>
          </w:pPr>
          <w:r w:rsidRPr="00532261">
            <w:rPr>
              <w:rFonts w:ascii="Verdana" w:eastAsia="Times New Roman" w:hAnsi="Verdana"/>
              <w:sz w:val="16"/>
              <w:szCs w:val="16"/>
              <w:lang w:val="en-GB" w:eastAsia="en-US"/>
            </w:rPr>
            <w:t xml:space="preserve">Page  </w:t>
          </w:r>
          <w:r w:rsidRPr="00532261">
            <w:rPr>
              <w:rFonts w:ascii="Verdana" w:eastAsia="Times New Roman" w:hAnsi="Verdana"/>
              <w:sz w:val="16"/>
              <w:szCs w:val="16"/>
              <w:lang w:val="en-GB" w:eastAsia="en-US"/>
            </w:rPr>
            <w:fldChar w:fldCharType="begin"/>
          </w:r>
          <w:r w:rsidRPr="00532261">
            <w:rPr>
              <w:rFonts w:ascii="Verdana" w:eastAsia="Times New Roman" w:hAnsi="Verdana"/>
              <w:sz w:val="16"/>
              <w:szCs w:val="16"/>
              <w:lang w:val="en-GB" w:eastAsia="en-US"/>
            </w:rPr>
            <w:instrText xml:space="preserve"> PAGE   \* MERGEFORMAT </w:instrText>
          </w:r>
          <w:r w:rsidRPr="00532261">
            <w:rPr>
              <w:rFonts w:ascii="Verdana" w:eastAsia="Times New Roman" w:hAnsi="Verdana"/>
              <w:sz w:val="16"/>
              <w:szCs w:val="16"/>
              <w:lang w:val="en-GB" w:eastAsia="en-US"/>
            </w:rPr>
            <w:fldChar w:fldCharType="separate"/>
          </w:r>
          <w:r w:rsidR="00117786">
            <w:rPr>
              <w:rFonts w:ascii="Verdana" w:eastAsia="Times New Roman" w:hAnsi="Verdana"/>
              <w:noProof/>
              <w:sz w:val="16"/>
              <w:szCs w:val="16"/>
              <w:lang w:val="en-GB" w:eastAsia="en-US"/>
            </w:rPr>
            <w:t>48</w:t>
          </w:r>
          <w:r w:rsidRPr="00532261">
            <w:rPr>
              <w:rFonts w:ascii="Verdana" w:eastAsia="Times New Roman" w:hAnsi="Verdana"/>
              <w:sz w:val="16"/>
              <w:szCs w:val="16"/>
              <w:lang w:val="en-GB" w:eastAsia="en-US"/>
            </w:rPr>
            <w:fldChar w:fldCharType="end"/>
          </w:r>
        </w:p>
      </w:tc>
    </w:tr>
  </w:tbl>
  <w:p w14:paraId="51030600" w14:textId="77777777" w:rsidR="00476428" w:rsidRPr="00412AE7" w:rsidRDefault="00476428" w:rsidP="00C75546">
    <w:pPr>
      <w:pStyle w:val="Header"/>
      <w:tabs>
        <w:tab w:val="left" w:pos="3780"/>
        <w:tab w:val="left" w:pos="6946"/>
        <w:tab w:val="left" w:pos="7938"/>
      </w:tabs>
      <w:rPr>
        <w:sz w:val="16"/>
        <w:szCs w:val="16"/>
      </w:rPr>
    </w:pPr>
    <w:r w:rsidRPr="00412AE7">
      <w:rPr>
        <w:b/>
        <w:sz w:val="16"/>
        <w:szCs w:val="16"/>
      </w:rPr>
      <w:tab/>
    </w:r>
    <w:r w:rsidRPr="00412AE7">
      <w:rPr>
        <w:b/>
        <w:sz w:val="16"/>
        <w:szCs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AC8C174"/>
    <w:lvl w:ilvl="0">
      <w:start w:val="1"/>
      <w:numFmt w:val="decimal"/>
      <w:pStyle w:val="Einzug"/>
      <w:lvlText w:val="%1."/>
      <w:lvlJc w:val="left"/>
      <w:pPr>
        <w:tabs>
          <w:tab w:val="num" w:pos="1492"/>
        </w:tabs>
        <w:ind w:left="1492" w:hanging="360"/>
      </w:pPr>
    </w:lvl>
  </w:abstractNum>
  <w:abstractNum w:abstractNumId="1">
    <w:nsid w:val="FFFFFF7E"/>
    <w:multiLevelType w:val="singleLevel"/>
    <w:tmpl w:val="47AAA948"/>
    <w:lvl w:ilvl="0">
      <w:start w:val="1"/>
      <w:numFmt w:val="decimal"/>
      <w:pStyle w:val="ListNumber5"/>
      <w:lvlText w:val="%1."/>
      <w:lvlJc w:val="left"/>
      <w:pPr>
        <w:tabs>
          <w:tab w:val="num" w:pos="926"/>
        </w:tabs>
        <w:ind w:left="926" w:hanging="360"/>
      </w:pPr>
    </w:lvl>
  </w:abstractNum>
  <w:abstractNum w:abstractNumId="2">
    <w:nsid w:val="FFFFFF7F"/>
    <w:multiLevelType w:val="singleLevel"/>
    <w:tmpl w:val="D568B340"/>
    <w:lvl w:ilvl="0">
      <w:start w:val="1"/>
      <w:numFmt w:val="decimal"/>
      <w:pStyle w:val="ListNumber4"/>
      <w:lvlText w:val="%1."/>
      <w:lvlJc w:val="left"/>
      <w:pPr>
        <w:tabs>
          <w:tab w:val="num" w:pos="643"/>
        </w:tabs>
        <w:ind w:left="643" w:hanging="360"/>
      </w:pPr>
    </w:lvl>
  </w:abstractNum>
  <w:abstractNum w:abstractNumId="3">
    <w:nsid w:val="FFFFFF80"/>
    <w:multiLevelType w:val="singleLevel"/>
    <w:tmpl w:val="CEA63DA2"/>
    <w:lvl w:ilvl="0">
      <w:start w:val="1"/>
      <w:numFmt w:val="bullet"/>
      <w:pStyle w:val="ListNumber2"/>
      <w:lvlText w:val=""/>
      <w:lvlJc w:val="left"/>
      <w:pPr>
        <w:tabs>
          <w:tab w:val="num" w:pos="1492"/>
        </w:tabs>
        <w:ind w:left="1492" w:hanging="360"/>
      </w:pPr>
      <w:rPr>
        <w:rFonts w:ascii="Symbol" w:hAnsi="Symbol" w:hint="default"/>
      </w:rPr>
    </w:lvl>
  </w:abstractNum>
  <w:abstractNum w:abstractNumId="4">
    <w:nsid w:val="FFFFFF81"/>
    <w:multiLevelType w:val="singleLevel"/>
    <w:tmpl w:val="E1B8EADC"/>
    <w:lvl w:ilvl="0">
      <w:start w:val="1"/>
      <w:numFmt w:val="bullet"/>
      <w:pStyle w:val="ListNumber"/>
      <w:lvlText w:val=""/>
      <w:lvlJc w:val="left"/>
      <w:pPr>
        <w:tabs>
          <w:tab w:val="num" w:pos="1209"/>
        </w:tabs>
        <w:ind w:left="1209" w:hanging="360"/>
      </w:pPr>
      <w:rPr>
        <w:rFonts w:ascii="Symbol" w:hAnsi="Symbol" w:hint="default"/>
      </w:rPr>
    </w:lvl>
  </w:abstractNum>
  <w:abstractNum w:abstractNumId="5">
    <w:nsid w:val="FFFFFF82"/>
    <w:multiLevelType w:val="singleLevel"/>
    <w:tmpl w:val="723CC734"/>
    <w:lvl w:ilvl="0">
      <w:start w:val="1"/>
      <w:numFmt w:val="bullet"/>
      <w:pStyle w:val="ListBullet5"/>
      <w:lvlText w:val=""/>
      <w:lvlJc w:val="left"/>
      <w:pPr>
        <w:tabs>
          <w:tab w:val="num" w:pos="926"/>
        </w:tabs>
        <w:ind w:left="926" w:hanging="360"/>
      </w:pPr>
      <w:rPr>
        <w:rFonts w:ascii="Symbol" w:hAnsi="Symbol" w:hint="default"/>
      </w:rPr>
    </w:lvl>
  </w:abstractNum>
  <w:abstractNum w:abstractNumId="6">
    <w:nsid w:val="FFFFFF83"/>
    <w:multiLevelType w:val="singleLevel"/>
    <w:tmpl w:val="7E7278C4"/>
    <w:lvl w:ilvl="0">
      <w:start w:val="1"/>
      <w:numFmt w:val="bullet"/>
      <w:pStyle w:val="ListBullet4"/>
      <w:lvlText w:val=""/>
      <w:lvlJc w:val="left"/>
      <w:pPr>
        <w:tabs>
          <w:tab w:val="num" w:pos="643"/>
        </w:tabs>
        <w:ind w:left="643" w:hanging="360"/>
      </w:pPr>
      <w:rPr>
        <w:rFonts w:ascii="Symbol" w:hAnsi="Symbol" w:hint="default"/>
      </w:rPr>
    </w:lvl>
  </w:abstractNum>
  <w:abstractNum w:abstractNumId="7">
    <w:nsid w:val="FFFFFF88"/>
    <w:multiLevelType w:val="singleLevel"/>
    <w:tmpl w:val="E99A5BCE"/>
    <w:lvl w:ilvl="0">
      <w:start w:val="1"/>
      <w:numFmt w:val="decimal"/>
      <w:pStyle w:val="ListNumber3"/>
      <w:lvlText w:val="%1."/>
      <w:lvlJc w:val="left"/>
      <w:pPr>
        <w:tabs>
          <w:tab w:val="num" w:pos="360"/>
        </w:tabs>
        <w:ind w:left="360" w:hanging="360"/>
      </w:pPr>
    </w:lvl>
  </w:abstractNum>
  <w:abstractNum w:abstractNumId="8">
    <w:nsid w:val="FFFFFFFE"/>
    <w:multiLevelType w:val="singleLevel"/>
    <w:tmpl w:val="686C5820"/>
    <w:lvl w:ilvl="0">
      <w:numFmt w:val="decimal"/>
      <w:pStyle w:val="listbullet"/>
      <w:lvlText w:val="*"/>
      <w:lvlJc w:val="left"/>
      <w:rPr>
        <w:rFonts w:cs="Times New Roman"/>
      </w:rPr>
    </w:lvl>
  </w:abstractNum>
  <w:abstractNum w:abstractNumId="9">
    <w:nsid w:val="00000014"/>
    <w:multiLevelType w:val="multilevel"/>
    <w:tmpl w:val="894EE886"/>
    <w:styleLink w:val="List8"/>
    <w:lvl w:ilvl="0">
      <w:start w:val="1"/>
      <w:numFmt w:val="bullet"/>
      <w:lvlText w:val="·"/>
      <w:lvlJc w:val="left"/>
      <w:pPr>
        <w:tabs>
          <w:tab w:val="num" w:pos="360"/>
        </w:tabs>
        <w:ind w:left="360"/>
      </w:pPr>
      <w:rPr>
        <w:rFonts w:ascii="Lucida Grande" w:eastAsia="ヒラギノ角ゴ Pro W3" w:hAnsi="Symbol" w:hint="default"/>
        <w:color w:val="000000"/>
        <w:position w:val="0"/>
        <w:sz w:val="18"/>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18"/>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18"/>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18"/>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18"/>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18"/>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18"/>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18"/>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18"/>
      </w:rPr>
    </w:lvl>
  </w:abstractNum>
  <w:abstractNum w:abstractNumId="10">
    <w:nsid w:val="078E14E3"/>
    <w:multiLevelType w:val="hybridMultilevel"/>
    <w:tmpl w:val="FC18C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C024A56"/>
    <w:multiLevelType w:val="hybridMultilevel"/>
    <w:tmpl w:val="56067B9E"/>
    <w:lvl w:ilvl="0" w:tplc="FA0A11B6">
      <w:start w:val="1"/>
      <w:numFmt w:val="bullet"/>
      <w:pStyle w:val="Aufzhlung2"/>
      <w:lvlText w:val="o"/>
      <w:lvlJc w:val="left"/>
      <w:pPr>
        <w:tabs>
          <w:tab w:val="num" w:pos="717"/>
        </w:tabs>
        <w:ind w:left="717" w:hanging="360"/>
      </w:pPr>
      <w:rPr>
        <w:rFonts w:ascii="Courier New" w:hAnsi="Courier New" w:hint="default"/>
        <w:sz w:val="10"/>
      </w:rPr>
    </w:lvl>
    <w:lvl w:ilvl="1" w:tplc="DC58A16C">
      <w:start w:val="1"/>
      <w:numFmt w:val="bullet"/>
      <w:lvlText w:val="o"/>
      <w:lvlJc w:val="left"/>
      <w:pPr>
        <w:tabs>
          <w:tab w:val="num" w:pos="1440"/>
        </w:tabs>
        <w:ind w:left="1440" w:hanging="360"/>
      </w:pPr>
      <w:rPr>
        <w:rFonts w:ascii="Courier New" w:hAnsi="Courier New" w:hint="default"/>
      </w:rPr>
    </w:lvl>
    <w:lvl w:ilvl="2" w:tplc="4ED8066C" w:tentative="1">
      <w:start w:val="1"/>
      <w:numFmt w:val="bullet"/>
      <w:lvlText w:val=""/>
      <w:lvlJc w:val="left"/>
      <w:pPr>
        <w:tabs>
          <w:tab w:val="num" w:pos="2160"/>
        </w:tabs>
        <w:ind w:left="2160" w:hanging="360"/>
      </w:pPr>
      <w:rPr>
        <w:rFonts w:ascii="Wingdings" w:hAnsi="Wingdings" w:hint="default"/>
      </w:rPr>
    </w:lvl>
    <w:lvl w:ilvl="3" w:tplc="C43A652E" w:tentative="1">
      <w:start w:val="1"/>
      <w:numFmt w:val="bullet"/>
      <w:lvlText w:val=""/>
      <w:lvlJc w:val="left"/>
      <w:pPr>
        <w:tabs>
          <w:tab w:val="num" w:pos="2880"/>
        </w:tabs>
        <w:ind w:left="2880" w:hanging="360"/>
      </w:pPr>
      <w:rPr>
        <w:rFonts w:ascii="Symbol" w:hAnsi="Symbol" w:hint="default"/>
      </w:rPr>
    </w:lvl>
    <w:lvl w:ilvl="4" w:tplc="EBFA58AC" w:tentative="1">
      <w:start w:val="1"/>
      <w:numFmt w:val="bullet"/>
      <w:lvlText w:val="o"/>
      <w:lvlJc w:val="left"/>
      <w:pPr>
        <w:tabs>
          <w:tab w:val="num" w:pos="3600"/>
        </w:tabs>
        <w:ind w:left="3600" w:hanging="360"/>
      </w:pPr>
      <w:rPr>
        <w:rFonts w:ascii="Courier New" w:hAnsi="Courier New" w:hint="default"/>
      </w:rPr>
    </w:lvl>
    <w:lvl w:ilvl="5" w:tplc="481834B2" w:tentative="1">
      <w:start w:val="1"/>
      <w:numFmt w:val="bullet"/>
      <w:lvlText w:val=""/>
      <w:lvlJc w:val="left"/>
      <w:pPr>
        <w:tabs>
          <w:tab w:val="num" w:pos="4320"/>
        </w:tabs>
        <w:ind w:left="4320" w:hanging="360"/>
      </w:pPr>
      <w:rPr>
        <w:rFonts w:ascii="Wingdings" w:hAnsi="Wingdings" w:hint="default"/>
      </w:rPr>
    </w:lvl>
    <w:lvl w:ilvl="6" w:tplc="04ACA73A" w:tentative="1">
      <w:start w:val="1"/>
      <w:numFmt w:val="bullet"/>
      <w:lvlText w:val=""/>
      <w:lvlJc w:val="left"/>
      <w:pPr>
        <w:tabs>
          <w:tab w:val="num" w:pos="5040"/>
        </w:tabs>
        <w:ind w:left="5040" w:hanging="360"/>
      </w:pPr>
      <w:rPr>
        <w:rFonts w:ascii="Symbol" w:hAnsi="Symbol" w:hint="default"/>
      </w:rPr>
    </w:lvl>
    <w:lvl w:ilvl="7" w:tplc="E64ED318" w:tentative="1">
      <w:start w:val="1"/>
      <w:numFmt w:val="bullet"/>
      <w:lvlText w:val="o"/>
      <w:lvlJc w:val="left"/>
      <w:pPr>
        <w:tabs>
          <w:tab w:val="num" w:pos="5760"/>
        </w:tabs>
        <w:ind w:left="5760" w:hanging="360"/>
      </w:pPr>
      <w:rPr>
        <w:rFonts w:ascii="Courier New" w:hAnsi="Courier New" w:hint="default"/>
      </w:rPr>
    </w:lvl>
    <w:lvl w:ilvl="8" w:tplc="EF02B402" w:tentative="1">
      <w:start w:val="1"/>
      <w:numFmt w:val="bullet"/>
      <w:lvlText w:val=""/>
      <w:lvlJc w:val="left"/>
      <w:pPr>
        <w:tabs>
          <w:tab w:val="num" w:pos="6480"/>
        </w:tabs>
        <w:ind w:left="6480" w:hanging="360"/>
      </w:pPr>
      <w:rPr>
        <w:rFonts w:ascii="Wingdings" w:hAnsi="Wingdings" w:hint="default"/>
      </w:rPr>
    </w:lvl>
  </w:abstractNum>
  <w:abstractNum w:abstractNumId="12">
    <w:nsid w:val="100004A5"/>
    <w:multiLevelType w:val="hybridMultilevel"/>
    <w:tmpl w:val="6D5CF4DA"/>
    <w:lvl w:ilvl="0" w:tplc="FFFFFFFF">
      <w:start w:val="1"/>
      <w:numFmt w:val="bullet"/>
      <w:pStyle w:val="Style15"/>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3">
    <w:nsid w:val="103A2DA5"/>
    <w:multiLevelType w:val="multilevel"/>
    <w:tmpl w:val="5C0EFBC2"/>
    <w:lvl w:ilvl="0">
      <w:start w:val="1"/>
      <w:numFmt w:val="decimal"/>
      <w:pStyle w:val="Heading1"/>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lang w:val="en-US"/>
      </w:rPr>
    </w:lvl>
    <w:lvl w:ilvl="2">
      <w:start w:val="1"/>
      <w:numFmt w:val="decimal"/>
      <w:pStyle w:val="Heading3"/>
      <w:lvlText w:val="%1.%2.%3"/>
      <w:lvlJc w:val="left"/>
      <w:pPr>
        <w:tabs>
          <w:tab w:val="num" w:pos="720"/>
        </w:tabs>
        <w:ind w:left="737" w:hanging="737"/>
      </w:pPr>
      <w:rPr>
        <w:rFonts w:hint="default"/>
      </w:rPr>
    </w:lvl>
    <w:lvl w:ilvl="3">
      <w:start w:val="1"/>
      <w:numFmt w:val="decimal"/>
      <w:pStyle w:val="Heading4"/>
      <w:lvlText w:val="%1.%2.%3.%4"/>
      <w:lvlJc w:val="left"/>
      <w:pPr>
        <w:tabs>
          <w:tab w:val="num" w:pos="737"/>
        </w:tabs>
        <w:ind w:left="737" w:hanging="737"/>
      </w:pPr>
      <w:rPr>
        <w:rFonts w:hint="default"/>
        <w:b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13EA2154"/>
    <w:multiLevelType w:val="multilevel"/>
    <w:tmpl w:val="A98E2CCE"/>
    <w:lvl w:ilvl="0">
      <w:start w:val="1"/>
      <w:numFmt w:val="decimal"/>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nsid w:val="154410D8"/>
    <w:multiLevelType w:val="multilevel"/>
    <w:tmpl w:val="088E7880"/>
    <w:lvl w:ilvl="0">
      <w:start w:val="4"/>
      <w:numFmt w:val="decimal"/>
      <w:lvlText w:val="%1"/>
      <w:lvlJc w:val="left"/>
      <w:pPr>
        <w:tabs>
          <w:tab w:val="num" w:pos="432"/>
        </w:tabs>
        <w:ind w:left="432" w:hanging="432"/>
      </w:pPr>
      <w:rPr>
        <w:rFonts w:cs="Times New Roman" w:hint="default"/>
        <w:sz w:val="20"/>
        <w:szCs w:val="20"/>
      </w:rPr>
    </w:lvl>
    <w:lvl w:ilvl="1">
      <w:start w:val="1"/>
      <w:numFmt w:val="decimal"/>
      <w:pStyle w:val="Style1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15EB7A12"/>
    <w:multiLevelType w:val="hybridMultilevel"/>
    <w:tmpl w:val="C898F706"/>
    <w:lvl w:ilvl="0" w:tplc="04090001">
      <w:start w:val="1"/>
      <w:numFmt w:val="bullet"/>
      <w:pStyle w:val="Quick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6DE6574"/>
    <w:multiLevelType w:val="hybridMultilevel"/>
    <w:tmpl w:val="C3064F94"/>
    <w:lvl w:ilvl="0" w:tplc="230289BE">
      <w:start w:val="1"/>
      <w:numFmt w:val="bullet"/>
      <w:pStyle w:val="ListBullet3"/>
      <w:lvlText w:val=""/>
      <w:lvlJc w:val="left"/>
      <w:pPr>
        <w:ind w:left="1420" w:hanging="360"/>
      </w:pPr>
      <w:rPr>
        <w:rFonts w:ascii="Symbol" w:hAnsi="Symbol" w:hint="default"/>
      </w:rPr>
    </w:lvl>
    <w:lvl w:ilvl="1" w:tplc="B6160D40" w:tentative="1">
      <w:start w:val="1"/>
      <w:numFmt w:val="bullet"/>
      <w:lvlText w:val="o"/>
      <w:lvlJc w:val="left"/>
      <w:pPr>
        <w:ind w:left="2140" w:hanging="360"/>
      </w:pPr>
      <w:rPr>
        <w:rFonts w:ascii="Courier New" w:hAnsi="Courier New" w:hint="default"/>
      </w:rPr>
    </w:lvl>
    <w:lvl w:ilvl="2" w:tplc="BC5801FC" w:tentative="1">
      <w:start w:val="1"/>
      <w:numFmt w:val="bullet"/>
      <w:lvlText w:val=""/>
      <w:lvlJc w:val="left"/>
      <w:pPr>
        <w:ind w:left="2860" w:hanging="360"/>
      </w:pPr>
      <w:rPr>
        <w:rFonts w:ascii="Wingdings" w:hAnsi="Wingdings" w:hint="default"/>
      </w:rPr>
    </w:lvl>
    <w:lvl w:ilvl="3" w:tplc="7076D456" w:tentative="1">
      <w:start w:val="1"/>
      <w:numFmt w:val="bullet"/>
      <w:lvlText w:val=""/>
      <w:lvlJc w:val="left"/>
      <w:pPr>
        <w:ind w:left="3580" w:hanging="360"/>
      </w:pPr>
      <w:rPr>
        <w:rFonts w:ascii="Symbol" w:hAnsi="Symbol" w:hint="default"/>
      </w:rPr>
    </w:lvl>
    <w:lvl w:ilvl="4" w:tplc="738E8B48" w:tentative="1">
      <w:start w:val="1"/>
      <w:numFmt w:val="bullet"/>
      <w:lvlText w:val="o"/>
      <w:lvlJc w:val="left"/>
      <w:pPr>
        <w:ind w:left="4300" w:hanging="360"/>
      </w:pPr>
      <w:rPr>
        <w:rFonts w:ascii="Courier New" w:hAnsi="Courier New" w:hint="default"/>
      </w:rPr>
    </w:lvl>
    <w:lvl w:ilvl="5" w:tplc="C59099C0" w:tentative="1">
      <w:start w:val="1"/>
      <w:numFmt w:val="bullet"/>
      <w:lvlText w:val=""/>
      <w:lvlJc w:val="left"/>
      <w:pPr>
        <w:ind w:left="5020" w:hanging="360"/>
      </w:pPr>
      <w:rPr>
        <w:rFonts w:ascii="Wingdings" w:hAnsi="Wingdings" w:hint="default"/>
      </w:rPr>
    </w:lvl>
    <w:lvl w:ilvl="6" w:tplc="DBECAF68" w:tentative="1">
      <w:start w:val="1"/>
      <w:numFmt w:val="bullet"/>
      <w:lvlText w:val=""/>
      <w:lvlJc w:val="left"/>
      <w:pPr>
        <w:ind w:left="5740" w:hanging="360"/>
      </w:pPr>
      <w:rPr>
        <w:rFonts w:ascii="Symbol" w:hAnsi="Symbol" w:hint="default"/>
      </w:rPr>
    </w:lvl>
    <w:lvl w:ilvl="7" w:tplc="B428F76E" w:tentative="1">
      <w:start w:val="1"/>
      <w:numFmt w:val="bullet"/>
      <w:lvlText w:val="o"/>
      <w:lvlJc w:val="left"/>
      <w:pPr>
        <w:ind w:left="6460" w:hanging="360"/>
      </w:pPr>
      <w:rPr>
        <w:rFonts w:ascii="Courier New" w:hAnsi="Courier New" w:hint="default"/>
      </w:rPr>
    </w:lvl>
    <w:lvl w:ilvl="8" w:tplc="F2A673E8" w:tentative="1">
      <w:start w:val="1"/>
      <w:numFmt w:val="bullet"/>
      <w:lvlText w:val=""/>
      <w:lvlJc w:val="left"/>
      <w:pPr>
        <w:ind w:left="7180" w:hanging="360"/>
      </w:pPr>
      <w:rPr>
        <w:rFonts w:ascii="Wingdings" w:hAnsi="Wingdings" w:hint="default"/>
      </w:rPr>
    </w:lvl>
  </w:abstractNum>
  <w:abstractNum w:abstractNumId="18">
    <w:nsid w:val="1CCC7654"/>
    <w:multiLevelType w:val="multilevel"/>
    <w:tmpl w:val="D7B031AE"/>
    <w:lvl w:ilvl="0">
      <w:start w:val="1"/>
      <w:numFmt w:val="bullet"/>
      <w:pStyle w:val="Tabelle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1ECA726B"/>
    <w:multiLevelType w:val="hybridMultilevel"/>
    <w:tmpl w:val="FD486CCA"/>
    <w:lvl w:ilvl="0" w:tplc="E8E2C394">
      <w:start w:val="1"/>
      <w:numFmt w:val="bullet"/>
      <w:pStyle w:val="bulmanual"/>
      <w:lvlText w:val=""/>
      <w:lvlJc w:val="left"/>
      <w:pPr>
        <w:tabs>
          <w:tab w:val="num" w:pos="360"/>
        </w:tabs>
        <w:ind w:left="360" w:hanging="360"/>
      </w:pPr>
      <w:rPr>
        <w:rFonts w:ascii="Wingdings" w:hAnsi="Wingdings" w:hint="default"/>
      </w:rPr>
    </w:lvl>
    <w:lvl w:ilvl="1" w:tplc="8C7C1318" w:tentative="1">
      <w:start w:val="1"/>
      <w:numFmt w:val="bullet"/>
      <w:lvlText w:val=""/>
      <w:lvlJc w:val="left"/>
      <w:pPr>
        <w:tabs>
          <w:tab w:val="num" w:pos="1080"/>
        </w:tabs>
        <w:ind w:left="1080" w:hanging="360"/>
      </w:pPr>
      <w:rPr>
        <w:rFonts w:ascii="Wingdings" w:hAnsi="Wingdings" w:hint="default"/>
      </w:rPr>
    </w:lvl>
    <w:lvl w:ilvl="2" w:tplc="C60A0722" w:tentative="1">
      <w:start w:val="1"/>
      <w:numFmt w:val="bullet"/>
      <w:lvlText w:val=""/>
      <w:lvlJc w:val="left"/>
      <w:pPr>
        <w:tabs>
          <w:tab w:val="num" w:pos="1800"/>
        </w:tabs>
        <w:ind w:left="1800" w:hanging="360"/>
      </w:pPr>
      <w:rPr>
        <w:rFonts w:ascii="Wingdings" w:hAnsi="Wingdings" w:hint="default"/>
      </w:rPr>
    </w:lvl>
    <w:lvl w:ilvl="3" w:tplc="FCC6FC52" w:tentative="1">
      <w:start w:val="1"/>
      <w:numFmt w:val="bullet"/>
      <w:lvlText w:val=""/>
      <w:lvlJc w:val="left"/>
      <w:pPr>
        <w:tabs>
          <w:tab w:val="num" w:pos="2520"/>
        </w:tabs>
        <w:ind w:left="2520" w:hanging="360"/>
      </w:pPr>
      <w:rPr>
        <w:rFonts w:ascii="Wingdings" w:hAnsi="Wingdings" w:hint="default"/>
      </w:rPr>
    </w:lvl>
    <w:lvl w:ilvl="4" w:tplc="66F65256" w:tentative="1">
      <w:start w:val="1"/>
      <w:numFmt w:val="bullet"/>
      <w:lvlText w:val=""/>
      <w:lvlJc w:val="left"/>
      <w:pPr>
        <w:tabs>
          <w:tab w:val="num" w:pos="3240"/>
        </w:tabs>
        <w:ind w:left="3240" w:hanging="360"/>
      </w:pPr>
      <w:rPr>
        <w:rFonts w:ascii="Wingdings" w:hAnsi="Wingdings" w:hint="default"/>
      </w:rPr>
    </w:lvl>
    <w:lvl w:ilvl="5" w:tplc="36B064EC" w:tentative="1">
      <w:start w:val="1"/>
      <w:numFmt w:val="bullet"/>
      <w:lvlText w:val=""/>
      <w:lvlJc w:val="left"/>
      <w:pPr>
        <w:tabs>
          <w:tab w:val="num" w:pos="3960"/>
        </w:tabs>
        <w:ind w:left="3960" w:hanging="360"/>
      </w:pPr>
      <w:rPr>
        <w:rFonts w:ascii="Wingdings" w:hAnsi="Wingdings" w:hint="default"/>
      </w:rPr>
    </w:lvl>
    <w:lvl w:ilvl="6" w:tplc="457045D6" w:tentative="1">
      <w:start w:val="1"/>
      <w:numFmt w:val="bullet"/>
      <w:lvlText w:val=""/>
      <w:lvlJc w:val="left"/>
      <w:pPr>
        <w:tabs>
          <w:tab w:val="num" w:pos="4680"/>
        </w:tabs>
        <w:ind w:left="4680" w:hanging="360"/>
      </w:pPr>
      <w:rPr>
        <w:rFonts w:ascii="Wingdings" w:hAnsi="Wingdings" w:hint="default"/>
      </w:rPr>
    </w:lvl>
    <w:lvl w:ilvl="7" w:tplc="8892AD70" w:tentative="1">
      <w:start w:val="1"/>
      <w:numFmt w:val="bullet"/>
      <w:lvlText w:val=""/>
      <w:lvlJc w:val="left"/>
      <w:pPr>
        <w:tabs>
          <w:tab w:val="num" w:pos="5400"/>
        </w:tabs>
        <w:ind w:left="5400" w:hanging="360"/>
      </w:pPr>
      <w:rPr>
        <w:rFonts w:ascii="Wingdings" w:hAnsi="Wingdings" w:hint="default"/>
      </w:rPr>
    </w:lvl>
    <w:lvl w:ilvl="8" w:tplc="51D6F782" w:tentative="1">
      <w:start w:val="1"/>
      <w:numFmt w:val="bullet"/>
      <w:lvlText w:val=""/>
      <w:lvlJc w:val="left"/>
      <w:pPr>
        <w:tabs>
          <w:tab w:val="num" w:pos="6120"/>
        </w:tabs>
        <w:ind w:left="6120" w:hanging="360"/>
      </w:pPr>
      <w:rPr>
        <w:rFonts w:ascii="Wingdings" w:hAnsi="Wingdings" w:hint="default"/>
      </w:rPr>
    </w:lvl>
  </w:abstractNum>
  <w:abstractNum w:abstractNumId="20">
    <w:nsid w:val="2B214228"/>
    <w:multiLevelType w:val="hybridMultilevel"/>
    <w:tmpl w:val="7A823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B3724DC"/>
    <w:multiLevelType w:val="hybridMultilevel"/>
    <w:tmpl w:val="AA7625BC"/>
    <w:lvl w:ilvl="0" w:tplc="1E307DD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BAB6FBA"/>
    <w:multiLevelType w:val="hybridMultilevel"/>
    <w:tmpl w:val="4E2EB480"/>
    <w:lvl w:ilvl="0" w:tplc="D260571C">
      <w:start w:val="1"/>
      <w:numFmt w:val="bullet"/>
      <w:pStyle w:val="enumlev1"/>
      <w:lvlText w:val=""/>
      <w:lvlJc w:val="left"/>
      <w:pPr>
        <w:tabs>
          <w:tab w:val="num" w:pos="900"/>
        </w:tabs>
        <w:ind w:left="900" w:hanging="360"/>
      </w:pPr>
      <w:rPr>
        <w:rFonts w:ascii="Symbol" w:hAnsi="Symbol" w:hint="default"/>
      </w:rPr>
    </w:lvl>
    <w:lvl w:ilvl="1" w:tplc="2FBE0A66" w:tentative="1">
      <w:start w:val="1"/>
      <w:numFmt w:val="bullet"/>
      <w:lvlText w:val="o"/>
      <w:lvlJc w:val="left"/>
      <w:pPr>
        <w:tabs>
          <w:tab w:val="num" w:pos="1620"/>
        </w:tabs>
        <w:ind w:left="1620" w:hanging="360"/>
      </w:pPr>
      <w:rPr>
        <w:rFonts w:ascii="Courier New" w:hAnsi="Courier New" w:hint="default"/>
      </w:rPr>
    </w:lvl>
    <w:lvl w:ilvl="2" w:tplc="4742110A" w:tentative="1">
      <w:start w:val="1"/>
      <w:numFmt w:val="bullet"/>
      <w:lvlText w:val=""/>
      <w:lvlJc w:val="left"/>
      <w:pPr>
        <w:tabs>
          <w:tab w:val="num" w:pos="2340"/>
        </w:tabs>
        <w:ind w:left="2340" w:hanging="360"/>
      </w:pPr>
      <w:rPr>
        <w:rFonts w:ascii="Wingdings" w:hAnsi="Wingdings" w:hint="default"/>
      </w:rPr>
    </w:lvl>
    <w:lvl w:ilvl="3" w:tplc="0E727128" w:tentative="1">
      <w:start w:val="1"/>
      <w:numFmt w:val="bullet"/>
      <w:lvlText w:val=""/>
      <w:lvlJc w:val="left"/>
      <w:pPr>
        <w:tabs>
          <w:tab w:val="num" w:pos="3060"/>
        </w:tabs>
        <w:ind w:left="3060" w:hanging="360"/>
      </w:pPr>
      <w:rPr>
        <w:rFonts w:ascii="Symbol" w:hAnsi="Symbol" w:hint="default"/>
      </w:rPr>
    </w:lvl>
    <w:lvl w:ilvl="4" w:tplc="76BC64E2" w:tentative="1">
      <w:start w:val="1"/>
      <w:numFmt w:val="bullet"/>
      <w:lvlText w:val="o"/>
      <w:lvlJc w:val="left"/>
      <w:pPr>
        <w:tabs>
          <w:tab w:val="num" w:pos="3780"/>
        </w:tabs>
        <w:ind w:left="3780" w:hanging="360"/>
      </w:pPr>
      <w:rPr>
        <w:rFonts w:ascii="Courier New" w:hAnsi="Courier New" w:hint="default"/>
      </w:rPr>
    </w:lvl>
    <w:lvl w:ilvl="5" w:tplc="CDFE1982" w:tentative="1">
      <w:start w:val="1"/>
      <w:numFmt w:val="bullet"/>
      <w:lvlText w:val=""/>
      <w:lvlJc w:val="left"/>
      <w:pPr>
        <w:tabs>
          <w:tab w:val="num" w:pos="4500"/>
        </w:tabs>
        <w:ind w:left="4500" w:hanging="360"/>
      </w:pPr>
      <w:rPr>
        <w:rFonts w:ascii="Wingdings" w:hAnsi="Wingdings" w:hint="default"/>
      </w:rPr>
    </w:lvl>
    <w:lvl w:ilvl="6" w:tplc="EA2C1CB0" w:tentative="1">
      <w:start w:val="1"/>
      <w:numFmt w:val="bullet"/>
      <w:lvlText w:val=""/>
      <w:lvlJc w:val="left"/>
      <w:pPr>
        <w:tabs>
          <w:tab w:val="num" w:pos="5220"/>
        </w:tabs>
        <w:ind w:left="5220" w:hanging="360"/>
      </w:pPr>
      <w:rPr>
        <w:rFonts w:ascii="Symbol" w:hAnsi="Symbol" w:hint="default"/>
      </w:rPr>
    </w:lvl>
    <w:lvl w:ilvl="7" w:tplc="F3C0D198" w:tentative="1">
      <w:start w:val="1"/>
      <w:numFmt w:val="bullet"/>
      <w:lvlText w:val="o"/>
      <w:lvlJc w:val="left"/>
      <w:pPr>
        <w:tabs>
          <w:tab w:val="num" w:pos="5940"/>
        </w:tabs>
        <w:ind w:left="5940" w:hanging="360"/>
      </w:pPr>
      <w:rPr>
        <w:rFonts w:ascii="Courier New" w:hAnsi="Courier New" w:hint="default"/>
      </w:rPr>
    </w:lvl>
    <w:lvl w:ilvl="8" w:tplc="420C3DF8" w:tentative="1">
      <w:start w:val="1"/>
      <w:numFmt w:val="bullet"/>
      <w:lvlText w:val=""/>
      <w:lvlJc w:val="left"/>
      <w:pPr>
        <w:tabs>
          <w:tab w:val="num" w:pos="6660"/>
        </w:tabs>
        <w:ind w:left="6660" w:hanging="360"/>
      </w:pPr>
      <w:rPr>
        <w:rFonts w:ascii="Wingdings" w:hAnsi="Wingdings" w:hint="default"/>
      </w:rPr>
    </w:lvl>
  </w:abstractNum>
  <w:abstractNum w:abstractNumId="23">
    <w:nsid w:val="37A21365"/>
    <w:multiLevelType w:val="hybridMultilevel"/>
    <w:tmpl w:val="81E24DF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BDD594E"/>
    <w:multiLevelType w:val="hybridMultilevel"/>
    <w:tmpl w:val="C12A1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1F16BD9"/>
    <w:multiLevelType w:val="hybridMultilevel"/>
    <w:tmpl w:val="4D567480"/>
    <w:lvl w:ilvl="0" w:tplc="2862BCEE">
      <w:start w:val="1"/>
      <w:numFmt w:val="decimal"/>
      <w:pStyle w:val="Style1a"/>
      <w:lvlText w:val="%1.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35729D2"/>
    <w:multiLevelType w:val="multilevel"/>
    <w:tmpl w:val="86F84F8C"/>
    <w:lvl w:ilvl="0">
      <w:start w:val="1"/>
      <w:numFmt w:val="decimal"/>
      <w:lvlText w:val="%1"/>
      <w:lvlJc w:val="left"/>
      <w:pPr>
        <w:tabs>
          <w:tab w:val="num" w:pos="432"/>
        </w:tabs>
        <w:ind w:left="432" w:hanging="432"/>
      </w:pPr>
      <w:rPr>
        <w:rFonts w:cs="Times New Roman" w:hint="default"/>
      </w:rPr>
    </w:lvl>
    <w:lvl w:ilvl="1">
      <w:start w:val="1"/>
      <w:numFmt w:val="decimal"/>
      <w:pStyle w:val="Style5"/>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nsid w:val="43C346BE"/>
    <w:multiLevelType w:val="hybridMultilevel"/>
    <w:tmpl w:val="B39E58D4"/>
    <w:lvl w:ilvl="0" w:tplc="0809000B">
      <w:start w:val="1"/>
      <w:numFmt w:val="decimal"/>
      <w:pStyle w:val="paranumber"/>
      <w:lvlText w:val="%1."/>
      <w:lvlJc w:val="left"/>
      <w:pPr>
        <w:tabs>
          <w:tab w:val="num" w:pos="0"/>
        </w:tabs>
      </w:pPr>
      <w:rPr>
        <w:rFonts w:cs="Times New Roman" w:hint="default"/>
        <w:sz w:val="14"/>
        <w:szCs w:val="14"/>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28">
    <w:nsid w:val="4B221ED2"/>
    <w:multiLevelType w:val="hybridMultilevel"/>
    <w:tmpl w:val="435EC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30">
    <w:nsid w:val="55A15078"/>
    <w:multiLevelType w:val="hybridMultilevel"/>
    <w:tmpl w:val="ADAE7D6C"/>
    <w:lvl w:ilvl="0" w:tplc="401CC4BC">
      <w:start w:val="1"/>
      <w:numFmt w:val="bullet"/>
      <w:lvlText w:val="•"/>
      <w:lvlJc w:val="left"/>
      <w:pPr>
        <w:tabs>
          <w:tab w:val="num" w:pos="720"/>
        </w:tabs>
        <w:ind w:left="720" w:hanging="360"/>
      </w:pPr>
      <w:rPr>
        <w:rFonts w:ascii="Arial" w:hAnsi="Arial" w:hint="default"/>
      </w:rPr>
    </w:lvl>
    <w:lvl w:ilvl="1" w:tplc="FA56468A" w:tentative="1">
      <w:start w:val="1"/>
      <w:numFmt w:val="bullet"/>
      <w:lvlText w:val="•"/>
      <w:lvlJc w:val="left"/>
      <w:pPr>
        <w:tabs>
          <w:tab w:val="num" w:pos="1440"/>
        </w:tabs>
        <w:ind w:left="1440" w:hanging="360"/>
      </w:pPr>
      <w:rPr>
        <w:rFonts w:ascii="Arial" w:hAnsi="Arial" w:hint="default"/>
      </w:rPr>
    </w:lvl>
    <w:lvl w:ilvl="2" w:tplc="6F545C38" w:tentative="1">
      <w:start w:val="1"/>
      <w:numFmt w:val="bullet"/>
      <w:lvlText w:val="•"/>
      <w:lvlJc w:val="left"/>
      <w:pPr>
        <w:tabs>
          <w:tab w:val="num" w:pos="2160"/>
        </w:tabs>
        <w:ind w:left="2160" w:hanging="360"/>
      </w:pPr>
      <w:rPr>
        <w:rFonts w:ascii="Arial" w:hAnsi="Arial" w:hint="default"/>
      </w:rPr>
    </w:lvl>
    <w:lvl w:ilvl="3" w:tplc="5E20854C" w:tentative="1">
      <w:start w:val="1"/>
      <w:numFmt w:val="bullet"/>
      <w:lvlText w:val="•"/>
      <w:lvlJc w:val="left"/>
      <w:pPr>
        <w:tabs>
          <w:tab w:val="num" w:pos="2880"/>
        </w:tabs>
        <w:ind w:left="2880" w:hanging="360"/>
      </w:pPr>
      <w:rPr>
        <w:rFonts w:ascii="Arial" w:hAnsi="Arial" w:hint="default"/>
      </w:rPr>
    </w:lvl>
    <w:lvl w:ilvl="4" w:tplc="30B61F68" w:tentative="1">
      <w:start w:val="1"/>
      <w:numFmt w:val="bullet"/>
      <w:lvlText w:val="•"/>
      <w:lvlJc w:val="left"/>
      <w:pPr>
        <w:tabs>
          <w:tab w:val="num" w:pos="3600"/>
        </w:tabs>
        <w:ind w:left="3600" w:hanging="360"/>
      </w:pPr>
      <w:rPr>
        <w:rFonts w:ascii="Arial" w:hAnsi="Arial" w:hint="default"/>
      </w:rPr>
    </w:lvl>
    <w:lvl w:ilvl="5" w:tplc="38904ED2" w:tentative="1">
      <w:start w:val="1"/>
      <w:numFmt w:val="bullet"/>
      <w:lvlText w:val="•"/>
      <w:lvlJc w:val="left"/>
      <w:pPr>
        <w:tabs>
          <w:tab w:val="num" w:pos="4320"/>
        </w:tabs>
        <w:ind w:left="4320" w:hanging="360"/>
      </w:pPr>
      <w:rPr>
        <w:rFonts w:ascii="Arial" w:hAnsi="Arial" w:hint="default"/>
      </w:rPr>
    </w:lvl>
    <w:lvl w:ilvl="6" w:tplc="5ED43F80" w:tentative="1">
      <w:start w:val="1"/>
      <w:numFmt w:val="bullet"/>
      <w:lvlText w:val="•"/>
      <w:lvlJc w:val="left"/>
      <w:pPr>
        <w:tabs>
          <w:tab w:val="num" w:pos="5040"/>
        </w:tabs>
        <w:ind w:left="5040" w:hanging="360"/>
      </w:pPr>
      <w:rPr>
        <w:rFonts w:ascii="Arial" w:hAnsi="Arial" w:hint="default"/>
      </w:rPr>
    </w:lvl>
    <w:lvl w:ilvl="7" w:tplc="5F327580" w:tentative="1">
      <w:start w:val="1"/>
      <w:numFmt w:val="bullet"/>
      <w:lvlText w:val="•"/>
      <w:lvlJc w:val="left"/>
      <w:pPr>
        <w:tabs>
          <w:tab w:val="num" w:pos="5760"/>
        </w:tabs>
        <w:ind w:left="5760" w:hanging="360"/>
      </w:pPr>
      <w:rPr>
        <w:rFonts w:ascii="Arial" w:hAnsi="Arial" w:hint="default"/>
      </w:rPr>
    </w:lvl>
    <w:lvl w:ilvl="8" w:tplc="2F040D56" w:tentative="1">
      <w:start w:val="1"/>
      <w:numFmt w:val="bullet"/>
      <w:lvlText w:val="•"/>
      <w:lvlJc w:val="left"/>
      <w:pPr>
        <w:tabs>
          <w:tab w:val="num" w:pos="6480"/>
        </w:tabs>
        <w:ind w:left="6480" w:hanging="360"/>
      </w:pPr>
      <w:rPr>
        <w:rFonts w:ascii="Arial" w:hAnsi="Arial" w:hint="default"/>
      </w:rPr>
    </w:lvl>
  </w:abstractNum>
  <w:abstractNum w:abstractNumId="31">
    <w:nsid w:val="57983AD2"/>
    <w:multiLevelType w:val="hybridMultilevel"/>
    <w:tmpl w:val="7B40A3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7BE68EA"/>
    <w:multiLevelType w:val="hybridMultilevel"/>
    <w:tmpl w:val="001A57F6"/>
    <w:lvl w:ilvl="0" w:tplc="554E0616">
      <w:start w:val="1"/>
      <w:numFmt w:val="bullet"/>
      <w:pStyle w:val="Heading1JTOT"/>
      <w:lvlText w:val=""/>
      <w:lvlJc w:val="left"/>
      <w:pPr>
        <w:tabs>
          <w:tab w:val="num" w:pos="851"/>
        </w:tabs>
        <w:ind w:left="851" w:hanging="851"/>
      </w:pPr>
      <w:rPr>
        <w:rFonts w:ascii="Wingdings" w:hAnsi="Wingdings" w:hint="default"/>
      </w:rPr>
    </w:lvl>
    <w:lvl w:ilvl="1" w:tplc="FD86AFA2" w:tentative="1">
      <w:start w:val="1"/>
      <w:numFmt w:val="bullet"/>
      <w:lvlText w:val="o"/>
      <w:lvlJc w:val="left"/>
      <w:pPr>
        <w:tabs>
          <w:tab w:val="num" w:pos="1440"/>
        </w:tabs>
        <w:ind w:left="1440" w:hanging="360"/>
      </w:pPr>
      <w:rPr>
        <w:rFonts w:ascii="Courier New" w:hAnsi="Courier New" w:hint="default"/>
      </w:rPr>
    </w:lvl>
    <w:lvl w:ilvl="2" w:tplc="8BA0F964" w:tentative="1">
      <w:start w:val="1"/>
      <w:numFmt w:val="bullet"/>
      <w:lvlText w:val=""/>
      <w:lvlJc w:val="left"/>
      <w:pPr>
        <w:tabs>
          <w:tab w:val="num" w:pos="2160"/>
        </w:tabs>
        <w:ind w:left="2160" w:hanging="360"/>
      </w:pPr>
      <w:rPr>
        <w:rFonts w:ascii="Wingdings" w:hAnsi="Wingdings" w:hint="default"/>
      </w:rPr>
    </w:lvl>
    <w:lvl w:ilvl="3" w:tplc="3C26DBB4" w:tentative="1">
      <w:start w:val="1"/>
      <w:numFmt w:val="bullet"/>
      <w:lvlText w:val=""/>
      <w:lvlJc w:val="left"/>
      <w:pPr>
        <w:tabs>
          <w:tab w:val="num" w:pos="2880"/>
        </w:tabs>
        <w:ind w:left="2880" w:hanging="360"/>
      </w:pPr>
      <w:rPr>
        <w:rFonts w:ascii="Symbol" w:hAnsi="Symbol" w:hint="default"/>
      </w:rPr>
    </w:lvl>
    <w:lvl w:ilvl="4" w:tplc="0526E358" w:tentative="1">
      <w:start w:val="1"/>
      <w:numFmt w:val="bullet"/>
      <w:lvlText w:val="o"/>
      <w:lvlJc w:val="left"/>
      <w:pPr>
        <w:tabs>
          <w:tab w:val="num" w:pos="3600"/>
        </w:tabs>
        <w:ind w:left="3600" w:hanging="360"/>
      </w:pPr>
      <w:rPr>
        <w:rFonts w:ascii="Courier New" w:hAnsi="Courier New" w:hint="default"/>
      </w:rPr>
    </w:lvl>
    <w:lvl w:ilvl="5" w:tplc="33E078F0" w:tentative="1">
      <w:start w:val="1"/>
      <w:numFmt w:val="bullet"/>
      <w:lvlText w:val=""/>
      <w:lvlJc w:val="left"/>
      <w:pPr>
        <w:tabs>
          <w:tab w:val="num" w:pos="4320"/>
        </w:tabs>
        <w:ind w:left="4320" w:hanging="360"/>
      </w:pPr>
      <w:rPr>
        <w:rFonts w:ascii="Wingdings" w:hAnsi="Wingdings" w:hint="default"/>
      </w:rPr>
    </w:lvl>
    <w:lvl w:ilvl="6" w:tplc="2C0046A4" w:tentative="1">
      <w:start w:val="1"/>
      <w:numFmt w:val="bullet"/>
      <w:lvlText w:val=""/>
      <w:lvlJc w:val="left"/>
      <w:pPr>
        <w:tabs>
          <w:tab w:val="num" w:pos="5040"/>
        </w:tabs>
        <w:ind w:left="5040" w:hanging="360"/>
      </w:pPr>
      <w:rPr>
        <w:rFonts w:ascii="Symbol" w:hAnsi="Symbol" w:hint="default"/>
      </w:rPr>
    </w:lvl>
    <w:lvl w:ilvl="7" w:tplc="7A1038EE" w:tentative="1">
      <w:start w:val="1"/>
      <w:numFmt w:val="bullet"/>
      <w:lvlText w:val="o"/>
      <w:lvlJc w:val="left"/>
      <w:pPr>
        <w:tabs>
          <w:tab w:val="num" w:pos="5760"/>
        </w:tabs>
        <w:ind w:left="5760" w:hanging="360"/>
      </w:pPr>
      <w:rPr>
        <w:rFonts w:ascii="Courier New" w:hAnsi="Courier New" w:hint="default"/>
      </w:rPr>
    </w:lvl>
    <w:lvl w:ilvl="8" w:tplc="4D22659A" w:tentative="1">
      <w:start w:val="1"/>
      <w:numFmt w:val="bullet"/>
      <w:lvlText w:val=""/>
      <w:lvlJc w:val="left"/>
      <w:pPr>
        <w:tabs>
          <w:tab w:val="num" w:pos="6480"/>
        </w:tabs>
        <w:ind w:left="6480" w:hanging="360"/>
      </w:pPr>
      <w:rPr>
        <w:rFonts w:ascii="Wingdings" w:hAnsi="Wingdings" w:hint="default"/>
      </w:rPr>
    </w:lvl>
  </w:abstractNum>
  <w:abstractNum w:abstractNumId="33">
    <w:nsid w:val="584930E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4">
    <w:nsid w:val="5A070451"/>
    <w:multiLevelType w:val="hybridMultilevel"/>
    <w:tmpl w:val="90FA42D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5">
    <w:nsid w:val="5BDE2A50"/>
    <w:multiLevelType w:val="hybridMultilevel"/>
    <w:tmpl w:val="54FCC61A"/>
    <w:lvl w:ilvl="0" w:tplc="0809000B">
      <w:start w:val="1"/>
      <w:numFmt w:val="bullet"/>
      <w:pStyle w:val="bultab1"/>
      <w:lvlText w:val=""/>
      <w:lvlJc w:val="left"/>
      <w:pPr>
        <w:tabs>
          <w:tab w:val="num" w:pos="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Fixed Miriam Transparent"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Wingdings" w:hAnsi="Wingdings" w:hint="default"/>
      </w:rPr>
    </w:lvl>
    <w:lvl w:ilvl="4" w:tplc="08090003" w:tentative="1">
      <w:start w:val="1"/>
      <w:numFmt w:val="bullet"/>
      <w:lvlText w:val="o"/>
      <w:lvlJc w:val="left"/>
      <w:pPr>
        <w:tabs>
          <w:tab w:val="num" w:pos="3600"/>
        </w:tabs>
        <w:ind w:left="3600" w:hanging="360"/>
      </w:pPr>
      <w:rPr>
        <w:rFonts w:ascii="Courier New" w:hAnsi="Courier New" w:cs="Fixed Miriam Transparent"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ixed Miriam Transparent"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5EFB1052"/>
    <w:multiLevelType w:val="hybridMultilevel"/>
    <w:tmpl w:val="AA58A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0F55EC5"/>
    <w:multiLevelType w:val="multilevel"/>
    <w:tmpl w:val="DD70A0EA"/>
    <w:lvl w:ilvl="0">
      <w:start w:val="4"/>
      <w:numFmt w:val="none"/>
      <w:lvlText w:val="5"/>
      <w:lvlJc w:val="left"/>
      <w:pPr>
        <w:tabs>
          <w:tab w:val="num" w:pos="432"/>
        </w:tabs>
        <w:ind w:left="432" w:hanging="432"/>
      </w:pPr>
      <w:rPr>
        <w:rFonts w:cs="Times New Roman" w:hint="default"/>
        <w:sz w:val="20"/>
        <w:szCs w:val="20"/>
      </w:rPr>
    </w:lvl>
    <w:lvl w:ilvl="1">
      <w:start w:val="1"/>
      <w:numFmt w:val="decimal"/>
      <w:pStyle w:val="Style13"/>
      <w:lvlText w:val="%15.%2"/>
      <w:lvlJc w:val="left"/>
      <w:pPr>
        <w:tabs>
          <w:tab w:val="num" w:pos="576"/>
        </w:tabs>
        <w:ind w:left="576" w:hanging="576"/>
      </w:pPr>
      <w:rPr>
        <w:rFonts w:cs="Times New Roman" w:hint="default"/>
      </w:rPr>
    </w:lvl>
    <w:lvl w:ilvl="2">
      <w:start w:val="1"/>
      <w:numFmt w:val="decimal"/>
      <w:pStyle w:val="Title"/>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8">
    <w:nsid w:val="69D43687"/>
    <w:multiLevelType w:val="hybridMultilevel"/>
    <w:tmpl w:val="3ECCA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D510646"/>
    <w:multiLevelType w:val="hybridMultilevel"/>
    <w:tmpl w:val="71146F26"/>
    <w:lvl w:ilvl="0" w:tplc="F68274F2">
      <w:start w:val="1"/>
      <w:numFmt w:val="decimal"/>
      <w:pStyle w:val="question"/>
      <w:lvlText w:val="Question %1: "/>
      <w:lvlJc w:val="left"/>
      <w:pPr>
        <w:tabs>
          <w:tab w:val="num" w:pos="0"/>
        </w:tabs>
        <w:ind w:left="1474" w:hanging="1474"/>
      </w:pPr>
      <w:rPr>
        <w:rFonts w:cs="Times New Roman" w:hint="default"/>
      </w:rPr>
    </w:lvl>
    <w:lvl w:ilvl="1" w:tplc="04090003">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40">
    <w:nsid w:val="7091388C"/>
    <w:multiLevelType w:val="hybridMultilevel"/>
    <w:tmpl w:val="4A3AE7EA"/>
    <w:lvl w:ilvl="0" w:tplc="9440CD3C">
      <w:start w:val="5"/>
      <w:numFmt w:val="bullet"/>
      <w:pStyle w:val="bul2"/>
      <w:lvlText w:val="-"/>
      <w:lvlJc w:val="left"/>
      <w:pPr>
        <w:tabs>
          <w:tab w:val="num" w:pos="1418"/>
        </w:tabs>
        <w:ind w:left="1418" w:hanging="567"/>
      </w:pPr>
      <w:rPr>
        <w:rFonts w:ascii="Verdana" w:eastAsia="Fixed Miriam Transparent" w:hAnsi="Verdana" w:hint="default"/>
        <w:color w:val="auto"/>
      </w:rPr>
    </w:lvl>
    <w:lvl w:ilvl="1" w:tplc="FA867220">
      <w:start w:val="1"/>
      <w:numFmt w:val="bullet"/>
      <w:lvlText w:val="-"/>
      <w:lvlJc w:val="left"/>
      <w:pPr>
        <w:ind w:left="1080" w:hanging="360"/>
      </w:pPr>
      <w:rPr>
        <w:rFonts w:ascii="Times New Roman" w:eastAsia="Times New Roman" w:hAnsi="Times New Roman" w:hint="default"/>
      </w:rPr>
    </w:lvl>
    <w:lvl w:ilvl="2" w:tplc="AB48784A" w:tentative="1">
      <w:start w:val="1"/>
      <w:numFmt w:val="lowerRoman"/>
      <w:lvlText w:val="%3."/>
      <w:lvlJc w:val="right"/>
      <w:pPr>
        <w:ind w:left="1800" w:hanging="180"/>
      </w:pPr>
      <w:rPr>
        <w:rFonts w:cs="Times New Roman"/>
      </w:rPr>
    </w:lvl>
    <w:lvl w:ilvl="3" w:tplc="291EC150" w:tentative="1">
      <w:start w:val="1"/>
      <w:numFmt w:val="decimal"/>
      <w:lvlText w:val="%4."/>
      <w:lvlJc w:val="left"/>
      <w:pPr>
        <w:ind w:left="2520" w:hanging="360"/>
      </w:pPr>
      <w:rPr>
        <w:rFonts w:cs="Times New Roman"/>
      </w:rPr>
    </w:lvl>
    <w:lvl w:ilvl="4" w:tplc="B5AE4386" w:tentative="1">
      <w:start w:val="1"/>
      <w:numFmt w:val="lowerLetter"/>
      <w:lvlText w:val="%5."/>
      <w:lvlJc w:val="left"/>
      <w:pPr>
        <w:ind w:left="3240" w:hanging="360"/>
      </w:pPr>
      <w:rPr>
        <w:rFonts w:cs="Times New Roman"/>
      </w:rPr>
    </w:lvl>
    <w:lvl w:ilvl="5" w:tplc="C792E28E" w:tentative="1">
      <w:start w:val="1"/>
      <w:numFmt w:val="lowerRoman"/>
      <w:lvlText w:val="%6."/>
      <w:lvlJc w:val="right"/>
      <w:pPr>
        <w:ind w:left="3960" w:hanging="180"/>
      </w:pPr>
      <w:rPr>
        <w:rFonts w:cs="Times New Roman"/>
      </w:rPr>
    </w:lvl>
    <w:lvl w:ilvl="6" w:tplc="114285D4" w:tentative="1">
      <w:start w:val="1"/>
      <w:numFmt w:val="decimal"/>
      <w:lvlText w:val="%7."/>
      <w:lvlJc w:val="left"/>
      <w:pPr>
        <w:ind w:left="4680" w:hanging="360"/>
      </w:pPr>
      <w:rPr>
        <w:rFonts w:cs="Times New Roman"/>
      </w:rPr>
    </w:lvl>
    <w:lvl w:ilvl="7" w:tplc="AB1E231E" w:tentative="1">
      <w:start w:val="1"/>
      <w:numFmt w:val="lowerLetter"/>
      <w:lvlText w:val="%8."/>
      <w:lvlJc w:val="left"/>
      <w:pPr>
        <w:ind w:left="5400" w:hanging="360"/>
      </w:pPr>
      <w:rPr>
        <w:rFonts w:cs="Times New Roman"/>
      </w:rPr>
    </w:lvl>
    <w:lvl w:ilvl="8" w:tplc="C0C4A5F6" w:tentative="1">
      <w:start w:val="1"/>
      <w:numFmt w:val="lowerRoman"/>
      <w:lvlText w:val="%9."/>
      <w:lvlJc w:val="right"/>
      <w:pPr>
        <w:ind w:left="6120" w:hanging="180"/>
      </w:pPr>
      <w:rPr>
        <w:rFonts w:cs="Times New Roman"/>
      </w:rPr>
    </w:lvl>
  </w:abstractNum>
  <w:abstractNum w:abstractNumId="41">
    <w:nsid w:val="71AB70C3"/>
    <w:multiLevelType w:val="hybridMultilevel"/>
    <w:tmpl w:val="5A12BCC0"/>
    <w:lvl w:ilvl="0" w:tplc="04090001">
      <w:start w:val="1"/>
      <w:numFmt w:val="bullet"/>
      <w:lvlText w:val=""/>
      <w:lvlJc w:val="left"/>
      <w:pPr>
        <w:ind w:left="1057" w:hanging="360"/>
      </w:pPr>
      <w:rPr>
        <w:rFonts w:ascii="Symbol" w:hAnsi="Symbol" w:hint="default"/>
      </w:rPr>
    </w:lvl>
    <w:lvl w:ilvl="1" w:tplc="04090003" w:tentative="1">
      <w:start w:val="1"/>
      <w:numFmt w:val="bullet"/>
      <w:lvlText w:val="o"/>
      <w:lvlJc w:val="left"/>
      <w:pPr>
        <w:ind w:left="1777" w:hanging="360"/>
      </w:pPr>
      <w:rPr>
        <w:rFonts w:ascii="Courier New" w:hAnsi="Courier New" w:cs="Courier New" w:hint="default"/>
      </w:rPr>
    </w:lvl>
    <w:lvl w:ilvl="2" w:tplc="04090005" w:tentative="1">
      <w:start w:val="1"/>
      <w:numFmt w:val="bullet"/>
      <w:lvlText w:val=""/>
      <w:lvlJc w:val="left"/>
      <w:pPr>
        <w:ind w:left="2497" w:hanging="360"/>
      </w:pPr>
      <w:rPr>
        <w:rFonts w:ascii="Wingdings" w:hAnsi="Wingdings" w:hint="default"/>
      </w:rPr>
    </w:lvl>
    <w:lvl w:ilvl="3" w:tplc="04090001" w:tentative="1">
      <w:start w:val="1"/>
      <w:numFmt w:val="bullet"/>
      <w:lvlText w:val=""/>
      <w:lvlJc w:val="left"/>
      <w:pPr>
        <w:ind w:left="3217" w:hanging="360"/>
      </w:pPr>
      <w:rPr>
        <w:rFonts w:ascii="Symbol" w:hAnsi="Symbol" w:hint="default"/>
      </w:rPr>
    </w:lvl>
    <w:lvl w:ilvl="4" w:tplc="04090003" w:tentative="1">
      <w:start w:val="1"/>
      <w:numFmt w:val="bullet"/>
      <w:lvlText w:val="o"/>
      <w:lvlJc w:val="left"/>
      <w:pPr>
        <w:ind w:left="3937" w:hanging="360"/>
      </w:pPr>
      <w:rPr>
        <w:rFonts w:ascii="Courier New" w:hAnsi="Courier New" w:cs="Courier New" w:hint="default"/>
      </w:rPr>
    </w:lvl>
    <w:lvl w:ilvl="5" w:tplc="04090005" w:tentative="1">
      <w:start w:val="1"/>
      <w:numFmt w:val="bullet"/>
      <w:lvlText w:val=""/>
      <w:lvlJc w:val="left"/>
      <w:pPr>
        <w:ind w:left="4657" w:hanging="360"/>
      </w:pPr>
      <w:rPr>
        <w:rFonts w:ascii="Wingdings" w:hAnsi="Wingdings" w:hint="default"/>
      </w:rPr>
    </w:lvl>
    <w:lvl w:ilvl="6" w:tplc="04090001" w:tentative="1">
      <w:start w:val="1"/>
      <w:numFmt w:val="bullet"/>
      <w:lvlText w:val=""/>
      <w:lvlJc w:val="left"/>
      <w:pPr>
        <w:ind w:left="5377" w:hanging="360"/>
      </w:pPr>
      <w:rPr>
        <w:rFonts w:ascii="Symbol" w:hAnsi="Symbol" w:hint="default"/>
      </w:rPr>
    </w:lvl>
    <w:lvl w:ilvl="7" w:tplc="04090003" w:tentative="1">
      <w:start w:val="1"/>
      <w:numFmt w:val="bullet"/>
      <w:lvlText w:val="o"/>
      <w:lvlJc w:val="left"/>
      <w:pPr>
        <w:ind w:left="6097" w:hanging="360"/>
      </w:pPr>
      <w:rPr>
        <w:rFonts w:ascii="Courier New" w:hAnsi="Courier New" w:cs="Courier New" w:hint="default"/>
      </w:rPr>
    </w:lvl>
    <w:lvl w:ilvl="8" w:tplc="04090005" w:tentative="1">
      <w:start w:val="1"/>
      <w:numFmt w:val="bullet"/>
      <w:lvlText w:val=""/>
      <w:lvlJc w:val="left"/>
      <w:pPr>
        <w:ind w:left="6817" w:hanging="360"/>
      </w:pPr>
      <w:rPr>
        <w:rFonts w:ascii="Wingdings" w:hAnsi="Wingdings" w:hint="default"/>
      </w:rPr>
    </w:lvl>
  </w:abstractNum>
  <w:abstractNum w:abstractNumId="42">
    <w:nsid w:val="73002AAB"/>
    <w:multiLevelType w:val="hybridMultilevel"/>
    <w:tmpl w:val="46DA9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8703E44"/>
    <w:multiLevelType w:val="hybridMultilevel"/>
    <w:tmpl w:val="D85E10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7BC05695"/>
    <w:multiLevelType w:val="hybridMultilevel"/>
    <w:tmpl w:val="913E9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C2020C4"/>
    <w:multiLevelType w:val="hybridMultilevel"/>
    <w:tmpl w:val="5EAA0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7FAD6F2D"/>
    <w:multiLevelType w:val="hybridMultilevel"/>
    <w:tmpl w:val="730278C0"/>
    <w:lvl w:ilvl="0" w:tplc="34EC8838">
      <w:start w:val="1"/>
      <w:numFmt w:val="bullet"/>
      <w:pStyle w:val="modulebul1"/>
      <w:lvlText w:val=""/>
      <w:lvlJc w:val="left"/>
      <w:pPr>
        <w:ind w:left="360" w:hanging="360"/>
      </w:pPr>
      <w:rPr>
        <w:rFonts w:ascii="Wingdings" w:hAnsi="Wingdings" w:hint="default"/>
      </w:rPr>
    </w:lvl>
    <w:lvl w:ilvl="1" w:tplc="38D8411A">
      <w:start w:val="1"/>
      <w:numFmt w:val="bullet"/>
      <w:lvlText w:val="o"/>
      <w:lvlJc w:val="left"/>
      <w:pPr>
        <w:tabs>
          <w:tab w:val="num" w:pos="0"/>
        </w:tabs>
        <w:ind w:left="1080" w:hanging="360"/>
      </w:pPr>
      <w:rPr>
        <w:rFonts w:ascii="Courier New" w:hAnsi="Courier New" w:hint="default"/>
      </w:rPr>
    </w:lvl>
    <w:lvl w:ilvl="2" w:tplc="FA320BE2" w:tentative="1">
      <w:start w:val="1"/>
      <w:numFmt w:val="bullet"/>
      <w:lvlText w:val=""/>
      <w:lvlJc w:val="left"/>
      <w:pPr>
        <w:ind w:left="1800" w:hanging="360"/>
      </w:pPr>
      <w:rPr>
        <w:rFonts w:ascii="Wingdings" w:hAnsi="Wingdings" w:hint="default"/>
      </w:rPr>
    </w:lvl>
    <w:lvl w:ilvl="3" w:tplc="187470A6" w:tentative="1">
      <w:start w:val="1"/>
      <w:numFmt w:val="bullet"/>
      <w:lvlText w:val=""/>
      <w:lvlJc w:val="left"/>
      <w:pPr>
        <w:ind w:left="2520" w:hanging="360"/>
      </w:pPr>
      <w:rPr>
        <w:rFonts w:ascii="Symbol" w:hAnsi="Symbol" w:hint="default"/>
      </w:rPr>
    </w:lvl>
    <w:lvl w:ilvl="4" w:tplc="EDE8805E" w:tentative="1">
      <w:start w:val="1"/>
      <w:numFmt w:val="bullet"/>
      <w:lvlText w:val="o"/>
      <w:lvlJc w:val="left"/>
      <w:pPr>
        <w:ind w:left="3240" w:hanging="360"/>
      </w:pPr>
      <w:rPr>
        <w:rFonts w:ascii="Courier New" w:hAnsi="Courier New" w:cs="Fixed Miriam Transparent" w:hint="default"/>
      </w:rPr>
    </w:lvl>
    <w:lvl w:ilvl="5" w:tplc="08004528" w:tentative="1">
      <w:start w:val="1"/>
      <w:numFmt w:val="bullet"/>
      <w:lvlText w:val=""/>
      <w:lvlJc w:val="left"/>
      <w:pPr>
        <w:ind w:left="3960" w:hanging="360"/>
      </w:pPr>
      <w:rPr>
        <w:rFonts w:ascii="Wingdings" w:hAnsi="Wingdings" w:hint="default"/>
      </w:rPr>
    </w:lvl>
    <w:lvl w:ilvl="6" w:tplc="5E58AD28" w:tentative="1">
      <w:start w:val="1"/>
      <w:numFmt w:val="bullet"/>
      <w:lvlText w:val=""/>
      <w:lvlJc w:val="left"/>
      <w:pPr>
        <w:ind w:left="4680" w:hanging="360"/>
      </w:pPr>
      <w:rPr>
        <w:rFonts w:ascii="Symbol" w:hAnsi="Symbol" w:hint="default"/>
      </w:rPr>
    </w:lvl>
    <w:lvl w:ilvl="7" w:tplc="71009C44" w:tentative="1">
      <w:start w:val="1"/>
      <w:numFmt w:val="bullet"/>
      <w:lvlText w:val="o"/>
      <w:lvlJc w:val="left"/>
      <w:pPr>
        <w:ind w:left="5400" w:hanging="360"/>
      </w:pPr>
      <w:rPr>
        <w:rFonts w:ascii="Courier New" w:hAnsi="Courier New" w:cs="Fixed Miriam Transparent" w:hint="default"/>
      </w:rPr>
    </w:lvl>
    <w:lvl w:ilvl="8" w:tplc="6CC2CBE6" w:tentative="1">
      <w:start w:val="1"/>
      <w:numFmt w:val="bullet"/>
      <w:lvlText w:val=""/>
      <w:lvlJc w:val="left"/>
      <w:pPr>
        <w:ind w:left="6120" w:hanging="360"/>
      </w:pPr>
      <w:rPr>
        <w:rFonts w:ascii="Wingdings" w:hAnsi="Wingdings" w:hint="default"/>
      </w:rPr>
    </w:lvl>
  </w:abstractNum>
  <w:num w:numId="1">
    <w:abstractNumId w:val="17"/>
  </w:num>
  <w:num w:numId="2">
    <w:abstractNumId w:val="22"/>
  </w:num>
  <w:num w:numId="3">
    <w:abstractNumId w:val="16"/>
  </w:num>
  <w:num w:numId="4">
    <w:abstractNumId w:val="32"/>
  </w:num>
  <w:num w:numId="5">
    <w:abstractNumId w:val="19"/>
  </w:num>
  <w:num w:numId="6">
    <w:abstractNumId w:val="40"/>
  </w:num>
  <w:num w:numId="7">
    <w:abstractNumId w:val="29"/>
  </w:num>
  <w:num w:numId="8">
    <w:abstractNumId w:val="8"/>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39"/>
  </w:num>
  <w:num w:numId="10">
    <w:abstractNumId w:val="33"/>
  </w:num>
  <w:num w:numId="11">
    <w:abstractNumId w:val="14"/>
  </w:num>
  <w:num w:numId="12">
    <w:abstractNumId w:val="12"/>
  </w:num>
  <w:num w:numId="13">
    <w:abstractNumId w:val="26"/>
  </w:num>
  <w:num w:numId="14">
    <w:abstractNumId w:val="15"/>
  </w:num>
  <w:num w:numId="15">
    <w:abstractNumId w:val="37"/>
  </w:num>
  <w:num w:numId="16">
    <w:abstractNumId w:val="9"/>
  </w:num>
  <w:num w:numId="17">
    <w:abstractNumId w:val="27"/>
  </w:num>
  <w:num w:numId="18">
    <w:abstractNumId w:val="47"/>
  </w:num>
  <w:num w:numId="19">
    <w:abstractNumId w:val="35"/>
  </w:num>
  <w:num w:numId="20">
    <w:abstractNumId w:val="0"/>
  </w:num>
  <w:num w:numId="21">
    <w:abstractNumId w:val="18"/>
  </w:num>
  <w:num w:numId="22">
    <w:abstractNumId w:val="11"/>
  </w:num>
  <w:num w:numId="23">
    <w:abstractNumId w:val="6"/>
  </w:num>
  <w:num w:numId="24">
    <w:abstractNumId w:val="5"/>
  </w:num>
  <w:num w:numId="25">
    <w:abstractNumId w:val="4"/>
  </w:num>
  <w:num w:numId="26">
    <w:abstractNumId w:val="3"/>
  </w:num>
  <w:num w:numId="27">
    <w:abstractNumId w:val="7"/>
  </w:num>
  <w:num w:numId="28">
    <w:abstractNumId w:val="2"/>
  </w:num>
  <w:num w:numId="29">
    <w:abstractNumId w:val="1"/>
  </w:num>
  <w:num w:numId="30">
    <w:abstractNumId w:val="34"/>
  </w:num>
  <w:num w:numId="31">
    <w:abstractNumId w:val="13"/>
  </w:num>
  <w:num w:numId="32">
    <w:abstractNumId w:val="25"/>
  </w:num>
  <w:num w:numId="33">
    <w:abstractNumId w:val="30"/>
  </w:num>
  <w:num w:numId="34">
    <w:abstractNumId w:val="24"/>
  </w:num>
  <w:num w:numId="35">
    <w:abstractNumId w:val="46"/>
  </w:num>
  <w:num w:numId="36">
    <w:abstractNumId w:val="21"/>
  </w:num>
  <w:num w:numId="37">
    <w:abstractNumId w:val="23"/>
  </w:num>
  <w:num w:numId="38">
    <w:abstractNumId w:val="44"/>
  </w:num>
  <w:num w:numId="39">
    <w:abstractNumId w:val="45"/>
  </w:num>
  <w:num w:numId="40">
    <w:abstractNumId w:val="28"/>
  </w:num>
  <w:num w:numId="41">
    <w:abstractNumId w:val="38"/>
  </w:num>
  <w:num w:numId="42">
    <w:abstractNumId w:val="41"/>
  </w:num>
  <w:num w:numId="43">
    <w:abstractNumId w:val="36"/>
  </w:num>
  <w:num w:numId="44">
    <w:abstractNumId w:val="42"/>
  </w:num>
  <w:num w:numId="45">
    <w:abstractNumId w:val="43"/>
  </w:num>
  <w:num w:numId="46">
    <w:abstractNumId w:val="31"/>
  </w:num>
  <w:num w:numId="47">
    <w:abstractNumId w:val="32"/>
  </w:num>
  <w:num w:numId="48">
    <w:abstractNumId w:val="20"/>
  </w:num>
  <w:num w:numId="49">
    <w:abstractNumId w:val="10"/>
  </w:num>
  <w:num w:numId="50">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0FB"/>
    <w:rsid w:val="000103FF"/>
    <w:rsid w:val="00011CDE"/>
    <w:rsid w:val="0001346C"/>
    <w:rsid w:val="000154DD"/>
    <w:rsid w:val="00026B86"/>
    <w:rsid w:val="00041544"/>
    <w:rsid w:val="00041823"/>
    <w:rsid w:val="00044F86"/>
    <w:rsid w:val="0005407A"/>
    <w:rsid w:val="0008682D"/>
    <w:rsid w:val="000878BF"/>
    <w:rsid w:val="000D1474"/>
    <w:rsid w:val="000D336D"/>
    <w:rsid w:val="000F4131"/>
    <w:rsid w:val="00105CA2"/>
    <w:rsid w:val="001147FC"/>
    <w:rsid w:val="0011615C"/>
    <w:rsid w:val="00117786"/>
    <w:rsid w:val="00122AF9"/>
    <w:rsid w:val="00126E2F"/>
    <w:rsid w:val="00134D4F"/>
    <w:rsid w:val="00163594"/>
    <w:rsid w:val="00167788"/>
    <w:rsid w:val="00171764"/>
    <w:rsid w:val="00183358"/>
    <w:rsid w:val="00186A22"/>
    <w:rsid w:val="0019102A"/>
    <w:rsid w:val="001934D6"/>
    <w:rsid w:val="001B6526"/>
    <w:rsid w:val="001C02F9"/>
    <w:rsid w:val="001C4403"/>
    <w:rsid w:val="001D6376"/>
    <w:rsid w:val="001E0777"/>
    <w:rsid w:val="001E3016"/>
    <w:rsid w:val="00207D4F"/>
    <w:rsid w:val="0021288B"/>
    <w:rsid w:val="0021536D"/>
    <w:rsid w:val="00215454"/>
    <w:rsid w:val="0023252F"/>
    <w:rsid w:val="00233EC8"/>
    <w:rsid w:val="002452C3"/>
    <w:rsid w:val="00246714"/>
    <w:rsid w:val="002542EE"/>
    <w:rsid w:val="002559DE"/>
    <w:rsid w:val="0026724E"/>
    <w:rsid w:val="00287E8B"/>
    <w:rsid w:val="002951B8"/>
    <w:rsid w:val="00296703"/>
    <w:rsid w:val="002A5757"/>
    <w:rsid w:val="002B71DD"/>
    <w:rsid w:val="002B76EC"/>
    <w:rsid w:val="002C2B66"/>
    <w:rsid w:val="002D1241"/>
    <w:rsid w:val="002D12D2"/>
    <w:rsid w:val="002D2EFF"/>
    <w:rsid w:val="002E2628"/>
    <w:rsid w:val="002E6077"/>
    <w:rsid w:val="002E6BC1"/>
    <w:rsid w:val="003159BB"/>
    <w:rsid w:val="0032276A"/>
    <w:rsid w:val="00335DB0"/>
    <w:rsid w:val="0036169A"/>
    <w:rsid w:val="00385793"/>
    <w:rsid w:val="00385BDB"/>
    <w:rsid w:val="0039702B"/>
    <w:rsid w:val="003A46CD"/>
    <w:rsid w:val="003A57BB"/>
    <w:rsid w:val="003A5EAA"/>
    <w:rsid w:val="003A7CA3"/>
    <w:rsid w:val="003C1BA2"/>
    <w:rsid w:val="003C5299"/>
    <w:rsid w:val="003C6335"/>
    <w:rsid w:val="003E5DF2"/>
    <w:rsid w:val="00412C26"/>
    <w:rsid w:val="00413828"/>
    <w:rsid w:val="00417936"/>
    <w:rsid w:val="00420434"/>
    <w:rsid w:val="004248E6"/>
    <w:rsid w:val="00437DE5"/>
    <w:rsid w:val="00453741"/>
    <w:rsid w:val="00467145"/>
    <w:rsid w:val="00476428"/>
    <w:rsid w:val="00476AF5"/>
    <w:rsid w:val="00493107"/>
    <w:rsid w:val="004A45C9"/>
    <w:rsid w:val="004D0233"/>
    <w:rsid w:val="004E1D67"/>
    <w:rsid w:val="004F2449"/>
    <w:rsid w:val="00502F1D"/>
    <w:rsid w:val="005217D4"/>
    <w:rsid w:val="00525CFD"/>
    <w:rsid w:val="00534B4D"/>
    <w:rsid w:val="0054540F"/>
    <w:rsid w:val="00545C98"/>
    <w:rsid w:val="0054769D"/>
    <w:rsid w:val="00551082"/>
    <w:rsid w:val="005533DE"/>
    <w:rsid w:val="00562B05"/>
    <w:rsid w:val="00574774"/>
    <w:rsid w:val="005750BB"/>
    <w:rsid w:val="005818A2"/>
    <w:rsid w:val="00587C00"/>
    <w:rsid w:val="00595F50"/>
    <w:rsid w:val="005A00F8"/>
    <w:rsid w:val="005C0838"/>
    <w:rsid w:val="005C2014"/>
    <w:rsid w:val="005C3B58"/>
    <w:rsid w:val="005E0DAD"/>
    <w:rsid w:val="005E4419"/>
    <w:rsid w:val="005E4BDF"/>
    <w:rsid w:val="005F7DA0"/>
    <w:rsid w:val="00601F02"/>
    <w:rsid w:val="0061386A"/>
    <w:rsid w:val="00614878"/>
    <w:rsid w:val="00630A2B"/>
    <w:rsid w:val="00634417"/>
    <w:rsid w:val="00634DBD"/>
    <w:rsid w:val="00635583"/>
    <w:rsid w:val="006355C1"/>
    <w:rsid w:val="00640944"/>
    <w:rsid w:val="00652548"/>
    <w:rsid w:val="0066494C"/>
    <w:rsid w:val="006706AF"/>
    <w:rsid w:val="006735AF"/>
    <w:rsid w:val="00686AF9"/>
    <w:rsid w:val="006A2592"/>
    <w:rsid w:val="006A35DB"/>
    <w:rsid w:val="006A4842"/>
    <w:rsid w:val="006B3AE1"/>
    <w:rsid w:val="006C0715"/>
    <w:rsid w:val="006C7D03"/>
    <w:rsid w:val="006D22B7"/>
    <w:rsid w:val="006D68C7"/>
    <w:rsid w:val="006E208C"/>
    <w:rsid w:val="00705224"/>
    <w:rsid w:val="007111BC"/>
    <w:rsid w:val="007111F3"/>
    <w:rsid w:val="00714977"/>
    <w:rsid w:val="0071732D"/>
    <w:rsid w:val="00767628"/>
    <w:rsid w:val="00772579"/>
    <w:rsid w:val="00777189"/>
    <w:rsid w:val="00786E14"/>
    <w:rsid w:val="00787EBD"/>
    <w:rsid w:val="007A0B86"/>
    <w:rsid w:val="007A6BCD"/>
    <w:rsid w:val="007B7AAA"/>
    <w:rsid w:val="007C4254"/>
    <w:rsid w:val="007D158A"/>
    <w:rsid w:val="007D3D4A"/>
    <w:rsid w:val="007E1389"/>
    <w:rsid w:val="007E5FAF"/>
    <w:rsid w:val="007E73D3"/>
    <w:rsid w:val="007F0186"/>
    <w:rsid w:val="007F5872"/>
    <w:rsid w:val="00807B4F"/>
    <w:rsid w:val="0081450C"/>
    <w:rsid w:val="00837F06"/>
    <w:rsid w:val="00843190"/>
    <w:rsid w:val="008448E5"/>
    <w:rsid w:val="0084530B"/>
    <w:rsid w:val="0086656B"/>
    <w:rsid w:val="008667A7"/>
    <w:rsid w:val="0086754A"/>
    <w:rsid w:val="008711E2"/>
    <w:rsid w:val="008A2C64"/>
    <w:rsid w:val="008A37FB"/>
    <w:rsid w:val="008B434C"/>
    <w:rsid w:val="008C0AFE"/>
    <w:rsid w:val="008D4CFB"/>
    <w:rsid w:val="008F0D8B"/>
    <w:rsid w:val="008F1074"/>
    <w:rsid w:val="008F440D"/>
    <w:rsid w:val="008F4ACA"/>
    <w:rsid w:val="00901C21"/>
    <w:rsid w:val="00904888"/>
    <w:rsid w:val="00904B80"/>
    <w:rsid w:val="009055C7"/>
    <w:rsid w:val="0091442B"/>
    <w:rsid w:val="00917186"/>
    <w:rsid w:val="0092319D"/>
    <w:rsid w:val="009329CA"/>
    <w:rsid w:val="009338C2"/>
    <w:rsid w:val="0093737C"/>
    <w:rsid w:val="00945E18"/>
    <w:rsid w:val="00976E2F"/>
    <w:rsid w:val="009830FB"/>
    <w:rsid w:val="00991A2F"/>
    <w:rsid w:val="00992457"/>
    <w:rsid w:val="00994998"/>
    <w:rsid w:val="009A37E1"/>
    <w:rsid w:val="009A7C29"/>
    <w:rsid w:val="009B4B8F"/>
    <w:rsid w:val="009C2E05"/>
    <w:rsid w:val="009D1B9B"/>
    <w:rsid w:val="009D39E6"/>
    <w:rsid w:val="009D79B5"/>
    <w:rsid w:val="009E3705"/>
    <w:rsid w:val="009E78B1"/>
    <w:rsid w:val="009E7F03"/>
    <w:rsid w:val="009F1292"/>
    <w:rsid w:val="009F174B"/>
    <w:rsid w:val="009F2938"/>
    <w:rsid w:val="009F6422"/>
    <w:rsid w:val="00A023D9"/>
    <w:rsid w:val="00A062DC"/>
    <w:rsid w:val="00A11AFE"/>
    <w:rsid w:val="00A1715A"/>
    <w:rsid w:val="00A235CB"/>
    <w:rsid w:val="00A27B56"/>
    <w:rsid w:val="00A31435"/>
    <w:rsid w:val="00A32646"/>
    <w:rsid w:val="00A47EC8"/>
    <w:rsid w:val="00A60194"/>
    <w:rsid w:val="00A7594C"/>
    <w:rsid w:val="00A90593"/>
    <w:rsid w:val="00A93037"/>
    <w:rsid w:val="00A945F5"/>
    <w:rsid w:val="00AA24B4"/>
    <w:rsid w:val="00AC385F"/>
    <w:rsid w:val="00AC7E85"/>
    <w:rsid w:val="00AD0BA7"/>
    <w:rsid w:val="00AD4E8A"/>
    <w:rsid w:val="00AE7652"/>
    <w:rsid w:val="00B0387B"/>
    <w:rsid w:val="00B259ED"/>
    <w:rsid w:val="00B25D24"/>
    <w:rsid w:val="00B30630"/>
    <w:rsid w:val="00B408BE"/>
    <w:rsid w:val="00B409B1"/>
    <w:rsid w:val="00B44675"/>
    <w:rsid w:val="00B463C1"/>
    <w:rsid w:val="00B55F99"/>
    <w:rsid w:val="00B61ACB"/>
    <w:rsid w:val="00B63328"/>
    <w:rsid w:val="00B73F49"/>
    <w:rsid w:val="00B856EC"/>
    <w:rsid w:val="00B93FEE"/>
    <w:rsid w:val="00B97E7D"/>
    <w:rsid w:val="00BA284E"/>
    <w:rsid w:val="00BA3B07"/>
    <w:rsid w:val="00BA4161"/>
    <w:rsid w:val="00BB15BB"/>
    <w:rsid w:val="00BB5286"/>
    <w:rsid w:val="00BB681F"/>
    <w:rsid w:val="00BB6BB0"/>
    <w:rsid w:val="00BC33FD"/>
    <w:rsid w:val="00BD0562"/>
    <w:rsid w:val="00BD2707"/>
    <w:rsid w:val="00BD5167"/>
    <w:rsid w:val="00BD5F02"/>
    <w:rsid w:val="00BE625C"/>
    <w:rsid w:val="00BE6D93"/>
    <w:rsid w:val="00C00029"/>
    <w:rsid w:val="00C018D3"/>
    <w:rsid w:val="00C04143"/>
    <w:rsid w:val="00C04F96"/>
    <w:rsid w:val="00C229D2"/>
    <w:rsid w:val="00C237E2"/>
    <w:rsid w:val="00C45606"/>
    <w:rsid w:val="00C523DA"/>
    <w:rsid w:val="00C64AE3"/>
    <w:rsid w:val="00C75546"/>
    <w:rsid w:val="00C82851"/>
    <w:rsid w:val="00C91E69"/>
    <w:rsid w:val="00C92E71"/>
    <w:rsid w:val="00CA40BF"/>
    <w:rsid w:val="00CA5BBC"/>
    <w:rsid w:val="00CC1946"/>
    <w:rsid w:val="00CC304F"/>
    <w:rsid w:val="00CC3DF3"/>
    <w:rsid w:val="00CC7891"/>
    <w:rsid w:val="00CD1106"/>
    <w:rsid w:val="00CD365D"/>
    <w:rsid w:val="00CD702A"/>
    <w:rsid w:val="00CF124C"/>
    <w:rsid w:val="00CF47CB"/>
    <w:rsid w:val="00D179C5"/>
    <w:rsid w:val="00D22384"/>
    <w:rsid w:val="00D26827"/>
    <w:rsid w:val="00D309F1"/>
    <w:rsid w:val="00D32B91"/>
    <w:rsid w:val="00D541ED"/>
    <w:rsid w:val="00D558AA"/>
    <w:rsid w:val="00D56C1A"/>
    <w:rsid w:val="00D75890"/>
    <w:rsid w:val="00D76458"/>
    <w:rsid w:val="00D949ED"/>
    <w:rsid w:val="00DB1960"/>
    <w:rsid w:val="00DB7BA7"/>
    <w:rsid w:val="00DC4784"/>
    <w:rsid w:val="00DC5183"/>
    <w:rsid w:val="00DC5445"/>
    <w:rsid w:val="00DC5484"/>
    <w:rsid w:val="00DC6662"/>
    <w:rsid w:val="00DD01D9"/>
    <w:rsid w:val="00DD05F9"/>
    <w:rsid w:val="00DD0ABE"/>
    <w:rsid w:val="00DF0489"/>
    <w:rsid w:val="00DF1555"/>
    <w:rsid w:val="00DF357C"/>
    <w:rsid w:val="00DF40B5"/>
    <w:rsid w:val="00DF7F0A"/>
    <w:rsid w:val="00E01728"/>
    <w:rsid w:val="00E02EF1"/>
    <w:rsid w:val="00E03093"/>
    <w:rsid w:val="00E10E05"/>
    <w:rsid w:val="00E12B3D"/>
    <w:rsid w:val="00E175CB"/>
    <w:rsid w:val="00E34FE2"/>
    <w:rsid w:val="00E4545F"/>
    <w:rsid w:val="00E46ACE"/>
    <w:rsid w:val="00E47693"/>
    <w:rsid w:val="00E52DC8"/>
    <w:rsid w:val="00E54450"/>
    <w:rsid w:val="00E56525"/>
    <w:rsid w:val="00E56DE9"/>
    <w:rsid w:val="00E56E6F"/>
    <w:rsid w:val="00E9346D"/>
    <w:rsid w:val="00E944B1"/>
    <w:rsid w:val="00EA59E7"/>
    <w:rsid w:val="00EA69A3"/>
    <w:rsid w:val="00EB1AB2"/>
    <w:rsid w:val="00ED2674"/>
    <w:rsid w:val="00ED5617"/>
    <w:rsid w:val="00ED76F0"/>
    <w:rsid w:val="00EF2724"/>
    <w:rsid w:val="00EF5A20"/>
    <w:rsid w:val="00F03BD3"/>
    <w:rsid w:val="00F148BB"/>
    <w:rsid w:val="00F14B00"/>
    <w:rsid w:val="00F14EBF"/>
    <w:rsid w:val="00F21B78"/>
    <w:rsid w:val="00F434ED"/>
    <w:rsid w:val="00F610FB"/>
    <w:rsid w:val="00F61C55"/>
    <w:rsid w:val="00F80945"/>
    <w:rsid w:val="00F8356D"/>
    <w:rsid w:val="00F8387A"/>
    <w:rsid w:val="00F8541B"/>
    <w:rsid w:val="00F86880"/>
    <w:rsid w:val="00F872FC"/>
    <w:rsid w:val="00F876BC"/>
    <w:rsid w:val="00F90FE2"/>
    <w:rsid w:val="00FA3E7B"/>
    <w:rsid w:val="00FB0830"/>
    <w:rsid w:val="00FB4016"/>
    <w:rsid w:val="00FC0B8C"/>
    <w:rsid w:val="00FC1298"/>
    <w:rsid w:val="00FC41CF"/>
    <w:rsid w:val="00FC5A4E"/>
    <w:rsid w:val="00FE42DE"/>
    <w:rsid w:val="00FE4972"/>
    <w:rsid w:val="00FF069F"/>
    <w:rsid w:val="00FF3261"/>
    <w:rsid w:val="00FF4B83"/>
    <w:rsid w:val="00FF4CEA"/>
    <w:rsid w:val="00FF662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1A879F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uiPriority="99" w:qFormat="1"/>
    <w:lsdException w:name="heading 4"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D3B"/>
    <w:pPr>
      <w:spacing w:line="260" w:lineRule="atLeast"/>
      <w:jc w:val="both"/>
    </w:pPr>
    <w:rPr>
      <w:rFonts w:ascii="Verdana" w:eastAsia="Times New Roman" w:hAnsi="Verdana"/>
      <w:sz w:val="18"/>
      <w:szCs w:val="22"/>
    </w:rPr>
  </w:style>
  <w:style w:type="paragraph" w:styleId="Heading1">
    <w:name w:val="heading 1"/>
    <w:aliases w:val="sch.."/>
    <w:basedOn w:val="Normal"/>
    <w:next w:val="Normal"/>
    <w:link w:val="Heading1Char1"/>
    <w:uiPriority w:val="99"/>
    <w:qFormat/>
    <w:rsid w:val="00B10078"/>
    <w:pPr>
      <w:keepNext/>
      <w:numPr>
        <w:numId w:val="31"/>
      </w:numPr>
      <w:outlineLvl w:val="0"/>
    </w:pPr>
    <w:rPr>
      <w:rFonts w:eastAsia="Calibri"/>
      <w:b/>
      <w:bCs/>
      <w:kern w:val="32"/>
      <w:sz w:val="32"/>
      <w:szCs w:val="32"/>
      <w:lang w:val="de-DE" w:eastAsia="de-DE"/>
    </w:rPr>
  </w:style>
  <w:style w:type="paragraph" w:styleId="Heading2">
    <w:name w:val="heading 2"/>
    <w:aliases w:val="üü"/>
    <w:basedOn w:val="Normal"/>
    <w:next w:val="Normal"/>
    <w:link w:val="Heading2Char1"/>
    <w:uiPriority w:val="99"/>
    <w:qFormat/>
    <w:rsid w:val="00B10078"/>
    <w:pPr>
      <w:keepNext/>
      <w:outlineLvl w:val="1"/>
    </w:pPr>
    <w:rPr>
      <w:rFonts w:eastAsia="Calibri"/>
      <w:b/>
      <w:sz w:val="28"/>
      <w:szCs w:val="28"/>
      <w:lang w:val="de-DE" w:eastAsia="de-DE"/>
    </w:rPr>
  </w:style>
  <w:style w:type="paragraph" w:styleId="Heading3">
    <w:name w:val="heading 3"/>
    <w:basedOn w:val="Normal"/>
    <w:next w:val="Normal"/>
    <w:link w:val="Heading3Char"/>
    <w:uiPriority w:val="99"/>
    <w:qFormat/>
    <w:rsid w:val="009055C7"/>
    <w:pPr>
      <w:keepNext/>
      <w:keepLines/>
      <w:numPr>
        <w:ilvl w:val="2"/>
        <w:numId w:val="31"/>
      </w:numPr>
      <w:outlineLvl w:val="2"/>
    </w:pPr>
    <w:rPr>
      <w:rFonts w:eastAsia="Calibri"/>
      <w:b/>
      <w:bCs/>
      <w:sz w:val="22"/>
      <w:szCs w:val="24"/>
      <w:lang w:val="de-DE" w:eastAsia="de-DE"/>
    </w:rPr>
  </w:style>
  <w:style w:type="paragraph" w:styleId="Heading4">
    <w:name w:val="heading 4"/>
    <w:basedOn w:val="Normal"/>
    <w:next w:val="Normal"/>
    <w:link w:val="Heading4Char"/>
    <w:autoRedefine/>
    <w:qFormat/>
    <w:rsid w:val="00B10078"/>
    <w:pPr>
      <w:keepNext/>
      <w:numPr>
        <w:ilvl w:val="3"/>
        <w:numId w:val="31"/>
      </w:numPr>
      <w:tabs>
        <w:tab w:val="left" w:pos="-720"/>
      </w:tabs>
      <w:suppressAutoHyphens/>
      <w:outlineLvl w:val="3"/>
    </w:pPr>
    <w:rPr>
      <w:rFonts w:eastAsia="Calibri"/>
      <w:b/>
      <w:spacing w:val="-3"/>
      <w:szCs w:val="20"/>
      <w:lang w:val="x-none" w:eastAsia="x-none"/>
    </w:rPr>
  </w:style>
  <w:style w:type="paragraph" w:styleId="Heading5">
    <w:name w:val="heading 5"/>
    <w:basedOn w:val="Normal"/>
    <w:next w:val="Normal"/>
    <w:link w:val="Heading5Char1"/>
    <w:autoRedefine/>
    <w:uiPriority w:val="99"/>
    <w:qFormat/>
    <w:rsid w:val="00EF122D"/>
    <w:pPr>
      <w:keepNext/>
      <w:numPr>
        <w:ilvl w:val="4"/>
        <w:numId w:val="31"/>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Pr>
      <w:rFonts w:eastAsia="Calibri"/>
      <w:b/>
      <w:i/>
      <w:sz w:val="17"/>
      <w:szCs w:val="20"/>
      <w:lang w:val="x-none" w:eastAsia="x-none"/>
    </w:rPr>
  </w:style>
  <w:style w:type="paragraph" w:styleId="Heading6">
    <w:name w:val="heading 6"/>
    <w:basedOn w:val="Normal"/>
    <w:next w:val="Normal"/>
    <w:link w:val="Heading6Char"/>
    <w:uiPriority w:val="99"/>
    <w:qFormat/>
    <w:rsid w:val="00B10078"/>
    <w:pPr>
      <w:keepNext/>
      <w:numPr>
        <w:ilvl w:val="5"/>
        <w:numId w:val="31"/>
      </w:numPr>
      <w:tabs>
        <w:tab w:val="left" w:pos="1701"/>
        <w:tab w:val="left" w:pos="2268"/>
      </w:tabs>
      <w:outlineLvl w:val="5"/>
    </w:pPr>
    <w:rPr>
      <w:rFonts w:ascii="Calibri" w:eastAsia="Calibri" w:hAnsi="Calibri"/>
      <w:b/>
      <w:sz w:val="23"/>
      <w:szCs w:val="20"/>
      <w:lang w:val="x-none" w:eastAsia="x-none"/>
    </w:rPr>
  </w:style>
  <w:style w:type="paragraph" w:styleId="Heading7">
    <w:name w:val="heading 7"/>
    <w:basedOn w:val="Normal"/>
    <w:next w:val="Normal"/>
    <w:link w:val="Heading7Char"/>
    <w:uiPriority w:val="99"/>
    <w:qFormat/>
    <w:rsid w:val="00B10078"/>
    <w:pPr>
      <w:keepNext/>
      <w:numPr>
        <w:ilvl w:val="6"/>
        <w:numId w:val="31"/>
      </w:numPr>
      <w:jc w:val="center"/>
      <w:outlineLvl w:val="6"/>
    </w:pPr>
    <w:rPr>
      <w:rFonts w:ascii="Calibri" w:eastAsia="Calibri" w:hAnsi="Calibri"/>
      <w:b/>
      <w:sz w:val="24"/>
      <w:szCs w:val="20"/>
      <w:lang w:val="x-none" w:eastAsia="x-none"/>
    </w:rPr>
  </w:style>
  <w:style w:type="paragraph" w:styleId="Heading8">
    <w:name w:val="heading 8"/>
    <w:basedOn w:val="Normal"/>
    <w:next w:val="Normal"/>
    <w:link w:val="Heading8Char"/>
    <w:uiPriority w:val="99"/>
    <w:qFormat/>
    <w:rsid w:val="00B10078"/>
    <w:pPr>
      <w:keepNext/>
      <w:numPr>
        <w:ilvl w:val="7"/>
        <w:numId w:val="31"/>
      </w:numPr>
      <w:tabs>
        <w:tab w:val="center" w:pos="4513"/>
      </w:tabs>
      <w:suppressAutoHyphens/>
      <w:jc w:val="center"/>
      <w:outlineLvl w:val="7"/>
    </w:pPr>
    <w:rPr>
      <w:rFonts w:ascii="Calibri" w:eastAsia="Calibri" w:hAnsi="Calibri"/>
      <w:spacing w:val="-3"/>
      <w:sz w:val="24"/>
      <w:szCs w:val="20"/>
      <w:lang w:val="x-none" w:eastAsia="x-none"/>
    </w:rPr>
  </w:style>
  <w:style w:type="paragraph" w:styleId="Heading9">
    <w:name w:val="heading 9"/>
    <w:basedOn w:val="Normal"/>
    <w:next w:val="Normal"/>
    <w:link w:val="Heading9Char"/>
    <w:uiPriority w:val="99"/>
    <w:qFormat/>
    <w:rsid w:val="00B10078"/>
    <w:pPr>
      <w:keepNext/>
      <w:numPr>
        <w:ilvl w:val="8"/>
        <w:numId w:val="31"/>
      </w:numPr>
      <w:tabs>
        <w:tab w:val="left" w:pos="-720"/>
      </w:tabs>
      <w:suppressAutoHyphens/>
      <w:outlineLvl w:val="8"/>
    </w:pPr>
    <w:rPr>
      <w:rFonts w:ascii="Calibri" w:eastAsia="Calibri" w:hAnsi="Calibri"/>
      <w:b/>
      <w:spacing w:val="-3"/>
      <w:sz w:val="24"/>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491DE4"/>
    <w:rPr>
      <w:rFonts w:ascii="Lucida Grande" w:eastAsia="Calibri" w:hAnsi="Lucida Grande"/>
      <w:szCs w:val="18"/>
      <w:lang w:val="en-US" w:eastAsia="x-none"/>
    </w:rPr>
  </w:style>
  <w:style w:type="paragraph" w:styleId="ListParagraph">
    <w:name w:val="List Paragraph"/>
    <w:basedOn w:val="Normal"/>
    <w:uiPriority w:val="34"/>
    <w:qFormat/>
    <w:rsid w:val="00F610FB"/>
    <w:pPr>
      <w:ind w:left="720"/>
      <w:contextualSpacing/>
    </w:pPr>
  </w:style>
  <w:style w:type="paragraph" w:styleId="Header">
    <w:name w:val="header"/>
    <w:basedOn w:val="Normal"/>
    <w:link w:val="HeaderChar"/>
    <w:rsid w:val="005077AD"/>
    <w:pPr>
      <w:tabs>
        <w:tab w:val="center" w:pos="4536"/>
        <w:tab w:val="right" w:pos="9072"/>
      </w:tabs>
    </w:pPr>
    <w:rPr>
      <w:rFonts w:ascii="Calibri" w:eastAsia="Calibri" w:hAnsi="Calibri"/>
      <w:sz w:val="20"/>
      <w:szCs w:val="20"/>
      <w:lang w:val="x-none" w:eastAsia="x-none"/>
    </w:rPr>
  </w:style>
  <w:style w:type="character" w:customStyle="1" w:styleId="HeaderChar">
    <w:name w:val="Header Char"/>
    <w:link w:val="Header"/>
    <w:locked/>
    <w:rsid w:val="005077AD"/>
    <w:rPr>
      <w:rFonts w:cs="Times New Roman"/>
    </w:rPr>
  </w:style>
  <w:style w:type="paragraph" w:styleId="Footer">
    <w:name w:val="footer"/>
    <w:aliases w:val="Char"/>
    <w:basedOn w:val="Normal"/>
    <w:link w:val="FooterChar"/>
    <w:rsid w:val="005077AD"/>
    <w:pPr>
      <w:tabs>
        <w:tab w:val="center" w:pos="4536"/>
        <w:tab w:val="right" w:pos="9072"/>
      </w:tabs>
    </w:pPr>
    <w:rPr>
      <w:rFonts w:ascii="Calibri" w:eastAsia="Calibri" w:hAnsi="Calibri"/>
      <w:sz w:val="20"/>
      <w:szCs w:val="20"/>
      <w:lang w:val="x-none" w:eastAsia="x-none"/>
    </w:rPr>
  </w:style>
  <w:style w:type="character" w:customStyle="1" w:styleId="FooterChar">
    <w:name w:val="Footer Char"/>
    <w:aliases w:val="Char Char"/>
    <w:link w:val="Footer"/>
    <w:locked/>
    <w:rsid w:val="005077AD"/>
    <w:rPr>
      <w:rFonts w:cs="Times New Roman"/>
    </w:rPr>
  </w:style>
  <w:style w:type="character" w:styleId="FootnoteReference">
    <w:name w:val="footnote reference"/>
    <w:aliases w:val="callout,BVI fnr"/>
    <w:uiPriority w:val="99"/>
    <w:rsid w:val="00C35315"/>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Fußnote,single spa"/>
    <w:basedOn w:val="Normal"/>
    <w:link w:val="FootnoteTextChar"/>
    <w:uiPriority w:val="99"/>
    <w:rsid w:val="00D25160"/>
    <w:rPr>
      <w:rFonts w:eastAsia="Calibri"/>
      <w:sz w:val="24"/>
      <w:szCs w:val="24"/>
      <w:lang w:val="de-DE" w:eastAsia="de-DE"/>
    </w:rPr>
  </w:style>
  <w:style w:type="character" w:customStyle="1" w:styleId="FootnoteTextChar">
    <w:name w:val="Footnote Text Char"/>
    <w:aliases w:val="Footnote Text Char1 Char Char3,Footnote Text Char2 Char Char Char1,Footnote Text Char1 Char Char Char Char1,Footnote Text Char2 Char Char2,Footnote Text Char1 Char Char Char2,Footnote Text Char2 Char1 Char1,Char Char Char Cha Char"/>
    <w:link w:val="FootnoteText"/>
    <w:uiPriority w:val="99"/>
    <w:locked/>
    <w:rsid w:val="00D25160"/>
    <w:rPr>
      <w:rFonts w:ascii="Verdana" w:eastAsia="Calibri" w:hAnsi="Verdana"/>
      <w:sz w:val="24"/>
      <w:szCs w:val="24"/>
      <w:lang w:val="de-DE" w:eastAsia="de-DE" w:bidi="ar-SA"/>
    </w:rPr>
  </w:style>
  <w:style w:type="table" w:styleId="TableGrid">
    <w:name w:val="Table Grid"/>
    <w:basedOn w:val="TableNormal"/>
    <w:uiPriority w:val="39"/>
    <w:rsid w:val="0093734A"/>
    <w:rPr>
      <w:rFonts w:ascii="Cambria" w:eastAsia="Times New Roman"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1">
    <w:name w:val="Heading 1 Char1"/>
    <w:aliases w:val="sch.. Char"/>
    <w:link w:val="Heading1"/>
    <w:uiPriority w:val="99"/>
    <w:locked/>
    <w:rsid w:val="00B10078"/>
    <w:rPr>
      <w:rFonts w:ascii="Verdana" w:hAnsi="Verdana"/>
      <w:b/>
      <w:bCs/>
      <w:kern w:val="32"/>
      <w:sz w:val="32"/>
      <w:szCs w:val="32"/>
      <w:lang w:val="de-DE" w:eastAsia="de-DE"/>
    </w:rPr>
  </w:style>
  <w:style w:type="character" w:customStyle="1" w:styleId="Heading2Char1">
    <w:name w:val="Heading 2 Char1"/>
    <w:aliases w:val="üü Char"/>
    <w:link w:val="Heading2"/>
    <w:uiPriority w:val="99"/>
    <w:locked/>
    <w:rsid w:val="00B10078"/>
    <w:rPr>
      <w:rFonts w:ascii="Verdana" w:hAnsi="Verdana"/>
      <w:b/>
      <w:sz w:val="28"/>
      <w:szCs w:val="28"/>
      <w:lang w:val="de-DE" w:eastAsia="de-DE"/>
    </w:rPr>
  </w:style>
  <w:style w:type="character" w:customStyle="1" w:styleId="Heading3Char">
    <w:name w:val="Heading 3 Char"/>
    <w:link w:val="Heading3"/>
    <w:uiPriority w:val="99"/>
    <w:locked/>
    <w:rsid w:val="009055C7"/>
    <w:rPr>
      <w:rFonts w:ascii="Verdana" w:hAnsi="Verdana"/>
      <w:b/>
      <w:bCs/>
      <w:sz w:val="22"/>
      <w:szCs w:val="24"/>
      <w:lang w:val="de-DE" w:eastAsia="de-DE"/>
    </w:rPr>
  </w:style>
  <w:style w:type="character" w:customStyle="1" w:styleId="Heading5Char1">
    <w:name w:val="Heading 5 Char1"/>
    <w:link w:val="Heading5"/>
    <w:uiPriority w:val="99"/>
    <w:locked/>
    <w:rsid w:val="00EF122D"/>
    <w:rPr>
      <w:rFonts w:ascii="Verdana" w:hAnsi="Verdana"/>
      <w:b/>
      <w:i/>
      <w:sz w:val="17"/>
      <w:lang w:val="x-none" w:eastAsia="x-none"/>
    </w:rPr>
  </w:style>
  <w:style w:type="character" w:customStyle="1" w:styleId="Heading6Char">
    <w:name w:val="Heading 6 Char"/>
    <w:link w:val="Heading6"/>
    <w:uiPriority w:val="99"/>
    <w:locked/>
    <w:rsid w:val="00B10078"/>
    <w:rPr>
      <w:b/>
      <w:sz w:val="23"/>
      <w:lang w:val="x-none" w:eastAsia="x-none"/>
    </w:rPr>
  </w:style>
  <w:style w:type="character" w:customStyle="1" w:styleId="Heading7Char">
    <w:name w:val="Heading 7 Char"/>
    <w:link w:val="Heading7"/>
    <w:uiPriority w:val="99"/>
    <w:locked/>
    <w:rsid w:val="00B10078"/>
    <w:rPr>
      <w:b/>
      <w:sz w:val="24"/>
      <w:lang w:val="x-none" w:eastAsia="x-none"/>
    </w:rPr>
  </w:style>
  <w:style w:type="character" w:customStyle="1" w:styleId="Heading8Char">
    <w:name w:val="Heading 8 Char"/>
    <w:link w:val="Heading8"/>
    <w:uiPriority w:val="99"/>
    <w:locked/>
    <w:rsid w:val="00B10078"/>
    <w:rPr>
      <w:spacing w:val="-3"/>
      <w:sz w:val="24"/>
      <w:lang w:val="x-none" w:eastAsia="x-none"/>
    </w:rPr>
  </w:style>
  <w:style w:type="character" w:customStyle="1" w:styleId="Heading9Char">
    <w:name w:val="Heading 9 Char"/>
    <w:link w:val="Heading9"/>
    <w:uiPriority w:val="99"/>
    <w:locked/>
    <w:rsid w:val="00B10078"/>
    <w:rPr>
      <w:b/>
      <w:spacing w:val="-3"/>
      <w:sz w:val="24"/>
      <w:lang w:val="x-none" w:eastAsia="x-none"/>
    </w:rPr>
  </w:style>
  <w:style w:type="paragraph" w:customStyle="1" w:styleId="T-98-2">
    <w:name w:val="T-9/8-2"/>
    <w:rsid w:val="0093734A"/>
    <w:pPr>
      <w:widowControl w:val="0"/>
      <w:tabs>
        <w:tab w:val="left" w:pos="2153"/>
      </w:tabs>
      <w:autoSpaceDE w:val="0"/>
      <w:autoSpaceDN w:val="0"/>
      <w:adjustRightInd w:val="0"/>
      <w:spacing w:after="43"/>
      <w:ind w:firstLine="342"/>
      <w:jc w:val="both"/>
    </w:pPr>
    <w:rPr>
      <w:rFonts w:ascii="Times New Roman" w:eastAsia="Times New Roman" w:hAnsi="Times-NewRoman"/>
      <w:sz w:val="19"/>
      <w:szCs w:val="19"/>
      <w:lang w:val="en-US"/>
    </w:rPr>
  </w:style>
  <w:style w:type="paragraph" w:styleId="NormalWeb">
    <w:name w:val="Normal (Web)"/>
    <w:basedOn w:val="Normal"/>
    <w:uiPriority w:val="99"/>
    <w:rsid w:val="0093734A"/>
    <w:pPr>
      <w:spacing w:before="100" w:beforeAutospacing="1" w:after="100" w:afterAutospacing="1"/>
    </w:pPr>
    <w:rPr>
      <w:rFonts w:ascii="Times New Roman" w:eastAsia="Calibri" w:hAnsi="Times New Roman"/>
      <w:sz w:val="24"/>
      <w:szCs w:val="24"/>
    </w:rPr>
  </w:style>
  <w:style w:type="character" w:customStyle="1" w:styleId="hps">
    <w:name w:val="hps"/>
    <w:rsid w:val="0093734A"/>
    <w:rPr>
      <w:rFonts w:cs="Times New Roman"/>
    </w:rPr>
  </w:style>
  <w:style w:type="character" w:customStyle="1" w:styleId="hpsatn">
    <w:name w:val="hps atn"/>
    <w:rsid w:val="0093734A"/>
    <w:rPr>
      <w:rFonts w:cs="Times New Roman"/>
    </w:rPr>
  </w:style>
  <w:style w:type="character" w:customStyle="1" w:styleId="shorttext">
    <w:name w:val="short_text"/>
    <w:rsid w:val="0093734A"/>
    <w:rPr>
      <w:rFonts w:cs="Times New Roman"/>
    </w:rPr>
  </w:style>
  <w:style w:type="character" w:styleId="Hyperlink">
    <w:name w:val="Hyperlink"/>
    <w:uiPriority w:val="99"/>
    <w:rsid w:val="00770B12"/>
    <w:rPr>
      <w:rFonts w:cs="Times New Roman"/>
      <w:color w:val="0000FF"/>
      <w:u w:val="single"/>
    </w:rPr>
  </w:style>
  <w:style w:type="character" w:customStyle="1" w:styleId="apple-style-span">
    <w:name w:val="apple-style-span"/>
    <w:rsid w:val="00A65DBB"/>
    <w:rPr>
      <w:rFonts w:cs="Times New Roman"/>
    </w:rPr>
  </w:style>
  <w:style w:type="character" w:styleId="CommentReference">
    <w:name w:val="annotation reference"/>
    <w:rsid w:val="00A65DBB"/>
    <w:rPr>
      <w:rFonts w:cs="Times New Roman"/>
      <w:sz w:val="18"/>
      <w:szCs w:val="18"/>
    </w:rPr>
  </w:style>
  <w:style w:type="paragraph" w:styleId="CommentText">
    <w:name w:val="annotation text"/>
    <w:basedOn w:val="Normal"/>
    <w:link w:val="CommentTextChar"/>
    <w:rsid w:val="00A65DBB"/>
    <w:rPr>
      <w:rFonts w:ascii="Calibri" w:eastAsia="Calibri" w:hAnsi="Calibri"/>
      <w:sz w:val="24"/>
      <w:szCs w:val="24"/>
      <w:lang w:val="en-US" w:eastAsia="x-none"/>
    </w:rPr>
  </w:style>
  <w:style w:type="character" w:customStyle="1" w:styleId="CommentTextChar">
    <w:name w:val="Comment Text Char"/>
    <w:link w:val="CommentText"/>
    <w:locked/>
    <w:rsid w:val="00A65DBB"/>
    <w:rPr>
      <w:rFonts w:cs="Times New Roman"/>
      <w:sz w:val="24"/>
      <w:szCs w:val="24"/>
      <w:lang w:val="en-US" w:eastAsia="x-none"/>
    </w:rPr>
  </w:style>
  <w:style w:type="character" w:customStyle="1" w:styleId="longtext">
    <w:name w:val="long_text"/>
    <w:rsid w:val="00A65DBB"/>
    <w:rPr>
      <w:rFonts w:cs="Times New Roman"/>
    </w:rPr>
  </w:style>
  <w:style w:type="character" w:customStyle="1" w:styleId="BalloonTextChar">
    <w:name w:val="Balloon Text Char"/>
    <w:link w:val="BalloonText"/>
    <w:semiHidden/>
    <w:locked/>
    <w:rsid w:val="00491DE4"/>
    <w:rPr>
      <w:rFonts w:ascii="Lucida Grande" w:hAnsi="Lucida Grande" w:cs="Times New Roman"/>
      <w:sz w:val="18"/>
      <w:szCs w:val="18"/>
      <w:lang w:val="en-US" w:eastAsia="x-none"/>
    </w:rPr>
  </w:style>
  <w:style w:type="character" w:customStyle="1" w:styleId="Heading4Char">
    <w:name w:val="Heading 4 Char"/>
    <w:link w:val="Heading4"/>
    <w:locked/>
    <w:rsid w:val="00B10078"/>
    <w:rPr>
      <w:rFonts w:ascii="Verdana" w:hAnsi="Verdana"/>
      <w:b/>
      <w:spacing w:val="-3"/>
      <w:sz w:val="18"/>
      <w:lang w:val="x-none" w:eastAsia="x-none"/>
    </w:rPr>
  </w:style>
  <w:style w:type="character" w:customStyle="1" w:styleId="SprechblasentextZeichen">
    <w:name w:val="Sprechblasentext Zeichen"/>
    <w:semiHidden/>
    <w:locked/>
    <w:rsid w:val="00B529D1"/>
    <w:rPr>
      <w:rFonts w:ascii="Lucida Grande" w:hAnsi="Lucida Grande" w:cs="Times New Roman"/>
      <w:sz w:val="18"/>
      <w:szCs w:val="18"/>
    </w:rPr>
  </w:style>
  <w:style w:type="character" w:customStyle="1" w:styleId="Absatz-Standardschriftart2">
    <w:name w:val="Absatz-Standardschriftart2"/>
    <w:semiHidden/>
    <w:rsid w:val="00B529D1"/>
  </w:style>
  <w:style w:type="character" w:customStyle="1" w:styleId="Absatz-Standardschriftart1">
    <w:name w:val="Absatz-Standardschriftart1"/>
    <w:semiHidden/>
    <w:rsid w:val="00B529D1"/>
  </w:style>
  <w:style w:type="character" w:customStyle="1" w:styleId="SprechblasentextZeichen1">
    <w:name w:val="Sprechblasentext Zeichen1"/>
    <w:semiHidden/>
    <w:rsid w:val="00B529D1"/>
    <w:rPr>
      <w:rFonts w:ascii="Lucida Grande" w:hAnsi="Lucida Grande" w:cs="Times New Roman"/>
      <w:sz w:val="18"/>
      <w:szCs w:val="18"/>
    </w:rPr>
  </w:style>
  <w:style w:type="paragraph" w:customStyle="1" w:styleId="Listenabsatz1">
    <w:name w:val="Listenabsatz1"/>
    <w:basedOn w:val="Normal"/>
    <w:rsid w:val="00B529D1"/>
    <w:pPr>
      <w:ind w:left="720"/>
      <w:contextualSpacing/>
    </w:pPr>
    <w:rPr>
      <w:rFonts w:eastAsia="Calibri"/>
      <w:szCs w:val="24"/>
      <w:lang w:val="de-DE" w:eastAsia="de-DE"/>
    </w:rPr>
  </w:style>
  <w:style w:type="paragraph" w:styleId="TOC1">
    <w:name w:val="toc 1"/>
    <w:basedOn w:val="Normal"/>
    <w:next w:val="Normal"/>
    <w:autoRedefine/>
    <w:uiPriority w:val="39"/>
    <w:rsid w:val="0011615C"/>
    <w:pPr>
      <w:tabs>
        <w:tab w:val="left" w:pos="340"/>
        <w:tab w:val="right" w:leader="dot" w:pos="8488"/>
      </w:tabs>
      <w:spacing w:before="120" w:after="120"/>
      <w:jc w:val="left"/>
    </w:pPr>
    <w:rPr>
      <w:b/>
      <w:bCs/>
      <w:caps/>
      <w:noProof/>
      <w:sz w:val="20"/>
      <w:szCs w:val="20"/>
    </w:rPr>
  </w:style>
  <w:style w:type="paragraph" w:styleId="TOC2">
    <w:name w:val="toc 2"/>
    <w:basedOn w:val="Normal"/>
    <w:next w:val="Normal"/>
    <w:autoRedefine/>
    <w:uiPriority w:val="39"/>
    <w:rsid w:val="00EF2724"/>
    <w:pPr>
      <w:ind w:left="180"/>
      <w:jc w:val="left"/>
    </w:pPr>
    <w:rPr>
      <w:b/>
      <w:smallCaps/>
      <w:szCs w:val="18"/>
    </w:rPr>
  </w:style>
  <w:style w:type="paragraph" w:styleId="TOC3">
    <w:name w:val="toc 3"/>
    <w:basedOn w:val="Normal"/>
    <w:next w:val="Normal"/>
    <w:uiPriority w:val="39"/>
    <w:rsid w:val="001427D0"/>
    <w:pPr>
      <w:ind w:left="360"/>
      <w:jc w:val="left"/>
    </w:pPr>
    <w:rPr>
      <w:rFonts w:ascii="Times New Roman" w:hAnsi="Times New Roman"/>
      <w:i/>
      <w:iCs/>
      <w:sz w:val="20"/>
      <w:szCs w:val="20"/>
    </w:rPr>
  </w:style>
  <w:style w:type="paragraph" w:styleId="TOC4">
    <w:name w:val="toc 4"/>
    <w:basedOn w:val="Normal"/>
    <w:next w:val="Normal"/>
    <w:autoRedefine/>
    <w:uiPriority w:val="39"/>
    <w:rsid w:val="00B529D1"/>
    <w:pPr>
      <w:ind w:left="540"/>
      <w:jc w:val="left"/>
    </w:pPr>
    <w:rPr>
      <w:rFonts w:ascii="Times New Roman" w:hAnsi="Times New Roman"/>
      <w:szCs w:val="18"/>
    </w:rPr>
  </w:style>
  <w:style w:type="paragraph" w:styleId="TOC5">
    <w:name w:val="toc 5"/>
    <w:basedOn w:val="Normal"/>
    <w:next w:val="Normal"/>
    <w:autoRedefine/>
    <w:uiPriority w:val="39"/>
    <w:rsid w:val="00B529D1"/>
    <w:pPr>
      <w:ind w:left="720"/>
      <w:jc w:val="left"/>
    </w:pPr>
    <w:rPr>
      <w:rFonts w:ascii="Times New Roman" w:hAnsi="Times New Roman"/>
      <w:szCs w:val="18"/>
    </w:rPr>
  </w:style>
  <w:style w:type="paragraph" w:styleId="TOC6">
    <w:name w:val="toc 6"/>
    <w:basedOn w:val="Normal"/>
    <w:next w:val="Normal"/>
    <w:autoRedefine/>
    <w:uiPriority w:val="39"/>
    <w:rsid w:val="00B529D1"/>
    <w:pPr>
      <w:ind w:left="900"/>
      <w:jc w:val="left"/>
    </w:pPr>
    <w:rPr>
      <w:rFonts w:ascii="Times New Roman" w:hAnsi="Times New Roman"/>
      <w:szCs w:val="18"/>
    </w:rPr>
  </w:style>
  <w:style w:type="paragraph" w:styleId="TOC7">
    <w:name w:val="toc 7"/>
    <w:basedOn w:val="Normal"/>
    <w:next w:val="Normal"/>
    <w:autoRedefine/>
    <w:uiPriority w:val="39"/>
    <w:rsid w:val="00B529D1"/>
    <w:pPr>
      <w:ind w:left="1080"/>
      <w:jc w:val="left"/>
    </w:pPr>
    <w:rPr>
      <w:rFonts w:ascii="Times New Roman" w:hAnsi="Times New Roman"/>
      <w:szCs w:val="18"/>
    </w:rPr>
  </w:style>
  <w:style w:type="paragraph" w:styleId="TOC8">
    <w:name w:val="toc 8"/>
    <w:basedOn w:val="Normal"/>
    <w:next w:val="Normal"/>
    <w:autoRedefine/>
    <w:uiPriority w:val="39"/>
    <w:rsid w:val="00B529D1"/>
    <w:pPr>
      <w:ind w:left="1260"/>
      <w:jc w:val="left"/>
    </w:pPr>
    <w:rPr>
      <w:rFonts w:ascii="Times New Roman" w:hAnsi="Times New Roman"/>
      <w:szCs w:val="18"/>
    </w:rPr>
  </w:style>
  <w:style w:type="paragraph" w:styleId="TOC9">
    <w:name w:val="toc 9"/>
    <w:basedOn w:val="Normal"/>
    <w:next w:val="Normal"/>
    <w:autoRedefine/>
    <w:uiPriority w:val="39"/>
    <w:rsid w:val="00B529D1"/>
    <w:pPr>
      <w:ind w:left="1440"/>
      <w:jc w:val="left"/>
    </w:pPr>
    <w:rPr>
      <w:rFonts w:ascii="Times New Roman" w:hAnsi="Times New Roman"/>
      <w:szCs w:val="18"/>
    </w:rPr>
  </w:style>
  <w:style w:type="paragraph" w:customStyle="1" w:styleId="enumlev1">
    <w:name w:val="enumlev1"/>
    <w:basedOn w:val="Normal"/>
    <w:autoRedefine/>
    <w:rsid w:val="00B529D1"/>
    <w:pPr>
      <w:numPr>
        <w:numId w:val="2"/>
      </w:numPr>
      <w:spacing w:before="40" w:line="288" w:lineRule="auto"/>
    </w:pPr>
    <w:rPr>
      <w:rFonts w:ascii="Times New Roman" w:eastAsia="Calibri" w:hAnsi="Times New Roman"/>
      <w:bCs/>
      <w:szCs w:val="24"/>
      <w:lang w:val="fr-FR"/>
    </w:rPr>
  </w:style>
  <w:style w:type="paragraph" w:styleId="BlockText">
    <w:name w:val="Block Text"/>
    <w:basedOn w:val="Normal"/>
    <w:rsid w:val="00B529D1"/>
    <w:pPr>
      <w:tabs>
        <w:tab w:val="left" w:pos="284"/>
        <w:tab w:val="left" w:pos="1134"/>
      </w:tabs>
      <w:ind w:left="1134" w:right="288" w:hanging="1134"/>
    </w:pPr>
    <w:rPr>
      <w:rFonts w:ascii="Palatino" w:eastAsia="Calibri" w:hAnsi="Palatino"/>
      <w:sz w:val="20"/>
      <w:szCs w:val="20"/>
    </w:rPr>
  </w:style>
  <w:style w:type="paragraph" w:styleId="BodyTextIndent">
    <w:name w:val="Body Text Indent"/>
    <w:basedOn w:val="Normal"/>
    <w:link w:val="BodyTextIndentChar"/>
    <w:rsid w:val="00B529D1"/>
    <w:pPr>
      <w:tabs>
        <w:tab w:val="left" w:pos="426"/>
        <w:tab w:val="left" w:pos="851"/>
        <w:tab w:val="left" w:pos="1276"/>
        <w:tab w:val="left" w:pos="1701"/>
        <w:tab w:val="left" w:pos="2127"/>
        <w:tab w:val="left" w:pos="2552"/>
      </w:tabs>
      <w:ind w:left="1276" w:hanging="1276"/>
    </w:pPr>
    <w:rPr>
      <w:rFonts w:ascii="Palatino" w:eastAsia="Calibri" w:hAnsi="Palatino"/>
      <w:sz w:val="20"/>
      <w:szCs w:val="20"/>
      <w:lang w:eastAsia="x-none"/>
    </w:rPr>
  </w:style>
  <w:style w:type="character" w:customStyle="1" w:styleId="BodyTextIndentChar">
    <w:name w:val="Body Text Indent Char"/>
    <w:link w:val="BodyTextIndent"/>
    <w:locked/>
    <w:rsid w:val="00B529D1"/>
    <w:rPr>
      <w:rFonts w:ascii="Palatino" w:hAnsi="Palatino" w:cs="Times New Roman"/>
      <w:sz w:val="20"/>
      <w:szCs w:val="20"/>
      <w:lang w:val="en-GB" w:eastAsia="x-none"/>
    </w:rPr>
  </w:style>
  <w:style w:type="paragraph" w:customStyle="1" w:styleId="Quick1">
    <w:name w:val="Quick 1."/>
    <w:basedOn w:val="Normal"/>
    <w:rsid w:val="00B529D1"/>
    <w:pPr>
      <w:widowControl w:val="0"/>
      <w:numPr>
        <w:numId w:val="3"/>
      </w:numPr>
      <w:ind w:hanging="720"/>
    </w:pPr>
    <w:rPr>
      <w:rFonts w:ascii="Times New Roman" w:eastAsia="Calibri" w:hAnsi="Times New Roman"/>
      <w:sz w:val="24"/>
      <w:szCs w:val="20"/>
    </w:rPr>
  </w:style>
  <w:style w:type="paragraph" w:styleId="ListBullet3">
    <w:name w:val="List Bullet 3"/>
    <w:basedOn w:val="Normal"/>
    <w:autoRedefine/>
    <w:rsid w:val="00B529D1"/>
    <w:pPr>
      <w:numPr>
        <w:numId w:val="1"/>
      </w:numPr>
    </w:pPr>
    <w:rPr>
      <w:rFonts w:ascii="Times New Roman" w:eastAsia="Calibri" w:hAnsi="Times New Roman"/>
      <w:sz w:val="24"/>
      <w:szCs w:val="20"/>
    </w:rPr>
  </w:style>
  <w:style w:type="paragraph" w:styleId="ListBullet2">
    <w:name w:val="List Bullet 2"/>
    <w:basedOn w:val="Normal"/>
    <w:autoRedefine/>
    <w:rsid w:val="00B529D1"/>
    <w:pPr>
      <w:tabs>
        <w:tab w:val="num" w:pos="900"/>
      </w:tabs>
      <w:ind w:left="900" w:hanging="360"/>
    </w:pPr>
    <w:rPr>
      <w:rFonts w:ascii="Times New Roman" w:eastAsia="Calibri" w:hAnsi="Times New Roman"/>
      <w:sz w:val="20"/>
      <w:szCs w:val="20"/>
    </w:rPr>
  </w:style>
  <w:style w:type="paragraph" w:customStyle="1" w:styleId="levsl1">
    <w:name w:val="_levsl1"/>
    <w:basedOn w:val="Normal"/>
    <w:rsid w:val="00B529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sz w:val="24"/>
      <w:szCs w:val="20"/>
    </w:rPr>
  </w:style>
  <w:style w:type="paragraph" w:styleId="BodyText">
    <w:name w:val="Body Text"/>
    <w:aliases w:val="uvlaka 3,uvlaka 2"/>
    <w:basedOn w:val="Normal"/>
    <w:link w:val="BodyTextChar"/>
    <w:rsid w:val="00B529D1"/>
    <w:rPr>
      <w:rFonts w:ascii="Times New Roman" w:eastAsia="Calibri" w:hAnsi="Times New Roman"/>
      <w:spacing w:val="-3"/>
      <w:sz w:val="20"/>
      <w:szCs w:val="20"/>
      <w:lang w:val="en-US" w:eastAsia="x-none"/>
    </w:rPr>
  </w:style>
  <w:style w:type="character" w:customStyle="1" w:styleId="BodyTextChar">
    <w:name w:val="Body Text Char"/>
    <w:aliases w:val="uvlaka 3 Char,uvlaka 2 Char"/>
    <w:link w:val="BodyText"/>
    <w:locked/>
    <w:rsid w:val="00B529D1"/>
    <w:rPr>
      <w:rFonts w:ascii="Times New Roman" w:hAnsi="Times New Roman" w:cs="Times New Roman"/>
      <w:spacing w:val="-3"/>
      <w:sz w:val="20"/>
      <w:szCs w:val="20"/>
      <w:lang w:val="en-US" w:eastAsia="x-none"/>
    </w:rPr>
  </w:style>
  <w:style w:type="character" w:styleId="Strong">
    <w:name w:val="Strong"/>
    <w:qFormat/>
    <w:rsid w:val="00B529D1"/>
    <w:rPr>
      <w:rFonts w:cs="Times New Roman"/>
      <w:b/>
      <w:bCs/>
    </w:rPr>
  </w:style>
  <w:style w:type="paragraph" w:styleId="BodyText2">
    <w:name w:val="Body Text 2"/>
    <w:basedOn w:val="Normal"/>
    <w:link w:val="BodyText2Char"/>
    <w:rsid w:val="00B529D1"/>
    <w:pPr>
      <w:tabs>
        <w:tab w:val="left" w:pos="0"/>
      </w:tabs>
      <w:suppressAutoHyphens/>
    </w:pPr>
    <w:rPr>
      <w:rFonts w:ascii="Times New Roman" w:eastAsia="Calibri" w:hAnsi="Times New Roman"/>
      <w:b/>
      <w:sz w:val="20"/>
      <w:szCs w:val="20"/>
      <w:lang w:eastAsia="x-none"/>
    </w:rPr>
  </w:style>
  <w:style w:type="character" w:customStyle="1" w:styleId="BodyText2Char">
    <w:name w:val="Body Text 2 Char"/>
    <w:link w:val="BodyText2"/>
    <w:locked/>
    <w:rsid w:val="00B529D1"/>
    <w:rPr>
      <w:rFonts w:ascii="Times New Roman" w:hAnsi="Times New Roman" w:cs="Times New Roman"/>
      <w:b/>
      <w:sz w:val="20"/>
      <w:szCs w:val="20"/>
      <w:lang w:val="en-GB" w:eastAsia="x-none"/>
    </w:rPr>
  </w:style>
  <w:style w:type="paragraph" w:styleId="BodyTextIndent3">
    <w:name w:val="Body Text Indent 3"/>
    <w:basedOn w:val="Normal"/>
    <w:link w:val="BodyTextIndent3Char"/>
    <w:rsid w:val="00B529D1"/>
    <w:pPr>
      <w:ind w:left="709" w:hanging="709"/>
    </w:pPr>
    <w:rPr>
      <w:rFonts w:ascii="Times New Roman" w:eastAsia="Calibri" w:hAnsi="Times New Roman"/>
      <w:sz w:val="20"/>
      <w:szCs w:val="20"/>
      <w:lang w:val="fr-FR" w:eastAsia="x-none"/>
    </w:rPr>
  </w:style>
  <w:style w:type="character" w:customStyle="1" w:styleId="BodyTextIndent3Char">
    <w:name w:val="Body Text Indent 3 Char"/>
    <w:link w:val="BodyTextIndent3"/>
    <w:locked/>
    <w:rsid w:val="00B529D1"/>
    <w:rPr>
      <w:rFonts w:ascii="Times New Roman" w:hAnsi="Times New Roman" w:cs="Times New Roman"/>
      <w:sz w:val="20"/>
      <w:szCs w:val="20"/>
      <w:lang w:val="fr-FR" w:eastAsia="x-none"/>
    </w:rPr>
  </w:style>
  <w:style w:type="paragraph" w:customStyle="1" w:styleId="Level1">
    <w:name w:val="Level 1"/>
    <w:basedOn w:val="Normal"/>
    <w:rsid w:val="00B529D1"/>
    <w:pPr>
      <w:widowControl w:val="0"/>
      <w:autoSpaceDE w:val="0"/>
      <w:autoSpaceDN w:val="0"/>
      <w:adjustRightInd w:val="0"/>
      <w:ind w:left="2160" w:hanging="720"/>
      <w:outlineLvl w:val="0"/>
    </w:pPr>
    <w:rPr>
      <w:rFonts w:ascii="Times New Roman" w:eastAsia="Calibri" w:hAnsi="Times New Roman"/>
      <w:sz w:val="20"/>
      <w:szCs w:val="24"/>
    </w:rPr>
  </w:style>
  <w:style w:type="paragraph" w:customStyle="1" w:styleId="Normalgabrielle">
    <w:name w:val="Normal.gabrielle"/>
    <w:rsid w:val="00B529D1"/>
    <w:pPr>
      <w:suppressAutoHyphens/>
    </w:pPr>
    <w:rPr>
      <w:rFonts w:ascii="Palatino" w:hAnsi="Palatino"/>
      <w:sz w:val="24"/>
      <w:szCs w:val="24"/>
      <w:lang w:val="fr-FR"/>
    </w:rPr>
  </w:style>
  <w:style w:type="paragraph" w:styleId="BodyTextIndent2">
    <w:name w:val="Body Text Indent 2"/>
    <w:aliases w:val="uvlaka 21"/>
    <w:basedOn w:val="Normal"/>
    <w:link w:val="BodyTextIndent2Char"/>
    <w:rsid w:val="00B529D1"/>
    <w:pPr>
      <w:tabs>
        <w:tab w:val="left" w:pos="-720"/>
      </w:tabs>
      <w:suppressAutoHyphens/>
      <w:ind w:left="1440" w:hanging="1440"/>
    </w:pPr>
    <w:rPr>
      <w:rFonts w:ascii="Times New Roman" w:eastAsia="Calibri" w:hAnsi="Times New Roman"/>
      <w:b/>
      <w:spacing w:val="-3"/>
      <w:sz w:val="20"/>
      <w:szCs w:val="20"/>
      <w:lang w:eastAsia="x-none"/>
    </w:rPr>
  </w:style>
  <w:style w:type="character" w:customStyle="1" w:styleId="BodyTextIndent2Char">
    <w:name w:val="Body Text Indent 2 Char"/>
    <w:aliases w:val="uvlaka 21 Char"/>
    <w:link w:val="BodyTextIndent2"/>
    <w:locked/>
    <w:rsid w:val="00B529D1"/>
    <w:rPr>
      <w:rFonts w:ascii="Times New Roman" w:hAnsi="Times New Roman" w:cs="Times New Roman"/>
      <w:b/>
      <w:spacing w:val="-3"/>
      <w:sz w:val="20"/>
      <w:szCs w:val="20"/>
      <w:lang w:val="en-GB" w:eastAsia="x-none"/>
    </w:rPr>
  </w:style>
  <w:style w:type="character" w:customStyle="1" w:styleId="footnoteref">
    <w:name w:val="footnote ref"/>
    <w:rsid w:val="00B529D1"/>
    <w:rPr>
      <w:rFonts w:ascii="Times New Roman" w:hAnsi="Times New Roman"/>
      <w:sz w:val="24"/>
    </w:rPr>
  </w:style>
  <w:style w:type="paragraph" w:customStyle="1" w:styleId="ParagraphText">
    <w:name w:val="Paragraph Text"/>
    <w:basedOn w:val="BodyText2"/>
    <w:rsid w:val="00B529D1"/>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PlainText">
    <w:name w:val="Plain Text"/>
    <w:basedOn w:val="Normal"/>
    <w:link w:val="PlainTextChar"/>
    <w:rsid w:val="00B529D1"/>
    <w:rPr>
      <w:rFonts w:ascii="Courier New" w:eastAsia="Calibri" w:hAnsi="Courier New"/>
      <w:sz w:val="20"/>
      <w:szCs w:val="20"/>
      <w:lang w:eastAsia="fr-FR"/>
    </w:rPr>
  </w:style>
  <w:style w:type="character" w:customStyle="1" w:styleId="PlainTextChar">
    <w:name w:val="Plain Text Char"/>
    <w:link w:val="PlainText"/>
    <w:locked/>
    <w:rsid w:val="00B529D1"/>
    <w:rPr>
      <w:rFonts w:ascii="Courier New" w:hAnsi="Courier New" w:cs="Times New Roman"/>
      <w:sz w:val="20"/>
      <w:szCs w:val="20"/>
      <w:lang w:val="en-GB" w:eastAsia="fr-FR"/>
    </w:rPr>
  </w:style>
  <w:style w:type="paragraph" w:styleId="BodyText3">
    <w:name w:val="Body Text 3"/>
    <w:basedOn w:val="Normal"/>
    <w:link w:val="BodyText3Char"/>
    <w:rsid w:val="00B529D1"/>
    <w:rPr>
      <w:rFonts w:ascii="Times New Roman" w:eastAsia="Calibri" w:hAnsi="Times New Roman"/>
      <w:b/>
      <w:i/>
      <w:spacing w:val="-3"/>
      <w:sz w:val="20"/>
      <w:szCs w:val="20"/>
      <w:lang w:val="en-US" w:eastAsia="x-none"/>
    </w:rPr>
  </w:style>
  <w:style w:type="character" w:customStyle="1" w:styleId="BodyText3Char">
    <w:name w:val="Body Text 3 Char"/>
    <w:link w:val="BodyText3"/>
    <w:locked/>
    <w:rsid w:val="00B529D1"/>
    <w:rPr>
      <w:rFonts w:ascii="Times New Roman" w:hAnsi="Times New Roman" w:cs="Times New Roman"/>
      <w:b/>
      <w:i/>
      <w:spacing w:val="-3"/>
      <w:sz w:val="20"/>
      <w:szCs w:val="20"/>
      <w:lang w:val="en-US" w:eastAsia="x-none"/>
    </w:rPr>
  </w:style>
  <w:style w:type="paragraph" w:customStyle="1" w:styleId="BMJStandard1Zeilig">
    <w:name w:val="BMJStandard1Zeilig"/>
    <w:basedOn w:val="BMJStandard15Zeilen"/>
    <w:rsid w:val="00B529D1"/>
    <w:pPr>
      <w:spacing w:line="240" w:lineRule="auto"/>
    </w:pPr>
  </w:style>
  <w:style w:type="paragraph" w:customStyle="1" w:styleId="BMJStandard15Zeilen">
    <w:name w:val="BMJStandard1.5Zeilen"/>
    <w:basedOn w:val="Normal"/>
    <w:rsid w:val="00B529D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szCs w:val="20"/>
      <w:lang w:val="de-DE"/>
    </w:rPr>
  </w:style>
  <w:style w:type="character" w:styleId="PageNumber">
    <w:name w:val="page number"/>
    <w:rsid w:val="00B529D1"/>
    <w:rPr>
      <w:rFonts w:cs="Times New Roman"/>
    </w:rPr>
  </w:style>
  <w:style w:type="character" w:customStyle="1" w:styleId="EmailStyle88">
    <w:name w:val="EmailStyle88"/>
    <w:rsid w:val="00B529D1"/>
    <w:rPr>
      <w:rFonts w:cs="Times New Roman"/>
      <w:color w:val="000000"/>
    </w:rPr>
  </w:style>
  <w:style w:type="character" w:customStyle="1" w:styleId="FooterChar1">
    <w:name w:val="Footer Char1"/>
    <w:aliases w:val="Char Char1"/>
    <w:locked/>
    <w:rsid w:val="00B529D1"/>
    <w:rPr>
      <w:rFonts w:ascii="Times New Roman" w:hAnsi="Times New Roman" w:cs="Times New Roman"/>
      <w:lang w:val="en-GB" w:eastAsia="fr-FR"/>
    </w:rPr>
  </w:style>
  <w:style w:type="paragraph" w:styleId="Caption">
    <w:name w:val="caption"/>
    <w:basedOn w:val="Normal"/>
    <w:next w:val="Normal"/>
    <w:qFormat/>
    <w:rsid w:val="00B529D1"/>
    <w:pPr>
      <w:spacing w:before="120" w:after="120" w:line="288" w:lineRule="auto"/>
    </w:pPr>
    <w:rPr>
      <w:rFonts w:ascii="Times New Roman" w:eastAsia="Calibri" w:hAnsi="Times New Roman"/>
      <w:b/>
      <w:szCs w:val="24"/>
      <w:lang w:eastAsia="de-DE"/>
    </w:rPr>
  </w:style>
  <w:style w:type="paragraph" w:styleId="CommentSubject">
    <w:name w:val="annotation subject"/>
    <w:aliases w:val="Char3"/>
    <w:basedOn w:val="CommentText"/>
    <w:next w:val="CommentText"/>
    <w:link w:val="CommentSubjectChar1"/>
    <w:rsid w:val="00B529D1"/>
    <w:pPr>
      <w:spacing w:before="120" w:line="288" w:lineRule="auto"/>
    </w:pPr>
    <w:rPr>
      <w:rFonts w:ascii="Times New Roman" w:hAnsi="Times New Roman"/>
      <w:b/>
      <w:bCs/>
      <w:sz w:val="20"/>
      <w:szCs w:val="20"/>
      <w:lang w:val="en-GB" w:eastAsia="de-DE"/>
    </w:rPr>
  </w:style>
  <w:style w:type="character" w:customStyle="1" w:styleId="CommentSubjectChar">
    <w:name w:val="Comment Subject Char"/>
    <w:aliases w:val="Char3 Char"/>
    <w:semiHidden/>
    <w:locked/>
    <w:rsid w:val="00B529D1"/>
    <w:rPr>
      <w:rFonts w:cs="Times New Roman"/>
      <w:b/>
      <w:bCs/>
      <w:sz w:val="20"/>
      <w:szCs w:val="20"/>
      <w:lang w:val="en-US" w:eastAsia="x-none"/>
    </w:rPr>
  </w:style>
  <w:style w:type="character" w:customStyle="1" w:styleId="CommentSubjectChar1">
    <w:name w:val="Comment Subject Char1"/>
    <w:aliases w:val="Char3 Char1"/>
    <w:link w:val="CommentSubject"/>
    <w:locked/>
    <w:rsid w:val="00B529D1"/>
    <w:rPr>
      <w:rFonts w:ascii="Times New Roman" w:hAnsi="Times New Roman" w:cs="Times New Roman"/>
      <w:b/>
      <w:bCs/>
      <w:sz w:val="20"/>
      <w:szCs w:val="20"/>
      <w:lang w:val="en-GB" w:eastAsia="de-DE"/>
    </w:rPr>
  </w:style>
  <w:style w:type="paragraph" w:styleId="HTMLPreformatted">
    <w:name w:val="HTML Preformatted"/>
    <w:aliases w:val="Char2"/>
    <w:basedOn w:val="Normal"/>
    <w:link w:val="HTMLPreformattedChar1"/>
    <w:rsid w:val="00B52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US" w:eastAsia="x-none"/>
    </w:rPr>
  </w:style>
  <w:style w:type="character" w:customStyle="1" w:styleId="HTMLPreformattedChar">
    <w:name w:val="HTML Preformatted Char"/>
    <w:aliases w:val="Char2 Char"/>
    <w:semiHidden/>
    <w:locked/>
    <w:rsid w:val="00B529D1"/>
    <w:rPr>
      <w:rFonts w:ascii="Courier New" w:hAnsi="Courier New" w:cs="Times New Roman"/>
      <w:sz w:val="20"/>
      <w:szCs w:val="20"/>
      <w:lang w:val="en-US" w:eastAsia="x-none"/>
    </w:rPr>
  </w:style>
  <w:style w:type="character" w:customStyle="1" w:styleId="HTMLPreformattedChar1">
    <w:name w:val="HTML Preformatted Char1"/>
    <w:aliases w:val="Char2 Char1"/>
    <w:link w:val="HTMLPreformatted"/>
    <w:locked/>
    <w:rsid w:val="00B529D1"/>
    <w:rPr>
      <w:rFonts w:ascii="Courier New" w:hAnsi="Courier New" w:cs="Courier New"/>
      <w:sz w:val="20"/>
      <w:szCs w:val="20"/>
      <w:lang w:val="en-US" w:eastAsia="x-none"/>
    </w:rPr>
  </w:style>
  <w:style w:type="paragraph" w:customStyle="1" w:styleId="JuHIRoman">
    <w:name w:val="Ju_H_I_Roman"/>
    <w:basedOn w:val="Normal"/>
    <w:next w:val="Normal"/>
    <w:rsid w:val="00B529D1"/>
    <w:pPr>
      <w:keepNext/>
      <w:keepLines/>
      <w:tabs>
        <w:tab w:val="left" w:pos="357"/>
      </w:tabs>
      <w:suppressAutoHyphens/>
      <w:spacing w:before="360" w:after="240"/>
      <w:ind w:left="357" w:hanging="357"/>
    </w:pPr>
    <w:rPr>
      <w:rFonts w:ascii="Times New Roman" w:eastAsia="Calibri" w:hAnsi="Times New Roman"/>
      <w:sz w:val="24"/>
      <w:szCs w:val="20"/>
      <w:lang w:eastAsia="fr-FR"/>
    </w:rPr>
  </w:style>
  <w:style w:type="paragraph" w:styleId="DocumentMap">
    <w:name w:val="Document Map"/>
    <w:aliases w:val="Char1"/>
    <w:basedOn w:val="Normal"/>
    <w:link w:val="DocumentMapChar1"/>
    <w:rsid w:val="00B529D1"/>
    <w:pPr>
      <w:shd w:val="clear" w:color="auto" w:fill="C6D5EC"/>
      <w:spacing w:before="120" w:line="288" w:lineRule="auto"/>
    </w:pPr>
    <w:rPr>
      <w:rFonts w:ascii="Lucida Grande" w:eastAsia="Calibri" w:hAnsi="Lucida Grande"/>
      <w:sz w:val="24"/>
      <w:szCs w:val="24"/>
      <w:lang w:eastAsia="de-DE"/>
    </w:rPr>
  </w:style>
  <w:style w:type="character" w:customStyle="1" w:styleId="DocumentMapChar">
    <w:name w:val="Document Map Char"/>
    <w:aliases w:val="Char1 Char"/>
    <w:semiHidden/>
    <w:locked/>
    <w:rsid w:val="00B529D1"/>
    <w:rPr>
      <w:rFonts w:ascii="Lucida Grande" w:hAnsi="Lucida Grande" w:cs="Times New Roman"/>
      <w:sz w:val="24"/>
      <w:szCs w:val="24"/>
      <w:lang w:val="en-US" w:eastAsia="x-none"/>
    </w:rPr>
  </w:style>
  <w:style w:type="character" w:customStyle="1" w:styleId="DocumentMapChar1">
    <w:name w:val="Document Map Char1"/>
    <w:aliases w:val="Char1 Char1"/>
    <w:link w:val="DocumentMap"/>
    <w:locked/>
    <w:rsid w:val="00B529D1"/>
    <w:rPr>
      <w:rFonts w:ascii="Lucida Grande" w:hAnsi="Lucida Grande" w:cs="Times New Roman"/>
      <w:sz w:val="24"/>
      <w:szCs w:val="24"/>
      <w:shd w:val="clear" w:color="auto" w:fill="C6D5EC"/>
      <w:lang w:val="en-GB" w:eastAsia="de-DE"/>
    </w:rPr>
  </w:style>
  <w:style w:type="paragraph" w:styleId="Index1">
    <w:name w:val="index 1"/>
    <w:basedOn w:val="Normal"/>
    <w:next w:val="Normal"/>
    <w:autoRedefine/>
    <w:rsid w:val="00B529D1"/>
    <w:pPr>
      <w:ind w:left="190" w:hanging="190"/>
    </w:pPr>
    <w:rPr>
      <w:rFonts w:eastAsia="Calibri"/>
      <w:szCs w:val="24"/>
      <w:lang w:val="de-DE" w:eastAsia="de-DE"/>
    </w:rPr>
  </w:style>
  <w:style w:type="paragraph" w:styleId="Index2">
    <w:name w:val="index 2"/>
    <w:basedOn w:val="Normal"/>
    <w:next w:val="Normal"/>
    <w:autoRedefine/>
    <w:rsid w:val="00B529D1"/>
    <w:pPr>
      <w:ind w:left="380" w:hanging="190"/>
    </w:pPr>
    <w:rPr>
      <w:rFonts w:eastAsia="Calibri"/>
      <w:szCs w:val="24"/>
      <w:lang w:val="de-DE" w:eastAsia="de-DE"/>
    </w:rPr>
  </w:style>
  <w:style w:type="paragraph" w:styleId="Index3">
    <w:name w:val="index 3"/>
    <w:basedOn w:val="Normal"/>
    <w:next w:val="Normal"/>
    <w:autoRedefine/>
    <w:rsid w:val="00B529D1"/>
    <w:pPr>
      <w:ind w:left="570" w:hanging="190"/>
    </w:pPr>
    <w:rPr>
      <w:rFonts w:eastAsia="Calibri"/>
      <w:szCs w:val="24"/>
      <w:lang w:val="de-DE" w:eastAsia="de-DE"/>
    </w:rPr>
  </w:style>
  <w:style w:type="paragraph" w:styleId="Index4">
    <w:name w:val="index 4"/>
    <w:basedOn w:val="Normal"/>
    <w:next w:val="Normal"/>
    <w:autoRedefine/>
    <w:rsid w:val="00B529D1"/>
    <w:pPr>
      <w:ind w:left="760" w:hanging="190"/>
    </w:pPr>
    <w:rPr>
      <w:rFonts w:eastAsia="Calibri"/>
      <w:szCs w:val="24"/>
      <w:lang w:val="de-DE" w:eastAsia="de-DE"/>
    </w:rPr>
  </w:style>
  <w:style w:type="paragraph" w:styleId="Index5">
    <w:name w:val="index 5"/>
    <w:basedOn w:val="Normal"/>
    <w:next w:val="Normal"/>
    <w:autoRedefine/>
    <w:rsid w:val="00B529D1"/>
    <w:pPr>
      <w:ind w:left="950" w:hanging="190"/>
    </w:pPr>
    <w:rPr>
      <w:rFonts w:eastAsia="Calibri"/>
      <w:szCs w:val="24"/>
      <w:lang w:val="de-DE" w:eastAsia="de-DE"/>
    </w:rPr>
  </w:style>
  <w:style w:type="paragraph" w:styleId="Index6">
    <w:name w:val="index 6"/>
    <w:basedOn w:val="Normal"/>
    <w:next w:val="Normal"/>
    <w:autoRedefine/>
    <w:rsid w:val="00B529D1"/>
    <w:pPr>
      <w:ind w:left="1140" w:hanging="190"/>
    </w:pPr>
    <w:rPr>
      <w:rFonts w:eastAsia="Calibri"/>
      <w:szCs w:val="24"/>
      <w:lang w:val="de-DE" w:eastAsia="de-DE"/>
    </w:rPr>
  </w:style>
  <w:style w:type="paragraph" w:styleId="Index7">
    <w:name w:val="index 7"/>
    <w:basedOn w:val="Normal"/>
    <w:next w:val="Normal"/>
    <w:autoRedefine/>
    <w:rsid w:val="00B529D1"/>
    <w:pPr>
      <w:ind w:left="1330" w:hanging="190"/>
    </w:pPr>
    <w:rPr>
      <w:rFonts w:eastAsia="Calibri"/>
      <w:szCs w:val="24"/>
      <w:lang w:val="de-DE" w:eastAsia="de-DE"/>
    </w:rPr>
  </w:style>
  <w:style w:type="paragraph" w:styleId="Index8">
    <w:name w:val="index 8"/>
    <w:basedOn w:val="Normal"/>
    <w:next w:val="Normal"/>
    <w:autoRedefine/>
    <w:rsid w:val="00B529D1"/>
    <w:pPr>
      <w:ind w:left="1520" w:hanging="190"/>
    </w:pPr>
    <w:rPr>
      <w:rFonts w:eastAsia="Calibri"/>
      <w:szCs w:val="24"/>
      <w:lang w:val="de-DE" w:eastAsia="de-DE"/>
    </w:rPr>
  </w:style>
  <w:style w:type="paragraph" w:styleId="Index9">
    <w:name w:val="index 9"/>
    <w:basedOn w:val="Normal"/>
    <w:next w:val="Normal"/>
    <w:autoRedefine/>
    <w:rsid w:val="00B529D1"/>
    <w:pPr>
      <w:ind w:left="1710" w:hanging="190"/>
    </w:pPr>
    <w:rPr>
      <w:rFonts w:eastAsia="Calibri"/>
      <w:szCs w:val="24"/>
      <w:lang w:val="de-DE" w:eastAsia="de-DE"/>
    </w:rPr>
  </w:style>
  <w:style w:type="paragraph" w:styleId="IndexHeading">
    <w:name w:val="index heading"/>
    <w:basedOn w:val="Normal"/>
    <w:next w:val="Index1"/>
    <w:rsid w:val="00B529D1"/>
    <w:rPr>
      <w:rFonts w:eastAsia="Calibri"/>
      <w:szCs w:val="24"/>
      <w:lang w:val="de-DE" w:eastAsia="de-DE"/>
    </w:rPr>
  </w:style>
  <w:style w:type="paragraph" w:customStyle="1" w:styleId="FV1zentriert">
    <w:name w:val="FV1 zentriert"/>
    <w:basedOn w:val="Normal"/>
    <w:uiPriority w:val="99"/>
    <w:rsid w:val="00B529D1"/>
    <w:pPr>
      <w:spacing w:after="120" w:line="260" w:lineRule="exact"/>
      <w:jc w:val="center"/>
    </w:pPr>
    <w:rPr>
      <w:rFonts w:ascii="Arial Narrow" w:eastAsia="Calibri" w:hAnsi="Arial Narrow"/>
      <w:b/>
      <w:szCs w:val="19"/>
    </w:rPr>
  </w:style>
  <w:style w:type="paragraph" w:customStyle="1" w:styleId="Formatvorlage1">
    <w:name w:val="Formatvorlage1"/>
    <w:basedOn w:val="Normal"/>
    <w:uiPriority w:val="99"/>
    <w:rsid w:val="00B529D1"/>
    <w:rPr>
      <w:rFonts w:eastAsia="Calibri"/>
      <w:b/>
      <w:szCs w:val="24"/>
    </w:rPr>
  </w:style>
  <w:style w:type="paragraph" w:customStyle="1" w:styleId="NormalWeb8">
    <w:name w:val="Normal (Web)8"/>
    <w:basedOn w:val="Normal"/>
    <w:rsid w:val="00B529D1"/>
    <w:pPr>
      <w:spacing w:before="75" w:after="75"/>
      <w:ind w:left="225" w:right="225"/>
    </w:pPr>
    <w:rPr>
      <w:rFonts w:ascii="Times New Roman" w:eastAsia="Batang" w:hAnsi="Times New Roman"/>
      <w:lang w:eastAsia="ko-KR"/>
    </w:rPr>
  </w:style>
  <w:style w:type="paragraph" w:customStyle="1" w:styleId="bul1">
    <w:name w:val="bul1"/>
    <w:basedOn w:val="Normal"/>
    <w:link w:val="bul1CharChar"/>
    <w:qFormat/>
    <w:rsid w:val="00E226BF"/>
    <w:pPr>
      <w:tabs>
        <w:tab w:val="num" w:pos="851"/>
      </w:tabs>
      <w:ind w:left="851" w:hanging="851"/>
    </w:pPr>
    <w:rPr>
      <w:rFonts w:eastAsia="Calibri"/>
      <w:szCs w:val="24"/>
      <w:lang w:val="de-DE" w:eastAsia="de-DE"/>
    </w:rPr>
  </w:style>
  <w:style w:type="paragraph" w:customStyle="1" w:styleId="Listenabsatz10">
    <w:name w:val="Listenabsatz1"/>
    <w:basedOn w:val="Normal"/>
    <w:rsid w:val="00B529D1"/>
    <w:pPr>
      <w:ind w:left="720"/>
      <w:contextualSpacing/>
    </w:pPr>
    <w:rPr>
      <w:lang w:val="de-DE"/>
    </w:rPr>
  </w:style>
  <w:style w:type="paragraph" w:customStyle="1" w:styleId="bul2">
    <w:name w:val="bul2"/>
    <w:basedOn w:val="Listenabsatz10"/>
    <w:rsid w:val="0038008E"/>
    <w:pPr>
      <w:numPr>
        <w:numId w:val="6"/>
      </w:numPr>
      <w:contextualSpacing w:val="0"/>
    </w:pPr>
    <w:rPr>
      <w:lang w:val="en-US"/>
    </w:rPr>
  </w:style>
  <w:style w:type="paragraph" w:customStyle="1" w:styleId="zitierung">
    <w:name w:val="zitierung"/>
    <w:basedOn w:val="Normal"/>
    <w:rsid w:val="00B529D1"/>
    <w:pPr>
      <w:spacing w:before="100" w:beforeAutospacing="1" w:after="100" w:afterAutospacing="1"/>
    </w:pPr>
    <w:rPr>
      <w:rFonts w:ascii="Times New Roman" w:eastAsia="Calibri" w:hAnsi="Times New Roman"/>
      <w:sz w:val="24"/>
      <w:szCs w:val="24"/>
    </w:rPr>
  </w:style>
  <w:style w:type="paragraph" w:customStyle="1" w:styleId="Default">
    <w:name w:val="Default"/>
    <w:rsid w:val="00B529D1"/>
    <w:pPr>
      <w:autoSpaceDE w:val="0"/>
      <w:autoSpaceDN w:val="0"/>
      <w:adjustRightInd w:val="0"/>
    </w:pPr>
    <w:rPr>
      <w:rFonts w:ascii="Times New Roman" w:eastAsia="Times New Roman" w:hAnsi="Times New Roman"/>
      <w:color w:val="000000"/>
      <w:sz w:val="24"/>
      <w:szCs w:val="24"/>
      <w:lang w:val="de-DE" w:eastAsia="de-DE"/>
    </w:rPr>
  </w:style>
  <w:style w:type="paragraph" w:customStyle="1" w:styleId="bumanual">
    <w:name w:val="bumanual"/>
    <w:basedOn w:val="Normal"/>
    <w:rsid w:val="00B529D1"/>
    <w:pPr>
      <w:tabs>
        <w:tab w:val="num" w:pos="360"/>
      </w:tabs>
      <w:ind w:left="360" w:hanging="360"/>
    </w:pPr>
    <w:rPr>
      <w:rFonts w:eastAsia="Calibri"/>
      <w:bCs/>
      <w:szCs w:val="24"/>
      <w:lang w:eastAsia="de-DE"/>
    </w:rPr>
  </w:style>
  <w:style w:type="paragraph" w:customStyle="1" w:styleId="bulman">
    <w:name w:val="bulman"/>
    <w:basedOn w:val="bul1"/>
    <w:rsid w:val="00B529D1"/>
    <w:rPr>
      <w:lang w:val="en-GB"/>
    </w:rPr>
  </w:style>
  <w:style w:type="paragraph" w:customStyle="1" w:styleId="bulmanual">
    <w:name w:val="bulmanual"/>
    <w:basedOn w:val="Normal"/>
    <w:link w:val="bulmanualZchn"/>
    <w:rsid w:val="00B529D1"/>
    <w:pPr>
      <w:numPr>
        <w:numId w:val="5"/>
      </w:numPr>
    </w:pPr>
    <w:rPr>
      <w:rFonts w:eastAsia="Calibri"/>
      <w:bCs/>
      <w:szCs w:val="24"/>
      <w:lang w:val="x-none" w:eastAsia="de-DE"/>
    </w:rPr>
  </w:style>
  <w:style w:type="paragraph" w:customStyle="1" w:styleId="box1">
    <w:name w:val="box1"/>
    <w:basedOn w:val="Normal"/>
    <w:link w:val="box1Zchn"/>
    <w:rsid w:val="00B529D1"/>
    <w:pPr>
      <w:pBdr>
        <w:top w:val="single" w:sz="4" w:space="1" w:color="auto"/>
        <w:left w:val="single" w:sz="4" w:space="4" w:color="auto"/>
        <w:bottom w:val="single" w:sz="4" w:space="1" w:color="auto"/>
        <w:right w:val="single" w:sz="4" w:space="4" w:color="auto"/>
      </w:pBdr>
      <w:ind w:left="708"/>
    </w:pPr>
    <w:rPr>
      <w:rFonts w:eastAsia="Calibri"/>
      <w:sz w:val="17"/>
      <w:szCs w:val="17"/>
      <w:lang w:eastAsia="de-DE"/>
    </w:rPr>
  </w:style>
  <w:style w:type="paragraph" w:customStyle="1" w:styleId="Box10">
    <w:name w:val="Box^1"/>
    <w:basedOn w:val="Normal"/>
    <w:rsid w:val="00B529D1"/>
    <w:pPr>
      <w:ind w:left="1416"/>
    </w:pPr>
    <w:rPr>
      <w:rFonts w:eastAsia="Calibri"/>
      <w:i/>
      <w:sz w:val="16"/>
      <w:szCs w:val="24"/>
      <w:lang w:eastAsia="de-DE"/>
    </w:rPr>
  </w:style>
  <w:style w:type="character" w:customStyle="1" w:styleId="StyleFootnoteReference11pt">
    <w:name w:val="Style Footnote Reference + 11 pt"/>
    <w:rsid w:val="00B529D1"/>
    <w:rPr>
      <w:rFonts w:ascii="Verdana" w:hAnsi="Verdana" w:cs="Times New Roman"/>
      <w:sz w:val="22"/>
      <w:szCs w:val="22"/>
      <w:vertAlign w:val="superscript"/>
      <w:lang w:val="en-GB"/>
    </w:rPr>
  </w:style>
  <w:style w:type="paragraph" w:customStyle="1" w:styleId="footnotetextnormal">
    <w:name w:val="footnote text normal"/>
    <w:basedOn w:val="FootnoteText"/>
    <w:link w:val="footnotetextnormalChar1"/>
    <w:rsid w:val="00B529D1"/>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B529D1"/>
    <w:rPr>
      <w:rFonts w:ascii="Times" w:hAnsi="Times" w:cs="Times New Roman"/>
      <w:sz w:val="20"/>
      <w:szCs w:val="20"/>
      <w:lang w:val="de-DE" w:eastAsia="de-DE"/>
    </w:rPr>
  </w:style>
  <w:style w:type="paragraph" w:customStyle="1" w:styleId="Bulletpoints">
    <w:name w:val="Bullet points"/>
    <w:basedOn w:val="Normal"/>
    <w:link w:val="BulletpointsChar"/>
    <w:rsid w:val="00B529D1"/>
    <w:pPr>
      <w:numPr>
        <w:numId w:val="7"/>
      </w:numPr>
      <w:spacing w:after="120" w:line="260" w:lineRule="exact"/>
    </w:pPr>
    <w:rPr>
      <w:rFonts w:ascii="Times" w:eastAsia="Calibri" w:hAnsi="Times"/>
      <w:color w:val="000000"/>
      <w:szCs w:val="20"/>
      <w:lang w:val="x-none" w:eastAsia="de-DE"/>
    </w:rPr>
  </w:style>
  <w:style w:type="character" w:customStyle="1" w:styleId="BulletpointsChar">
    <w:name w:val="Bullet points Char"/>
    <w:link w:val="Bulletpoints"/>
    <w:locked/>
    <w:rsid w:val="00B529D1"/>
    <w:rPr>
      <w:rFonts w:ascii="Times" w:hAnsi="Times"/>
      <w:color w:val="000000"/>
      <w:sz w:val="18"/>
      <w:lang w:val="x-none" w:eastAsia="de-DE"/>
    </w:rPr>
  </w:style>
  <w:style w:type="paragraph" w:customStyle="1" w:styleId="Standardindent">
    <w:name w:val="Standard indent"/>
    <w:basedOn w:val="Normal"/>
    <w:link w:val="StandardindentChar"/>
    <w:rsid w:val="00B529D1"/>
    <w:pPr>
      <w:spacing w:line="260" w:lineRule="exact"/>
      <w:ind w:firstLine="397"/>
    </w:pPr>
    <w:rPr>
      <w:rFonts w:ascii="Times" w:eastAsia="Calibri" w:hAnsi="Times"/>
      <w:sz w:val="20"/>
      <w:szCs w:val="20"/>
      <w:lang w:val="de-DE" w:eastAsia="de-DE"/>
    </w:rPr>
  </w:style>
  <w:style w:type="character" w:customStyle="1" w:styleId="StandardindentChar">
    <w:name w:val="Standard indent Char"/>
    <w:link w:val="Standardindent"/>
    <w:locked/>
    <w:rsid w:val="00B529D1"/>
    <w:rPr>
      <w:rFonts w:ascii="Times" w:hAnsi="Times" w:cs="Times New Roman"/>
      <w:sz w:val="20"/>
      <w:szCs w:val="20"/>
      <w:lang w:val="de-DE" w:eastAsia="de-DE"/>
    </w:rPr>
  </w:style>
  <w:style w:type="paragraph" w:customStyle="1" w:styleId="listbullet">
    <w:name w:val="listbullet"/>
    <w:basedOn w:val="Normal"/>
    <w:rsid w:val="00B529D1"/>
    <w:pPr>
      <w:numPr>
        <w:numId w:val="8"/>
      </w:numPr>
      <w:tabs>
        <w:tab w:val="left" w:pos="567"/>
      </w:tabs>
    </w:pPr>
    <w:rPr>
      <w:rFonts w:ascii="Book Antiqua" w:eastAsia="Calibri" w:hAnsi="Book Antiqua"/>
      <w:sz w:val="19"/>
      <w:szCs w:val="20"/>
    </w:rPr>
  </w:style>
  <w:style w:type="paragraph" w:customStyle="1" w:styleId="absatzmanual">
    <w:name w:val="absatzmanual"/>
    <w:basedOn w:val="bulmanual"/>
    <w:link w:val="absatzmanualZchn"/>
    <w:rsid w:val="00B529D1"/>
  </w:style>
  <w:style w:type="paragraph" w:customStyle="1" w:styleId="boxmanual">
    <w:name w:val="boxmanual"/>
    <w:basedOn w:val="box1"/>
    <w:link w:val="boxmanualZchn"/>
    <w:rsid w:val="00B529D1"/>
    <w:pPr>
      <w:ind w:left="374"/>
    </w:pPr>
  </w:style>
  <w:style w:type="character" w:customStyle="1" w:styleId="bulmanualZchn">
    <w:name w:val="bulmanual Zchn"/>
    <w:link w:val="bulmanual"/>
    <w:locked/>
    <w:rsid w:val="00B529D1"/>
    <w:rPr>
      <w:rFonts w:ascii="Verdana" w:hAnsi="Verdana"/>
      <w:bCs/>
      <w:sz w:val="18"/>
      <w:szCs w:val="24"/>
      <w:lang w:val="x-none" w:eastAsia="de-DE"/>
    </w:rPr>
  </w:style>
  <w:style w:type="character" w:customStyle="1" w:styleId="absatzmanualZchn">
    <w:name w:val="absatzmanual Zchn"/>
    <w:basedOn w:val="bulmanualZchn"/>
    <w:link w:val="absatzmanual"/>
    <w:locked/>
    <w:rsid w:val="00B529D1"/>
    <w:rPr>
      <w:rFonts w:ascii="Verdana" w:hAnsi="Verdana"/>
      <w:bCs/>
      <w:sz w:val="18"/>
      <w:szCs w:val="24"/>
      <w:lang w:val="x-none" w:eastAsia="de-DE"/>
    </w:rPr>
  </w:style>
  <w:style w:type="paragraph" w:customStyle="1" w:styleId="question">
    <w:name w:val="question"/>
    <w:basedOn w:val="Normal"/>
    <w:link w:val="questionCharChar"/>
    <w:autoRedefine/>
    <w:rsid w:val="00B529D1"/>
    <w:pPr>
      <w:numPr>
        <w:numId w:val="9"/>
      </w:numPr>
      <w:tabs>
        <w:tab w:val="left" w:pos="1440"/>
      </w:tabs>
    </w:pPr>
    <w:rPr>
      <w:rFonts w:eastAsia="Calibri"/>
      <w:b/>
      <w:szCs w:val="19"/>
      <w:lang w:val="x-none" w:eastAsia="x-none"/>
    </w:rPr>
  </w:style>
  <w:style w:type="character" w:customStyle="1" w:styleId="box1Zchn">
    <w:name w:val="box1 Zchn"/>
    <w:link w:val="box1"/>
    <w:locked/>
    <w:rsid w:val="00B529D1"/>
    <w:rPr>
      <w:rFonts w:ascii="Verdana" w:hAnsi="Verdana" w:cs="Times New Roman"/>
      <w:sz w:val="17"/>
      <w:szCs w:val="17"/>
      <w:lang w:val="en-GB" w:eastAsia="de-DE"/>
    </w:rPr>
  </w:style>
  <w:style w:type="character" w:customStyle="1" w:styleId="boxmanualZchn">
    <w:name w:val="boxmanual Zchn"/>
    <w:link w:val="boxmanual"/>
    <w:locked/>
    <w:rsid w:val="00B529D1"/>
    <w:rPr>
      <w:rFonts w:ascii="Verdana" w:hAnsi="Verdana" w:cs="Times"/>
      <w:sz w:val="17"/>
      <w:szCs w:val="17"/>
      <w:lang w:val="en-GB" w:eastAsia="de-DE"/>
    </w:rPr>
  </w:style>
  <w:style w:type="character" w:customStyle="1" w:styleId="questionCharChar">
    <w:name w:val="question Char Char"/>
    <w:link w:val="question"/>
    <w:locked/>
    <w:rsid w:val="00B529D1"/>
    <w:rPr>
      <w:rFonts w:ascii="Verdana" w:hAnsi="Verdana"/>
      <w:b/>
      <w:sz w:val="18"/>
      <w:szCs w:val="19"/>
      <w:lang w:val="x-none" w:eastAsia="x-none"/>
    </w:rPr>
  </w:style>
  <w:style w:type="paragraph" w:customStyle="1" w:styleId="Style14">
    <w:name w:val="Style14"/>
    <w:basedOn w:val="Normal"/>
    <w:rsid w:val="00B529D1"/>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sz w:val="20"/>
      <w:szCs w:val="20"/>
    </w:rPr>
  </w:style>
  <w:style w:type="paragraph" w:customStyle="1" w:styleId="Style15">
    <w:name w:val="Style15"/>
    <w:basedOn w:val="Style14"/>
    <w:rsid w:val="00B529D1"/>
    <w:pPr>
      <w:numPr>
        <w:numId w:val="12"/>
      </w:numPr>
    </w:pPr>
  </w:style>
  <w:style w:type="paragraph" w:customStyle="1" w:styleId="Style5">
    <w:name w:val="Style5"/>
    <w:basedOn w:val="Heading2"/>
    <w:link w:val="Style5Char"/>
    <w:rsid w:val="00B529D1"/>
    <w:pPr>
      <w:numPr>
        <w:ilvl w:val="1"/>
        <w:numId w:val="13"/>
      </w:numPr>
      <w:pBdr>
        <w:top w:val="single" w:sz="4" w:space="1" w:color="auto"/>
        <w:left w:val="single" w:sz="4" w:space="4" w:color="auto"/>
        <w:bottom w:val="single" w:sz="4" w:space="1" w:color="auto"/>
        <w:right w:val="single" w:sz="4" w:space="4" w:color="auto"/>
      </w:pBdr>
    </w:pPr>
    <w:rPr>
      <w:bCs/>
      <w:lang w:val="x-none" w:eastAsia="x-none"/>
    </w:rPr>
  </w:style>
  <w:style w:type="character" w:customStyle="1" w:styleId="Style5Char">
    <w:name w:val="Style5 Char"/>
    <w:link w:val="Style5"/>
    <w:locked/>
    <w:rsid w:val="00B529D1"/>
    <w:rPr>
      <w:rFonts w:ascii="Verdana" w:hAnsi="Verdana"/>
      <w:b/>
      <w:bCs/>
      <w:sz w:val="28"/>
      <w:szCs w:val="28"/>
      <w:lang w:val="x-none" w:eastAsia="x-none"/>
    </w:rPr>
  </w:style>
  <w:style w:type="paragraph" w:customStyle="1" w:styleId="Style12">
    <w:name w:val="Style12"/>
    <w:basedOn w:val="Heading2"/>
    <w:rsid w:val="00B529D1"/>
    <w:pPr>
      <w:numPr>
        <w:ilvl w:val="1"/>
        <w:numId w:val="14"/>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customStyle="1" w:styleId="Style13">
    <w:name w:val="Style13"/>
    <w:basedOn w:val="Heading2"/>
    <w:rsid w:val="00B529D1"/>
    <w:pPr>
      <w:numPr>
        <w:ilvl w:val="1"/>
        <w:numId w:val="15"/>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styleId="Title">
    <w:name w:val="Title"/>
    <w:basedOn w:val="Normal"/>
    <w:link w:val="TitleChar"/>
    <w:qFormat/>
    <w:rsid w:val="00B529D1"/>
    <w:pPr>
      <w:numPr>
        <w:ilvl w:val="2"/>
        <w:numId w:val="15"/>
      </w:numPr>
      <w:spacing w:before="240" w:after="60"/>
      <w:jc w:val="center"/>
      <w:outlineLvl w:val="0"/>
    </w:pPr>
    <w:rPr>
      <w:rFonts w:ascii="Arial" w:eastAsia="Calibri" w:hAnsi="Arial"/>
      <w:b/>
      <w:bCs/>
      <w:kern w:val="28"/>
      <w:sz w:val="32"/>
      <w:szCs w:val="32"/>
      <w:lang w:val="x-none" w:eastAsia="x-none"/>
    </w:rPr>
  </w:style>
  <w:style w:type="character" w:customStyle="1" w:styleId="TitleChar">
    <w:name w:val="Title Char"/>
    <w:link w:val="Title"/>
    <w:locked/>
    <w:rsid w:val="00B529D1"/>
    <w:rPr>
      <w:rFonts w:ascii="Arial" w:hAnsi="Arial"/>
      <w:b/>
      <w:bCs/>
      <w:kern w:val="28"/>
      <w:sz w:val="32"/>
      <w:szCs w:val="32"/>
      <w:lang w:val="x-none" w:eastAsia="x-none"/>
    </w:rPr>
  </w:style>
  <w:style w:type="paragraph" w:customStyle="1" w:styleId="StyleStyle13NotBold">
    <w:name w:val="Style Style13 + Not Bold"/>
    <w:basedOn w:val="Style13"/>
    <w:rsid w:val="00B529D1"/>
    <w:rPr>
      <w:b w:val="0"/>
    </w:rPr>
  </w:style>
  <w:style w:type="character" w:styleId="PlaceholderText">
    <w:name w:val="Placeholder Text"/>
    <w:semiHidden/>
    <w:rsid w:val="00B529D1"/>
    <w:rPr>
      <w:rFonts w:cs="Times New Roman"/>
      <w:color w:val="808080"/>
    </w:rPr>
  </w:style>
  <w:style w:type="character" w:styleId="FollowedHyperlink">
    <w:name w:val="FollowedHyperlink"/>
    <w:rsid w:val="00B529D1"/>
    <w:rPr>
      <w:rFonts w:cs="Times New Roman"/>
      <w:color w:val="800080"/>
      <w:u w:val="single"/>
    </w:rPr>
  </w:style>
  <w:style w:type="character" w:customStyle="1" w:styleId="BodyTextIndent2Char1">
    <w:name w:val="Body Text Indent 2 Char1"/>
    <w:aliases w:val="uvlaka 21 Char1"/>
    <w:locked/>
    <w:rsid w:val="00B529D1"/>
    <w:rPr>
      <w:rFonts w:ascii="Times New Roman" w:hAnsi="Times New Roman" w:cs="Times New Roman"/>
      <w:b/>
      <w:bCs/>
      <w:spacing w:val="-3"/>
      <w:sz w:val="20"/>
      <w:szCs w:val="20"/>
      <w:lang w:val="en-GB" w:eastAsia="x-none"/>
    </w:rPr>
  </w:style>
  <w:style w:type="character" w:customStyle="1" w:styleId="EmailStyle153">
    <w:name w:val="EmailStyle153"/>
    <w:rsid w:val="00B529D1"/>
    <w:rPr>
      <w:rFonts w:cs="Times New Roman"/>
      <w:color w:val="000000"/>
    </w:rPr>
  </w:style>
  <w:style w:type="character" w:customStyle="1" w:styleId="uvlaka3Char1">
    <w:name w:val="uvlaka 3 Char1"/>
    <w:aliases w:val="uvlaka 2 Char Char"/>
    <w:locked/>
    <w:rsid w:val="00B529D1"/>
    <w:rPr>
      <w:rFonts w:ascii="Times New Roman" w:hAnsi="Times New Roman" w:cs="Times New Roman"/>
      <w:spacing w:val="-3"/>
      <w:sz w:val="24"/>
      <w:szCs w:val="24"/>
      <w:lang w:val="en-US" w:eastAsia="x-none"/>
    </w:rPr>
  </w:style>
  <w:style w:type="character" w:customStyle="1" w:styleId="uvlaka2CharChar1">
    <w:name w:val="uvlaka 2 Char Char1"/>
    <w:locked/>
    <w:rsid w:val="00B529D1"/>
    <w:rPr>
      <w:rFonts w:ascii="Times New Roman" w:hAnsi="Times New Roman" w:cs="Times New Roman"/>
      <w:b/>
      <w:bCs/>
      <w:spacing w:val="-3"/>
      <w:sz w:val="24"/>
      <w:szCs w:val="24"/>
      <w:lang w:val="en-GB" w:eastAsia="x-none"/>
    </w:rPr>
  </w:style>
  <w:style w:type="character" w:styleId="Emphasis">
    <w:name w:val="Emphasis"/>
    <w:qFormat/>
    <w:rsid w:val="00B529D1"/>
    <w:rPr>
      <w:rFonts w:cs="Times New Roman"/>
      <w:i/>
      <w:iCs/>
    </w:rPr>
  </w:style>
  <w:style w:type="character" w:customStyle="1" w:styleId="small1">
    <w:name w:val="small1"/>
    <w:rsid w:val="00B529D1"/>
    <w:rPr>
      <w:rFonts w:ascii="Verdana" w:hAnsi="Verdana" w:cs="Verdana"/>
      <w:sz w:val="20"/>
      <w:szCs w:val="20"/>
    </w:rPr>
  </w:style>
  <w:style w:type="character" w:customStyle="1" w:styleId="sidhuvudrubrik">
    <w:name w:val="sidhuvudrubrik"/>
    <w:rsid w:val="00B529D1"/>
    <w:rPr>
      <w:rFonts w:cs="Times New Roman"/>
    </w:rPr>
  </w:style>
  <w:style w:type="paragraph" w:customStyle="1" w:styleId="t-9-8">
    <w:name w:val="t-9-8"/>
    <w:basedOn w:val="Normal"/>
    <w:rsid w:val="00B529D1"/>
    <w:pPr>
      <w:spacing w:before="100" w:beforeAutospacing="1" w:after="100" w:afterAutospacing="1"/>
    </w:pPr>
    <w:rPr>
      <w:rFonts w:ascii="Times New Roman" w:hAnsi="Times New Roman"/>
      <w:sz w:val="24"/>
      <w:szCs w:val="24"/>
      <w:lang w:val="hr-HR" w:eastAsia="hr-HR"/>
    </w:rPr>
  </w:style>
  <w:style w:type="character" w:customStyle="1" w:styleId="kurziv1">
    <w:name w:val="kurziv1"/>
    <w:rsid w:val="00B529D1"/>
    <w:rPr>
      <w:rFonts w:cs="Times New Roman"/>
      <w:i/>
      <w:iCs/>
    </w:rPr>
  </w:style>
  <w:style w:type="paragraph" w:customStyle="1" w:styleId="clanak">
    <w:name w:val="clanak"/>
    <w:basedOn w:val="Normal"/>
    <w:rsid w:val="00B529D1"/>
    <w:pPr>
      <w:spacing w:before="100" w:beforeAutospacing="1" w:after="100" w:afterAutospacing="1"/>
      <w:jc w:val="center"/>
    </w:pPr>
    <w:rPr>
      <w:rFonts w:ascii="Times New Roman" w:hAnsi="Times New Roman"/>
      <w:sz w:val="24"/>
      <w:szCs w:val="24"/>
      <w:lang w:val="hr-HR" w:eastAsia="hr-HR"/>
    </w:rPr>
  </w:style>
  <w:style w:type="paragraph" w:customStyle="1" w:styleId="t-10-9-kurz-s-fett">
    <w:name w:val="t-10-9-kurz-s-fett"/>
    <w:basedOn w:val="Normal"/>
    <w:rsid w:val="00B529D1"/>
    <w:pPr>
      <w:spacing w:before="100" w:beforeAutospacing="1" w:after="100" w:afterAutospacing="1"/>
      <w:jc w:val="center"/>
    </w:pPr>
    <w:rPr>
      <w:rFonts w:ascii="Times New Roman" w:hAnsi="Times New Roman"/>
      <w:b/>
      <w:bCs/>
      <w:i/>
      <w:iCs/>
      <w:sz w:val="26"/>
      <w:szCs w:val="26"/>
      <w:lang w:val="hr-HR" w:eastAsia="hr-HR"/>
    </w:rPr>
  </w:style>
  <w:style w:type="character" w:customStyle="1" w:styleId="googqs-tidbit-0">
    <w:name w:val="goog_qs-tidbit-0"/>
    <w:rsid w:val="00B529D1"/>
    <w:rPr>
      <w:rFonts w:cs="Times New Roman"/>
    </w:rPr>
  </w:style>
  <w:style w:type="character" w:customStyle="1" w:styleId="googqs-tidbit-1">
    <w:name w:val="goog_qs-tidbit-1"/>
    <w:rsid w:val="00B529D1"/>
    <w:rPr>
      <w:rFonts w:cs="Times New Roman"/>
    </w:rPr>
  </w:style>
  <w:style w:type="character" w:customStyle="1" w:styleId="PlaceholderText1">
    <w:name w:val="Placeholder Text1"/>
    <w:semiHidden/>
    <w:rsid w:val="00B529D1"/>
    <w:rPr>
      <w:rFonts w:cs="Times New Roman"/>
      <w:color w:val="808080"/>
    </w:rPr>
  </w:style>
  <w:style w:type="paragraph" w:styleId="EndnoteText">
    <w:name w:val="endnote text"/>
    <w:basedOn w:val="Normal"/>
    <w:link w:val="EndnoteTextChar"/>
    <w:rsid w:val="00B529D1"/>
    <w:rPr>
      <w:sz w:val="20"/>
      <w:szCs w:val="20"/>
      <w:lang w:val="de-DE" w:eastAsia="de-DE"/>
    </w:rPr>
  </w:style>
  <w:style w:type="character" w:customStyle="1" w:styleId="EndnoteTextChar">
    <w:name w:val="Endnote Text Char"/>
    <w:link w:val="EndnoteText"/>
    <w:locked/>
    <w:rsid w:val="00B529D1"/>
    <w:rPr>
      <w:rFonts w:ascii="Verdana" w:eastAsia="Times New Roman" w:hAnsi="Verdana" w:cs="Times New Roman"/>
      <w:sz w:val="20"/>
      <w:szCs w:val="20"/>
      <w:lang w:val="de-DE" w:eastAsia="de-DE"/>
    </w:rPr>
  </w:style>
  <w:style w:type="character" w:styleId="EndnoteReference">
    <w:name w:val="endnote reference"/>
    <w:rsid w:val="00B529D1"/>
    <w:rPr>
      <w:rFonts w:cs="Times New Roman"/>
      <w:vertAlign w:val="superscript"/>
    </w:rPr>
  </w:style>
  <w:style w:type="paragraph" w:customStyle="1" w:styleId="NazivPredmeta">
    <w:name w:val="NazivPredmeta"/>
    <w:basedOn w:val="Normal"/>
    <w:link w:val="NazivPredmetaChar"/>
    <w:rsid w:val="00B529D1"/>
    <w:pPr>
      <w:jc w:val="center"/>
    </w:pPr>
    <w:rPr>
      <w:rFonts w:ascii="Times New Roman" w:eastAsia="Calibri" w:hAnsi="Times New Roman"/>
      <w:b/>
      <w:sz w:val="24"/>
      <w:szCs w:val="20"/>
      <w:lang w:val="sr-Cyrl-CS" w:eastAsia="x-none"/>
    </w:rPr>
  </w:style>
  <w:style w:type="character" w:customStyle="1" w:styleId="NazivPredmetaChar">
    <w:name w:val="NazivPredmeta Char"/>
    <w:link w:val="NazivPredmeta"/>
    <w:locked/>
    <w:rsid w:val="00B529D1"/>
    <w:rPr>
      <w:rFonts w:ascii="Times New Roman" w:hAnsi="Times New Roman"/>
      <w:b/>
      <w:sz w:val="24"/>
      <w:lang w:val="sr-Cyrl-CS" w:eastAsia="x-none"/>
    </w:rPr>
  </w:style>
  <w:style w:type="paragraph" w:customStyle="1" w:styleId="Naslov1">
    <w:name w:val="Naslov1"/>
    <w:basedOn w:val="Normal"/>
    <w:rsid w:val="00B529D1"/>
    <w:pPr>
      <w:spacing w:after="360"/>
      <w:jc w:val="center"/>
    </w:pPr>
    <w:rPr>
      <w:rFonts w:ascii="Times New Roman" w:eastAsia="Calibri" w:hAnsi="Times New Roman"/>
      <w:b/>
      <w:bCs/>
      <w:sz w:val="24"/>
      <w:szCs w:val="28"/>
      <w:lang w:val="hr-HR"/>
    </w:rPr>
  </w:style>
  <w:style w:type="paragraph" w:customStyle="1" w:styleId="Vjezbe">
    <w:name w:val="Vjezbe"/>
    <w:basedOn w:val="Normal"/>
    <w:rsid w:val="00B529D1"/>
    <w:pPr>
      <w:spacing w:before="240" w:after="240"/>
      <w:jc w:val="center"/>
    </w:pPr>
    <w:rPr>
      <w:rFonts w:ascii="Times New Roman" w:eastAsia="Calibri" w:hAnsi="Times New Roman"/>
      <w:b/>
      <w:sz w:val="24"/>
      <w:szCs w:val="28"/>
      <w:lang w:val="sr-Cyrl-CS"/>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B529D1"/>
    <w:rPr>
      <w:rFonts w:ascii="Verdana" w:eastAsia="ヒラギノ角ゴ Pro W3" w:hAnsi="Verdana" w:cs="Times New Roman"/>
      <w:color w:val="000000"/>
      <w:sz w:val="16"/>
      <w:lang w:val="en-GB" w:eastAsia="en-US" w:bidi="ar-SA"/>
    </w:rPr>
  </w:style>
  <w:style w:type="character" w:customStyle="1" w:styleId="bul1CharChar">
    <w:name w:val="bul1 Char Char"/>
    <w:link w:val="bul1"/>
    <w:locked/>
    <w:rsid w:val="00E226BF"/>
    <w:rPr>
      <w:rFonts w:ascii="Verdana" w:hAnsi="Verdana"/>
      <w:sz w:val="18"/>
      <w:szCs w:val="24"/>
      <w:lang w:val="de-DE" w:eastAsia="de-DE"/>
    </w:rPr>
  </w:style>
  <w:style w:type="paragraph" w:customStyle="1" w:styleId="paranumber">
    <w:name w:val="paranumber"/>
    <w:basedOn w:val="Normal"/>
    <w:link w:val="paranumberChar"/>
    <w:rsid w:val="00B529D1"/>
    <w:pPr>
      <w:numPr>
        <w:numId w:val="17"/>
      </w:numPr>
      <w:tabs>
        <w:tab w:val="left" w:pos="851"/>
      </w:tabs>
    </w:pPr>
    <w:rPr>
      <w:rFonts w:eastAsia="ヒラギノ角ゴ Pro W3"/>
      <w:color w:val="000000"/>
      <w:szCs w:val="21"/>
      <w:lang w:val="x-none" w:eastAsia="x-none"/>
    </w:rPr>
  </w:style>
  <w:style w:type="character" w:customStyle="1" w:styleId="paranumberChar">
    <w:name w:val="paranumber Char"/>
    <w:link w:val="paranumber"/>
    <w:locked/>
    <w:rsid w:val="00B529D1"/>
    <w:rPr>
      <w:rFonts w:ascii="Verdana" w:eastAsia="ヒラギノ角ゴ Pro W3" w:hAnsi="Verdana"/>
      <w:color w:val="000000"/>
      <w:sz w:val="18"/>
      <w:szCs w:val="21"/>
      <w:lang w:val="x-none" w:eastAsia="x-none"/>
    </w:rPr>
  </w:style>
  <w:style w:type="character" w:customStyle="1" w:styleId="DipnotKarakterleri">
    <w:name w:val="Dipnot Karakterleri"/>
    <w:rsid w:val="00B529D1"/>
    <w:rPr>
      <w:vertAlign w:val="superscript"/>
    </w:rPr>
  </w:style>
  <w:style w:type="character" w:customStyle="1" w:styleId="FootnoteReference1">
    <w:name w:val="Footnote Reference1"/>
    <w:rsid w:val="00B529D1"/>
    <w:rPr>
      <w:vertAlign w:val="superscript"/>
    </w:rPr>
  </w:style>
  <w:style w:type="paragraph" w:customStyle="1" w:styleId="FootnoteText1">
    <w:name w:val="Footnote Text1"/>
    <w:basedOn w:val="Normal"/>
    <w:link w:val="FootnoteText1Char"/>
    <w:rsid w:val="0066387C"/>
    <w:pPr>
      <w:suppressAutoHyphens/>
      <w:spacing w:line="100" w:lineRule="atLeast"/>
    </w:pPr>
    <w:rPr>
      <w:rFonts w:eastAsia="Calibri" w:cs="Cambria"/>
      <w:kern w:val="1"/>
      <w:sz w:val="16"/>
      <w:szCs w:val="24"/>
      <w:lang w:val="de-DE" w:eastAsia="ar-SA"/>
    </w:rPr>
  </w:style>
  <w:style w:type="character" w:customStyle="1" w:styleId="WW8Num1z0">
    <w:name w:val="WW8Num1z0"/>
    <w:rsid w:val="00B529D1"/>
    <w:rPr>
      <w:rFonts w:ascii="Symbol" w:hAnsi="Symbol"/>
    </w:rPr>
  </w:style>
  <w:style w:type="paragraph" w:customStyle="1" w:styleId="NeniNr">
    <w:name w:val="Neni_Nr"/>
    <w:next w:val="Normal"/>
    <w:link w:val="NeniNrChar"/>
    <w:rsid w:val="00704A1F"/>
    <w:pPr>
      <w:widowControl w:val="0"/>
      <w:jc w:val="center"/>
    </w:pPr>
    <w:rPr>
      <w:rFonts w:ascii="CG Times" w:eastAsia="Times New Roman" w:hAnsi="CG Times"/>
      <w:sz w:val="22"/>
    </w:rPr>
  </w:style>
  <w:style w:type="character" w:customStyle="1" w:styleId="NeniNrChar">
    <w:name w:val="Neni_Nr Char"/>
    <w:link w:val="NeniNr"/>
    <w:locked/>
    <w:rsid w:val="00704A1F"/>
    <w:rPr>
      <w:rFonts w:ascii="CG Times" w:eastAsia="Times New Roman" w:hAnsi="CG Times"/>
      <w:sz w:val="22"/>
      <w:lang w:val="en-GB" w:eastAsia="en-US" w:bidi="ar-SA"/>
    </w:rPr>
  </w:style>
  <w:style w:type="paragraph" w:customStyle="1" w:styleId="NeniTitull">
    <w:name w:val="Neni_Titull"/>
    <w:next w:val="Normal"/>
    <w:rsid w:val="00704A1F"/>
    <w:pPr>
      <w:keepNext/>
      <w:widowControl w:val="0"/>
      <w:jc w:val="center"/>
      <w:outlineLvl w:val="2"/>
    </w:pPr>
    <w:rPr>
      <w:rFonts w:ascii="CG Times" w:eastAsia="Times New Roman" w:hAnsi="CG Times"/>
      <w:b/>
      <w:sz w:val="22"/>
    </w:rPr>
  </w:style>
  <w:style w:type="numbering" w:customStyle="1" w:styleId="List8">
    <w:name w:val="List 8"/>
    <w:rsid w:val="003E6F17"/>
    <w:pPr>
      <w:numPr>
        <w:numId w:val="16"/>
      </w:numPr>
    </w:pPr>
  </w:style>
  <w:style w:type="numbering" w:styleId="111111">
    <w:name w:val="Outline List 2"/>
    <w:basedOn w:val="NoList"/>
    <w:rsid w:val="003E6F17"/>
    <w:pPr>
      <w:numPr>
        <w:numId w:val="10"/>
      </w:numPr>
    </w:pPr>
  </w:style>
  <w:style w:type="paragraph" w:customStyle="1" w:styleId="Style1">
    <w:name w:val="Style1"/>
    <w:basedOn w:val="Heading1"/>
    <w:link w:val="Style1Char"/>
    <w:rsid w:val="00557EE5"/>
    <w:rPr>
      <w:b w:val="0"/>
    </w:rPr>
  </w:style>
  <w:style w:type="paragraph" w:customStyle="1" w:styleId="StyleFirstline075cm">
    <w:name w:val="Style First line:  075 cm"/>
    <w:basedOn w:val="Heading3"/>
    <w:rsid w:val="00557EE5"/>
    <w:pPr>
      <w:ind w:firstLine="426"/>
    </w:pPr>
    <w:rPr>
      <w:szCs w:val="20"/>
    </w:rPr>
  </w:style>
  <w:style w:type="paragraph" w:customStyle="1" w:styleId="tabletext">
    <w:name w:val="table text"/>
    <w:basedOn w:val="Normal"/>
    <w:rsid w:val="00C66904"/>
    <w:rPr>
      <w:sz w:val="16"/>
    </w:rPr>
  </w:style>
  <w:style w:type="character" w:customStyle="1" w:styleId="FootnoteTextCharChar1">
    <w:name w:val="Footnote Text Char Char1"/>
    <w:aliases w:val="Footnote Text Char Char Char Char,Footnote Text Char Char Char1,Fußnote Char,single space Char Char"/>
    <w:rsid w:val="004A0292"/>
    <w:rPr>
      <w:rFonts w:ascii="Verdana" w:hAnsi="Verdana"/>
      <w:sz w:val="16"/>
      <w:lang w:val="en-US" w:eastAsia="en-US" w:bidi="ar-SA"/>
    </w:rPr>
  </w:style>
  <w:style w:type="paragraph" w:customStyle="1" w:styleId="Style2">
    <w:name w:val="Style2"/>
    <w:basedOn w:val="Normal"/>
    <w:rsid w:val="003C7DAF"/>
    <w:pPr>
      <w:framePr w:hSpace="142" w:wrap="around" w:vAnchor="text" w:hAnchor="margin" w:y="1741"/>
      <w:widowControl w:val="0"/>
      <w:autoSpaceDE w:val="0"/>
      <w:autoSpaceDN w:val="0"/>
      <w:adjustRightInd w:val="0"/>
      <w:spacing w:after="320"/>
      <w:jc w:val="center"/>
    </w:pPr>
    <w:rPr>
      <w:rFonts w:cs="Verdana"/>
      <w:b/>
      <w:bCs/>
      <w:sz w:val="15"/>
      <w:szCs w:val="16"/>
    </w:rPr>
  </w:style>
  <w:style w:type="paragraph" w:customStyle="1" w:styleId="StyleT-98-2Verdana9ptFirstline0cm">
    <w:name w:val="Style T-9/8-2 + Verdana 9 pt First line:  0 cm"/>
    <w:basedOn w:val="T-98-2"/>
    <w:rsid w:val="002128E5"/>
    <w:pPr>
      <w:spacing w:line="260" w:lineRule="atLeast"/>
      <w:ind w:firstLine="0"/>
    </w:pPr>
    <w:rPr>
      <w:rFonts w:ascii="Verdana" w:hAnsi="Verdana"/>
      <w:sz w:val="18"/>
      <w:szCs w:val="20"/>
    </w:rPr>
  </w:style>
  <w:style w:type="paragraph" w:customStyle="1" w:styleId="StyleLinespacingExactly13pt">
    <w:name w:val="Style Line spacing:  Exactly 13 pt"/>
    <w:basedOn w:val="Normal"/>
    <w:rsid w:val="00C35315"/>
    <w:pPr>
      <w:spacing w:line="240" w:lineRule="atLeast"/>
    </w:pPr>
    <w:rPr>
      <w:szCs w:val="20"/>
    </w:rPr>
  </w:style>
  <w:style w:type="paragraph" w:customStyle="1" w:styleId="note">
    <w:name w:val="note"/>
    <w:basedOn w:val="Normal"/>
    <w:rsid w:val="00594CDF"/>
    <w:pPr>
      <w:pBdr>
        <w:top w:val="single" w:sz="4" w:space="1" w:color="000000"/>
        <w:left w:val="single" w:sz="4" w:space="4" w:color="000000"/>
        <w:bottom w:val="single" w:sz="4" w:space="1" w:color="000000"/>
        <w:right w:val="single" w:sz="4" w:space="4" w:color="000000"/>
      </w:pBdr>
      <w:tabs>
        <w:tab w:val="left" w:pos="426"/>
      </w:tabs>
    </w:pPr>
    <w:rPr>
      <w:sz w:val="17"/>
    </w:rPr>
  </w:style>
  <w:style w:type="character" w:customStyle="1" w:styleId="Heading1Char">
    <w:name w:val="Heading 1 Char"/>
    <w:locked/>
    <w:rsid w:val="00D407BE"/>
    <w:rPr>
      <w:rFonts w:ascii="Verdana" w:eastAsia="Cambria" w:hAnsi="Verdana"/>
      <w:bCs/>
      <w:caps/>
      <w:kern w:val="32"/>
      <w:sz w:val="24"/>
      <w:szCs w:val="32"/>
      <w:lang w:val="de-DE" w:eastAsia="de-DE" w:bidi="ar-SA"/>
    </w:rPr>
  </w:style>
  <w:style w:type="character" w:customStyle="1" w:styleId="Heading2Char">
    <w:name w:val="Heading 2 Char"/>
    <w:locked/>
    <w:rsid w:val="00D407BE"/>
    <w:rPr>
      <w:rFonts w:ascii="Verdana" w:eastAsia="Cambria" w:hAnsi="Verdana"/>
      <w:b/>
      <w:sz w:val="22"/>
      <w:szCs w:val="28"/>
      <w:lang w:val="de-DE" w:eastAsia="de-DE" w:bidi="ar-SA"/>
    </w:rPr>
  </w:style>
  <w:style w:type="paragraph" w:customStyle="1" w:styleId="StyleHeading2">
    <w:name w:val="Style Heading 2"/>
    <w:aliases w:val="üü + 11 pt"/>
    <w:basedOn w:val="Heading2"/>
    <w:rsid w:val="00562B05"/>
    <w:rPr>
      <w:bCs/>
    </w:rPr>
  </w:style>
  <w:style w:type="paragraph" w:customStyle="1" w:styleId="H2JTM">
    <w:name w:val="H2 JTM"/>
    <w:basedOn w:val="Heading2"/>
    <w:rsid w:val="00562B05"/>
    <w:pPr>
      <w:numPr>
        <w:ilvl w:val="1"/>
        <w:numId w:val="11"/>
      </w:numPr>
    </w:pPr>
    <w:rPr>
      <w:rFonts w:eastAsia="Times New Roman"/>
      <w:sz w:val="24"/>
      <w:lang w:val="en-GB"/>
    </w:rPr>
  </w:style>
  <w:style w:type="character" w:customStyle="1" w:styleId="Heading5Char">
    <w:name w:val="Heading 5 Char"/>
    <w:locked/>
    <w:rsid w:val="00D407BE"/>
    <w:rPr>
      <w:rFonts w:eastAsia="Cambria"/>
      <w:b/>
      <w:lang w:val="en-GB" w:eastAsia="en-US" w:bidi="ar-SA"/>
    </w:rPr>
  </w:style>
  <w:style w:type="character" w:customStyle="1" w:styleId="EmailStyle78">
    <w:name w:val="EmailStyle78"/>
    <w:rsid w:val="00D407BE"/>
    <w:rPr>
      <w:rFonts w:cs="Times New Roman"/>
      <w:color w:val="000000"/>
    </w:rPr>
  </w:style>
  <w:style w:type="character" w:customStyle="1" w:styleId="EmailStyle150">
    <w:name w:val="EmailStyle150"/>
    <w:rsid w:val="00D407BE"/>
    <w:rPr>
      <w:rFonts w:cs="Times New Roman"/>
      <w:color w:val="000000"/>
    </w:rPr>
  </w:style>
  <w:style w:type="character" w:customStyle="1" w:styleId="FootnoteText1Char">
    <w:name w:val="Footnote Text1 Char"/>
    <w:link w:val="FootnoteText1"/>
    <w:rsid w:val="0066387C"/>
    <w:rPr>
      <w:rFonts w:ascii="Verdana" w:eastAsia="Calibri" w:hAnsi="Verdana" w:cs="Cambria"/>
      <w:kern w:val="1"/>
      <w:sz w:val="16"/>
      <w:szCs w:val="24"/>
      <w:lang w:val="de-DE" w:eastAsia="ar-SA" w:bidi="ar-SA"/>
    </w:rPr>
  </w:style>
  <w:style w:type="paragraph" w:customStyle="1" w:styleId="Style3">
    <w:name w:val="Style3"/>
    <w:basedOn w:val="FootnoteText1"/>
    <w:rsid w:val="0066387C"/>
  </w:style>
  <w:style w:type="paragraph" w:customStyle="1" w:styleId="modulebul1">
    <w:name w:val="modulebul1"/>
    <w:basedOn w:val="Normal"/>
    <w:rsid w:val="00936958"/>
    <w:pPr>
      <w:numPr>
        <w:numId w:val="18"/>
      </w:numPr>
    </w:pPr>
    <w:rPr>
      <w:sz w:val="17"/>
      <w:szCs w:val="24"/>
      <w:lang w:eastAsia="de-DE"/>
    </w:rPr>
  </w:style>
  <w:style w:type="paragraph" w:customStyle="1" w:styleId="bultab1">
    <w:name w:val="bultab1"/>
    <w:basedOn w:val="Normal"/>
    <w:rsid w:val="00165E03"/>
    <w:pPr>
      <w:numPr>
        <w:numId w:val="19"/>
      </w:numPr>
    </w:pPr>
    <w:rPr>
      <w:sz w:val="17"/>
      <w:szCs w:val="24"/>
      <w:lang w:val="de-DE" w:eastAsia="de-DE"/>
    </w:rPr>
  </w:style>
  <w:style w:type="paragraph" w:customStyle="1" w:styleId="modulebox1">
    <w:name w:val="modulebox1"/>
    <w:basedOn w:val="Normal"/>
    <w:rsid w:val="00165E03"/>
    <w:pPr>
      <w:jc w:val="left"/>
    </w:pPr>
    <w:rPr>
      <w:rFonts w:ascii="Times New Roman" w:hAnsi="Times New Roman"/>
      <w:color w:val="5F5F5F"/>
      <w:szCs w:val="18"/>
      <w:lang w:val="en-US" w:eastAsia="de-DE"/>
    </w:rPr>
  </w:style>
  <w:style w:type="character" w:styleId="HTMLCite">
    <w:name w:val="HTML Cite"/>
    <w:uiPriority w:val="99"/>
    <w:unhideWhenUsed/>
    <w:rsid w:val="0047103E"/>
    <w:rPr>
      <w:i/>
      <w:iCs/>
    </w:rPr>
  </w:style>
  <w:style w:type="character" w:customStyle="1" w:styleId="yellowfadeinnerspan">
    <w:name w:val="yellowfadeinnerspan"/>
    <w:basedOn w:val="DefaultParagraphFont"/>
    <w:rsid w:val="007378E2"/>
  </w:style>
  <w:style w:type="paragraph" w:customStyle="1" w:styleId="Einzug">
    <w:name w:val="Einzug"/>
    <w:basedOn w:val="BodyText2"/>
    <w:rsid w:val="002D3126"/>
    <w:pPr>
      <w:numPr>
        <w:numId w:val="20"/>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BodyText"/>
    <w:rsid w:val="0068207E"/>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eastAsia="en-US"/>
    </w:rPr>
  </w:style>
  <w:style w:type="paragraph" w:styleId="Salutation">
    <w:name w:val="Salutation"/>
    <w:basedOn w:val="Normal"/>
    <w:next w:val="BodyText"/>
    <w:link w:val="SalutationChar"/>
    <w:rsid w:val="0068207E"/>
    <w:pPr>
      <w:spacing w:before="240" w:after="240" w:line="240" w:lineRule="auto"/>
      <w:jc w:val="left"/>
    </w:pPr>
    <w:rPr>
      <w:rFonts w:ascii="Arial" w:hAnsi="Arial"/>
      <w:noProof/>
      <w:sz w:val="20"/>
      <w:szCs w:val="20"/>
      <w:lang w:eastAsia="de-DE"/>
    </w:rPr>
  </w:style>
  <w:style w:type="character" w:customStyle="1" w:styleId="SalutationChar">
    <w:name w:val="Salutation Char"/>
    <w:link w:val="Salutation"/>
    <w:rsid w:val="0068207E"/>
    <w:rPr>
      <w:rFonts w:ascii="Arial" w:eastAsia="Times New Roman" w:hAnsi="Arial"/>
      <w:noProof/>
      <w:lang w:eastAsia="de-DE"/>
    </w:rPr>
  </w:style>
  <w:style w:type="paragraph" w:styleId="Signature">
    <w:name w:val="Signature"/>
    <w:basedOn w:val="Normal"/>
    <w:next w:val="Normal"/>
    <w:link w:val="SignatureChar"/>
    <w:rsid w:val="0068207E"/>
    <w:pPr>
      <w:keepNext/>
      <w:spacing w:before="720" w:line="240" w:lineRule="auto"/>
      <w:jc w:val="left"/>
    </w:pPr>
    <w:rPr>
      <w:rFonts w:ascii="Arial" w:hAnsi="Arial"/>
      <w:noProof/>
      <w:sz w:val="20"/>
      <w:szCs w:val="20"/>
      <w:lang w:eastAsia="de-DE"/>
    </w:rPr>
  </w:style>
  <w:style w:type="character" w:customStyle="1" w:styleId="SignatureChar">
    <w:name w:val="Signature Char"/>
    <w:link w:val="Signature"/>
    <w:rsid w:val="0068207E"/>
    <w:rPr>
      <w:rFonts w:ascii="Arial" w:eastAsia="Times New Roman" w:hAnsi="Arial"/>
      <w:noProof/>
      <w:lang w:eastAsia="de-DE"/>
    </w:rPr>
  </w:style>
  <w:style w:type="paragraph" w:customStyle="1" w:styleId="Text">
    <w:name w:val="Text"/>
    <w:rsid w:val="0068207E"/>
    <w:rPr>
      <w:rFonts w:ascii="Helvetica" w:eastAsia="Times New Roman" w:hAnsi="Helvetica"/>
      <w:snapToGrid w:val="0"/>
      <w:color w:val="000000"/>
      <w:sz w:val="24"/>
      <w:lang w:val="de-DE" w:eastAsia="de-DE"/>
    </w:rPr>
  </w:style>
  <w:style w:type="character" w:customStyle="1" w:styleId="bodytext0">
    <w:name w:val="bodytext"/>
    <w:basedOn w:val="DefaultParagraphFont"/>
    <w:rsid w:val="0068207E"/>
  </w:style>
  <w:style w:type="paragraph" w:customStyle="1" w:styleId="Tabelle0">
    <w:name w:val="Tabelle 0"/>
    <w:basedOn w:val="Normal"/>
    <w:rsid w:val="0068207E"/>
    <w:pPr>
      <w:widowControl w:val="0"/>
      <w:numPr>
        <w:numId w:val="21"/>
      </w:numPr>
      <w:spacing w:line="240" w:lineRule="auto"/>
      <w:jc w:val="left"/>
    </w:pPr>
    <w:rPr>
      <w:rFonts w:ascii="Arial" w:hAnsi="Arial"/>
      <w:noProof/>
      <w:snapToGrid w:val="0"/>
      <w:sz w:val="22"/>
      <w:szCs w:val="20"/>
      <w:lang w:eastAsia="de-DE"/>
    </w:rPr>
  </w:style>
  <w:style w:type="paragraph" w:customStyle="1" w:styleId="body">
    <w:name w:val="body"/>
    <w:basedOn w:val="Normal"/>
    <w:rsid w:val="0068207E"/>
    <w:pPr>
      <w:spacing w:before="100" w:beforeAutospacing="1" w:after="100" w:afterAutospacing="1" w:line="240" w:lineRule="auto"/>
      <w:jc w:val="left"/>
    </w:pPr>
    <w:rPr>
      <w:rFonts w:ascii="Arial Unicode MS" w:eastAsia="Arial Unicode MS" w:hAnsi="Arial Unicode MS" w:cs="Arial Unicode MS"/>
      <w:noProof/>
      <w:sz w:val="22"/>
      <w:szCs w:val="24"/>
      <w:lang w:val="de-AT" w:eastAsia="de-DE"/>
    </w:rPr>
  </w:style>
  <w:style w:type="paragraph" w:customStyle="1" w:styleId="BodyText2-Contemporary">
    <w:name w:val="Body Text 2 - Contemporary"/>
    <w:basedOn w:val="Normal"/>
    <w:rsid w:val="0068207E"/>
    <w:pPr>
      <w:keepNext/>
      <w:keepLines/>
      <w:suppressAutoHyphens/>
      <w:spacing w:line="220" w:lineRule="exact"/>
      <w:jc w:val="left"/>
    </w:pPr>
    <w:rPr>
      <w:rFonts w:ascii="Arial" w:hAnsi="Arial"/>
      <w:noProof/>
      <w:sz w:val="32"/>
      <w:szCs w:val="20"/>
    </w:rPr>
  </w:style>
  <w:style w:type="paragraph" w:customStyle="1" w:styleId="EntInstit">
    <w:name w:val="EntInstit"/>
    <w:basedOn w:val="Normal"/>
    <w:rsid w:val="0068207E"/>
    <w:pPr>
      <w:widowControl w:val="0"/>
      <w:spacing w:line="240" w:lineRule="auto"/>
      <w:jc w:val="right"/>
    </w:pPr>
    <w:rPr>
      <w:rFonts w:ascii="Arial" w:hAnsi="Arial"/>
      <w:b/>
      <w:noProof/>
      <w:sz w:val="22"/>
      <w:szCs w:val="20"/>
      <w:lang w:eastAsia="de-DE"/>
    </w:rPr>
  </w:style>
  <w:style w:type="paragraph" w:customStyle="1" w:styleId="Aufzhlung1">
    <w:name w:val="Aufzählung 1"/>
    <w:basedOn w:val="Normal"/>
    <w:autoRedefine/>
    <w:rsid w:val="0068207E"/>
    <w:pPr>
      <w:spacing w:line="240" w:lineRule="auto"/>
      <w:jc w:val="center"/>
    </w:pPr>
    <w:rPr>
      <w:rFonts w:ascii="Arial" w:hAnsi="Arial" w:cs="Arial"/>
      <w:noProof/>
      <w:sz w:val="20"/>
      <w:szCs w:val="24"/>
      <w:lang w:eastAsia="de-DE"/>
    </w:rPr>
  </w:style>
  <w:style w:type="paragraph" w:customStyle="1" w:styleId="Aufzhlung2">
    <w:name w:val="Aufzählung 2"/>
    <w:basedOn w:val="Aufzhlung1"/>
    <w:rsid w:val="0068207E"/>
    <w:pPr>
      <w:keepNext/>
      <w:numPr>
        <w:numId w:val="22"/>
      </w:numPr>
    </w:pPr>
  </w:style>
  <w:style w:type="paragraph" w:styleId="ListBullet0">
    <w:name w:val="List Bullet"/>
    <w:basedOn w:val="Normal"/>
    <w:autoRedefine/>
    <w:rsid w:val="0068207E"/>
    <w:pPr>
      <w:tabs>
        <w:tab w:val="num" w:pos="720"/>
      </w:tabs>
      <w:spacing w:line="360" w:lineRule="auto"/>
      <w:ind w:left="720" w:hanging="360"/>
    </w:pPr>
    <w:rPr>
      <w:rFonts w:ascii="Arial" w:hAnsi="Arial"/>
      <w:noProof/>
      <w:sz w:val="24"/>
      <w:szCs w:val="24"/>
      <w:lang w:eastAsia="de-DE"/>
    </w:rPr>
  </w:style>
  <w:style w:type="paragraph" w:styleId="ListBullet4">
    <w:name w:val="List Bullet 4"/>
    <w:basedOn w:val="Normal"/>
    <w:autoRedefine/>
    <w:rsid w:val="0068207E"/>
    <w:pPr>
      <w:numPr>
        <w:numId w:val="23"/>
      </w:numPr>
      <w:tabs>
        <w:tab w:val="clear" w:pos="643"/>
        <w:tab w:val="num" w:pos="1209"/>
      </w:tabs>
      <w:spacing w:line="360" w:lineRule="auto"/>
      <w:ind w:left="1209"/>
    </w:pPr>
    <w:rPr>
      <w:rFonts w:ascii="Arial" w:hAnsi="Arial"/>
      <w:noProof/>
      <w:sz w:val="24"/>
      <w:szCs w:val="24"/>
      <w:lang w:eastAsia="de-DE"/>
    </w:rPr>
  </w:style>
  <w:style w:type="paragraph" w:styleId="ListBullet5">
    <w:name w:val="List Bullet 5"/>
    <w:basedOn w:val="Normal"/>
    <w:autoRedefine/>
    <w:rsid w:val="0068207E"/>
    <w:pPr>
      <w:numPr>
        <w:numId w:val="24"/>
      </w:numPr>
      <w:tabs>
        <w:tab w:val="clear" w:pos="926"/>
        <w:tab w:val="num" w:pos="1492"/>
      </w:tabs>
      <w:spacing w:line="360" w:lineRule="auto"/>
      <w:ind w:left="1492"/>
    </w:pPr>
    <w:rPr>
      <w:rFonts w:ascii="Arial" w:hAnsi="Arial"/>
      <w:noProof/>
      <w:sz w:val="24"/>
      <w:szCs w:val="24"/>
      <w:lang w:eastAsia="de-DE"/>
    </w:rPr>
  </w:style>
  <w:style w:type="paragraph" w:styleId="ListNumber">
    <w:name w:val="List Number"/>
    <w:basedOn w:val="Normal"/>
    <w:rsid w:val="0068207E"/>
    <w:pPr>
      <w:numPr>
        <w:numId w:val="25"/>
      </w:numPr>
      <w:tabs>
        <w:tab w:val="clear" w:pos="1209"/>
        <w:tab w:val="num" w:pos="360"/>
      </w:tabs>
      <w:spacing w:line="360" w:lineRule="auto"/>
      <w:ind w:left="360"/>
    </w:pPr>
    <w:rPr>
      <w:rFonts w:ascii="Arial" w:hAnsi="Arial"/>
      <w:noProof/>
      <w:sz w:val="24"/>
      <w:szCs w:val="24"/>
      <w:lang w:eastAsia="de-DE"/>
    </w:rPr>
  </w:style>
  <w:style w:type="paragraph" w:styleId="ListNumber2">
    <w:name w:val="List Number 2"/>
    <w:basedOn w:val="Normal"/>
    <w:rsid w:val="0068207E"/>
    <w:pPr>
      <w:numPr>
        <w:numId w:val="26"/>
      </w:numPr>
      <w:tabs>
        <w:tab w:val="clear" w:pos="1492"/>
        <w:tab w:val="num" w:pos="643"/>
      </w:tabs>
      <w:spacing w:line="360" w:lineRule="auto"/>
      <w:ind w:left="643"/>
    </w:pPr>
    <w:rPr>
      <w:rFonts w:ascii="Arial" w:hAnsi="Arial"/>
      <w:noProof/>
      <w:sz w:val="24"/>
      <w:szCs w:val="24"/>
      <w:lang w:eastAsia="de-DE"/>
    </w:rPr>
  </w:style>
  <w:style w:type="paragraph" w:styleId="ListNumber3">
    <w:name w:val="List Number 3"/>
    <w:basedOn w:val="Normal"/>
    <w:rsid w:val="0068207E"/>
    <w:pPr>
      <w:numPr>
        <w:numId w:val="27"/>
      </w:numPr>
      <w:tabs>
        <w:tab w:val="clear" w:pos="360"/>
        <w:tab w:val="num" w:pos="926"/>
      </w:tabs>
      <w:spacing w:line="360" w:lineRule="auto"/>
      <w:ind w:left="926"/>
    </w:pPr>
    <w:rPr>
      <w:rFonts w:ascii="Arial" w:hAnsi="Arial"/>
      <w:noProof/>
      <w:sz w:val="24"/>
      <w:szCs w:val="24"/>
      <w:lang w:eastAsia="de-DE"/>
    </w:rPr>
  </w:style>
  <w:style w:type="paragraph" w:styleId="ListNumber4">
    <w:name w:val="List Number 4"/>
    <w:basedOn w:val="Normal"/>
    <w:rsid w:val="0068207E"/>
    <w:pPr>
      <w:numPr>
        <w:numId w:val="28"/>
      </w:numPr>
      <w:tabs>
        <w:tab w:val="clear" w:pos="643"/>
        <w:tab w:val="num" w:pos="1209"/>
      </w:tabs>
      <w:spacing w:line="360" w:lineRule="auto"/>
      <w:ind w:left="1209"/>
    </w:pPr>
    <w:rPr>
      <w:rFonts w:ascii="Arial" w:hAnsi="Arial"/>
      <w:noProof/>
      <w:sz w:val="24"/>
      <w:szCs w:val="24"/>
      <w:lang w:eastAsia="de-DE"/>
    </w:rPr>
  </w:style>
  <w:style w:type="paragraph" w:styleId="ListNumber5">
    <w:name w:val="List Number 5"/>
    <w:basedOn w:val="Normal"/>
    <w:rsid w:val="0068207E"/>
    <w:pPr>
      <w:numPr>
        <w:numId w:val="29"/>
      </w:numPr>
      <w:tabs>
        <w:tab w:val="clear" w:pos="926"/>
        <w:tab w:val="num" w:pos="1492"/>
      </w:tabs>
      <w:spacing w:line="360" w:lineRule="auto"/>
      <w:ind w:left="1492"/>
    </w:pPr>
    <w:rPr>
      <w:rFonts w:ascii="Arial" w:hAnsi="Arial"/>
      <w:noProof/>
      <w:sz w:val="24"/>
      <w:szCs w:val="24"/>
      <w:lang w:eastAsia="de-DE"/>
    </w:rPr>
  </w:style>
  <w:style w:type="paragraph" w:customStyle="1" w:styleId="Brigitta">
    <w:name w:val="Brigitta"/>
    <w:basedOn w:val="Normal"/>
    <w:rsid w:val="0068207E"/>
    <w:pPr>
      <w:spacing w:line="312" w:lineRule="auto"/>
      <w:jc w:val="left"/>
    </w:pPr>
    <w:rPr>
      <w:rFonts w:ascii="Swiss742 SWC" w:hAnsi="Swiss742 SWC"/>
      <w:noProof/>
      <w:sz w:val="24"/>
      <w:szCs w:val="20"/>
      <w:lang w:eastAsia="de-DE"/>
    </w:rPr>
  </w:style>
  <w:style w:type="paragraph" w:customStyle="1" w:styleId="BalloonText1">
    <w:name w:val="Balloon Text1"/>
    <w:basedOn w:val="Normal"/>
    <w:semiHidden/>
    <w:rsid w:val="0068207E"/>
    <w:pPr>
      <w:spacing w:line="240" w:lineRule="auto"/>
      <w:jc w:val="left"/>
    </w:pPr>
    <w:rPr>
      <w:rFonts w:ascii="Tahoma" w:hAnsi="Tahoma" w:cs="Tahoma"/>
      <w:noProof/>
      <w:sz w:val="16"/>
      <w:szCs w:val="16"/>
      <w:lang w:eastAsia="de-DE"/>
    </w:rPr>
  </w:style>
  <w:style w:type="paragraph" w:customStyle="1" w:styleId="CM1">
    <w:name w:val="CM1"/>
    <w:basedOn w:val="Default"/>
    <w:next w:val="Default"/>
    <w:uiPriority w:val="99"/>
    <w:rsid w:val="00373ED9"/>
    <w:rPr>
      <w:rFonts w:ascii="EUAlbertina" w:eastAsia="Calibri" w:hAnsi="EUAlbertina"/>
      <w:color w:val="auto"/>
      <w:lang w:val="pt-PT" w:eastAsia="pt-PT"/>
    </w:rPr>
  </w:style>
  <w:style w:type="paragraph" w:customStyle="1" w:styleId="CM3">
    <w:name w:val="CM3"/>
    <w:basedOn w:val="Default"/>
    <w:next w:val="Default"/>
    <w:uiPriority w:val="99"/>
    <w:rsid w:val="00373ED9"/>
    <w:rPr>
      <w:rFonts w:ascii="EUAlbertina" w:eastAsia="Calibri" w:hAnsi="EUAlbertina"/>
      <w:color w:val="auto"/>
      <w:lang w:val="pt-PT" w:eastAsia="pt-PT"/>
    </w:rPr>
  </w:style>
  <w:style w:type="paragraph" w:customStyle="1" w:styleId="CM4">
    <w:name w:val="CM4"/>
    <w:basedOn w:val="Default"/>
    <w:next w:val="Default"/>
    <w:uiPriority w:val="99"/>
    <w:rsid w:val="00373ED9"/>
    <w:rPr>
      <w:rFonts w:ascii="EUAlbertina" w:eastAsia="Calibri" w:hAnsi="EUAlbertina"/>
      <w:color w:val="auto"/>
      <w:lang w:val="pt-PT" w:eastAsia="pt-PT"/>
    </w:rPr>
  </w:style>
  <w:style w:type="paragraph" w:customStyle="1" w:styleId="StyleLinespacingsingle">
    <w:name w:val="Style Line spacing:  single"/>
    <w:basedOn w:val="Normal"/>
    <w:rsid w:val="00373ED9"/>
    <w:rPr>
      <w:szCs w:val="20"/>
      <w:lang w:val="de-DE" w:eastAsia="de-DE"/>
    </w:rPr>
  </w:style>
  <w:style w:type="paragraph" w:customStyle="1" w:styleId="PargrafodaLista">
    <w:name w:val="Parágrafo da Lista"/>
    <w:basedOn w:val="Normal"/>
    <w:uiPriority w:val="34"/>
    <w:qFormat/>
    <w:rsid w:val="00721CFE"/>
    <w:pPr>
      <w:spacing w:line="240" w:lineRule="auto"/>
      <w:ind w:left="720"/>
      <w:contextualSpacing/>
      <w:jc w:val="left"/>
    </w:pPr>
    <w:rPr>
      <w:rFonts w:ascii="Times New Roman" w:hAnsi="Times New Roman"/>
      <w:sz w:val="24"/>
      <w:szCs w:val="24"/>
      <w:lang w:val="pt-PT"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
    <w:locked/>
    <w:rsid w:val="00E01728"/>
    <w:rPr>
      <w:rFonts w:ascii="Verdana" w:hAnsi="Verdana" w:cs="Times New Roman"/>
      <w:color w:val="auto"/>
      <w:sz w:val="16"/>
      <w:szCs w:val="18"/>
      <w:lang w:val="en-US" w:eastAsia="de-DE"/>
    </w:rPr>
  </w:style>
  <w:style w:type="paragraph" w:styleId="Subtitle">
    <w:name w:val="Subtitle"/>
    <w:basedOn w:val="Normal"/>
    <w:next w:val="Normal"/>
    <w:link w:val="SubtitleChar"/>
    <w:uiPriority w:val="11"/>
    <w:qFormat/>
    <w:rsid w:val="00E01728"/>
    <w:pPr>
      <w:spacing w:after="60"/>
      <w:jc w:val="center"/>
      <w:outlineLvl w:val="1"/>
    </w:pPr>
    <w:rPr>
      <w:rFonts w:ascii="Cambria" w:hAnsi="Cambria"/>
      <w:sz w:val="24"/>
      <w:szCs w:val="24"/>
    </w:rPr>
  </w:style>
  <w:style w:type="paragraph" w:customStyle="1" w:styleId="Heading1JTOT">
    <w:name w:val="Heading 1 + JTOT"/>
    <w:basedOn w:val="Heading1"/>
    <w:rsid w:val="00E01728"/>
    <w:pPr>
      <w:numPr>
        <w:numId w:val="4"/>
      </w:numPr>
    </w:pPr>
    <w:rPr>
      <w:rFonts w:ascii="Verdana Bold" w:hAnsi="Verdana Bold"/>
      <w:sz w:val="28"/>
      <w:lang w:val="en-GB"/>
    </w:rPr>
  </w:style>
  <w:style w:type="paragraph" w:customStyle="1" w:styleId="Style1a">
    <w:name w:val="Style1a"/>
    <w:basedOn w:val="NormalWeb"/>
    <w:link w:val="Style1aChar"/>
    <w:qFormat/>
    <w:rsid w:val="00CC3DF3"/>
    <w:pPr>
      <w:numPr>
        <w:numId w:val="32"/>
      </w:numPr>
      <w:spacing w:line="360" w:lineRule="auto"/>
      <w:jc w:val="left"/>
    </w:pPr>
    <w:rPr>
      <w:rFonts w:ascii="Verdana" w:eastAsia="Times New Roman" w:hAnsi="Verdana" w:cs="Arial"/>
      <w:b/>
      <w:sz w:val="18"/>
      <w:szCs w:val="18"/>
      <w:u w:val="single"/>
      <w:lang w:eastAsia="en-GB"/>
    </w:rPr>
  </w:style>
  <w:style w:type="character" w:customStyle="1" w:styleId="Style1aChar">
    <w:name w:val="Style1a Char"/>
    <w:link w:val="Style1a"/>
    <w:rsid w:val="00CC3DF3"/>
    <w:rPr>
      <w:rFonts w:ascii="Verdana" w:eastAsia="Times New Roman" w:hAnsi="Verdana" w:cs="Arial"/>
      <w:b/>
      <w:sz w:val="18"/>
      <w:szCs w:val="18"/>
      <w:u w:val="single"/>
      <w:lang w:eastAsia="en-GB"/>
    </w:rPr>
  </w:style>
  <w:style w:type="paragraph" w:customStyle="1" w:styleId="Style2a">
    <w:name w:val="Style2 a"/>
    <w:basedOn w:val="Style1"/>
    <w:link w:val="Style2aChar"/>
    <w:qFormat/>
    <w:rsid w:val="00CC3DF3"/>
    <w:pPr>
      <w:keepNext w:val="0"/>
      <w:numPr>
        <w:numId w:val="0"/>
      </w:numPr>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CC3DF3"/>
    <w:rPr>
      <w:rFonts w:ascii="Verdana" w:hAnsi="Verdana"/>
      <w:bCs/>
      <w:kern w:val="32"/>
      <w:sz w:val="32"/>
      <w:szCs w:val="32"/>
      <w:lang w:val="de-DE" w:eastAsia="de-DE"/>
    </w:rPr>
  </w:style>
  <w:style w:type="character" w:customStyle="1" w:styleId="Style2aChar">
    <w:name w:val="Style2 a Char"/>
    <w:link w:val="Style2a"/>
    <w:rsid w:val="00CC3DF3"/>
    <w:rPr>
      <w:rFonts w:ascii="Verdana" w:hAnsi="Verdana"/>
      <w:b/>
      <w:bCs/>
      <w:kern w:val="32"/>
      <w:sz w:val="32"/>
      <w:szCs w:val="32"/>
      <w:lang w:val="de-DE" w:eastAsia="en-GB"/>
    </w:rPr>
  </w:style>
  <w:style w:type="paragraph" w:styleId="EnvelopeAddress">
    <w:name w:val="envelope address"/>
    <w:basedOn w:val="Normal"/>
    <w:rsid w:val="00E03093"/>
    <w:pPr>
      <w:framePr w:w="7920" w:h="1980" w:hRule="exact" w:hSpace="180" w:wrap="auto" w:hAnchor="page"/>
    </w:pPr>
    <w:rPr>
      <w:rFonts w:ascii="Calibri" w:eastAsia="MS Gothic" w:hAnsi="Calibri"/>
      <w:sz w:val="24"/>
      <w:szCs w:val="24"/>
    </w:rPr>
  </w:style>
  <w:style w:type="paragraph" w:styleId="EnvelopeReturn">
    <w:name w:val="envelope return"/>
    <w:basedOn w:val="Normal"/>
    <w:rsid w:val="00E03093"/>
    <w:rPr>
      <w:rFonts w:ascii="Calibri" w:eastAsia="MS Gothic" w:hAnsi="Calibri"/>
      <w:sz w:val="20"/>
      <w:szCs w:val="20"/>
    </w:rPr>
  </w:style>
  <w:style w:type="paragraph" w:customStyle="1" w:styleId="paragraph">
    <w:name w:val="paragraph"/>
    <w:basedOn w:val="Normal"/>
    <w:rsid w:val="00493107"/>
    <w:pPr>
      <w:spacing w:before="100" w:beforeAutospacing="1" w:after="100" w:afterAutospacing="1" w:line="240" w:lineRule="auto"/>
      <w:jc w:val="left"/>
    </w:pPr>
    <w:rPr>
      <w:rFonts w:ascii="Times New Roman" w:hAnsi="Times New Roman"/>
      <w:sz w:val="24"/>
      <w:szCs w:val="24"/>
      <w:lang w:val="en-US"/>
    </w:rPr>
  </w:style>
  <w:style w:type="character" w:customStyle="1" w:styleId="normaltextrun">
    <w:name w:val="normaltextrun"/>
    <w:basedOn w:val="DefaultParagraphFont"/>
    <w:rsid w:val="00493107"/>
  </w:style>
  <w:style w:type="character" w:customStyle="1" w:styleId="eop">
    <w:name w:val="eop"/>
    <w:basedOn w:val="DefaultParagraphFont"/>
    <w:rsid w:val="00493107"/>
  </w:style>
  <w:style w:type="character" w:customStyle="1" w:styleId="contextualspellingandgrammarerror">
    <w:name w:val="contextualspellingandgrammarerror"/>
    <w:basedOn w:val="DefaultParagraphFont"/>
    <w:rsid w:val="00493107"/>
  </w:style>
  <w:style w:type="character" w:customStyle="1" w:styleId="spellingerror">
    <w:name w:val="spellingerror"/>
    <w:basedOn w:val="DefaultParagraphFont"/>
    <w:rsid w:val="00493107"/>
  </w:style>
  <w:style w:type="character" w:customStyle="1" w:styleId="bul1Char">
    <w:name w:val="bul1 Char"/>
    <w:locked/>
    <w:rsid w:val="001934D6"/>
    <w:rPr>
      <w:rFonts w:ascii="Verdana" w:eastAsia="Calibri" w:hAnsi="Verdana" w:cs="Times New Roman"/>
      <w:sz w:val="18"/>
      <w:lang w:val="de-DE" w:eastAsia="de-DE"/>
    </w:rPr>
  </w:style>
  <w:style w:type="character" w:customStyle="1" w:styleId="SubtitleChar">
    <w:name w:val="Subtitle Char"/>
    <w:basedOn w:val="DefaultParagraphFont"/>
    <w:link w:val="Subtitle"/>
    <w:uiPriority w:val="11"/>
    <w:rsid w:val="001934D6"/>
    <w:rPr>
      <w:rFonts w:ascii="Cambria" w:eastAsia="Times New Roman" w:hAnsi="Cambr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uiPriority="99" w:qFormat="1"/>
    <w:lsdException w:name="heading 4"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D3B"/>
    <w:pPr>
      <w:spacing w:line="260" w:lineRule="atLeast"/>
      <w:jc w:val="both"/>
    </w:pPr>
    <w:rPr>
      <w:rFonts w:ascii="Verdana" w:eastAsia="Times New Roman" w:hAnsi="Verdana"/>
      <w:sz w:val="18"/>
      <w:szCs w:val="22"/>
    </w:rPr>
  </w:style>
  <w:style w:type="paragraph" w:styleId="Heading1">
    <w:name w:val="heading 1"/>
    <w:aliases w:val="sch.."/>
    <w:basedOn w:val="Normal"/>
    <w:next w:val="Normal"/>
    <w:link w:val="Heading1Char1"/>
    <w:uiPriority w:val="99"/>
    <w:qFormat/>
    <w:rsid w:val="00B10078"/>
    <w:pPr>
      <w:keepNext/>
      <w:numPr>
        <w:numId w:val="31"/>
      </w:numPr>
      <w:outlineLvl w:val="0"/>
    </w:pPr>
    <w:rPr>
      <w:rFonts w:eastAsia="Calibri"/>
      <w:b/>
      <w:bCs/>
      <w:kern w:val="32"/>
      <w:sz w:val="32"/>
      <w:szCs w:val="32"/>
      <w:lang w:val="de-DE" w:eastAsia="de-DE"/>
    </w:rPr>
  </w:style>
  <w:style w:type="paragraph" w:styleId="Heading2">
    <w:name w:val="heading 2"/>
    <w:aliases w:val="üü"/>
    <w:basedOn w:val="Normal"/>
    <w:next w:val="Normal"/>
    <w:link w:val="Heading2Char1"/>
    <w:uiPriority w:val="99"/>
    <w:qFormat/>
    <w:rsid w:val="00B10078"/>
    <w:pPr>
      <w:keepNext/>
      <w:outlineLvl w:val="1"/>
    </w:pPr>
    <w:rPr>
      <w:rFonts w:eastAsia="Calibri"/>
      <w:b/>
      <w:sz w:val="28"/>
      <w:szCs w:val="28"/>
      <w:lang w:val="de-DE" w:eastAsia="de-DE"/>
    </w:rPr>
  </w:style>
  <w:style w:type="paragraph" w:styleId="Heading3">
    <w:name w:val="heading 3"/>
    <w:basedOn w:val="Normal"/>
    <w:next w:val="Normal"/>
    <w:link w:val="Heading3Char"/>
    <w:uiPriority w:val="99"/>
    <w:qFormat/>
    <w:rsid w:val="009055C7"/>
    <w:pPr>
      <w:keepNext/>
      <w:keepLines/>
      <w:numPr>
        <w:ilvl w:val="2"/>
        <w:numId w:val="31"/>
      </w:numPr>
      <w:outlineLvl w:val="2"/>
    </w:pPr>
    <w:rPr>
      <w:rFonts w:eastAsia="Calibri"/>
      <w:b/>
      <w:bCs/>
      <w:sz w:val="22"/>
      <w:szCs w:val="24"/>
      <w:lang w:val="de-DE" w:eastAsia="de-DE"/>
    </w:rPr>
  </w:style>
  <w:style w:type="paragraph" w:styleId="Heading4">
    <w:name w:val="heading 4"/>
    <w:basedOn w:val="Normal"/>
    <w:next w:val="Normal"/>
    <w:link w:val="Heading4Char"/>
    <w:autoRedefine/>
    <w:qFormat/>
    <w:rsid w:val="00B10078"/>
    <w:pPr>
      <w:keepNext/>
      <w:numPr>
        <w:ilvl w:val="3"/>
        <w:numId w:val="31"/>
      </w:numPr>
      <w:tabs>
        <w:tab w:val="left" w:pos="-720"/>
      </w:tabs>
      <w:suppressAutoHyphens/>
      <w:outlineLvl w:val="3"/>
    </w:pPr>
    <w:rPr>
      <w:rFonts w:eastAsia="Calibri"/>
      <w:b/>
      <w:spacing w:val="-3"/>
      <w:szCs w:val="20"/>
      <w:lang w:val="x-none" w:eastAsia="x-none"/>
    </w:rPr>
  </w:style>
  <w:style w:type="paragraph" w:styleId="Heading5">
    <w:name w:val="heading 5"/>
    <w:basedOn w:val="Normal"/>
    <w:next w:val="Normal"/>
    <w:link w:val="Heading5Char1"/>
    <w:autoRedefine/>
    <w:uiPriority w:val="99"/>
    <w:qFormat/>
    <w:rsid w:val="00EF122D"/>
    <w:pPr>
      <w:keepNext/>
      <w:numPr>
        <w:ilvl w:val="4"/>
        <w:numId w:val="31"/>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Pr>
      <w:rFonts w:eastAsia="Calibri"/>
      <w:b/>
      <w:i/>
      <w:sz w:val="17"/>
      <w:szCs w:val="20"/>
      <w:lang w:val="x-none" w:eastAsia="x-none"/>
    </w:rPr>
  </w:style>
  <w:style w:type="paragraph" w:styleId="Heading6">
    <w:name w:val="heading 6"/>
    <w:basedOn w:val="Normal"/>
    <w:next w:val="Normal"/>
    <w:link w:val="Heading6Char"/>
    <w:uiPriority w:val="99"/>
    <w:qFormat/>
    <w:rsid w:val="00B10078"/>
    <w:pPr>
      <w:keepNext/>
      <w:numPr>
        <w:ilvl w:val="5"/>
        <w:numId w:val="31"/>
      </w:numPr>
      <w:tabs>
        <w:tab w:val="left" w:pos="1701"/>
        <w:tab w:val="left" w:pos="2268"/>
      </w:tabs>
      <w:outlineLvl w:val="5"/>
    </w:pPr>
    <w:rPr>
      <w:rFonts w:ascii="Calibri" w:eastAsia="Calibri" w:hAnsi="Calibri"/>
      <w:b/>
      <w:sz w:val="23"/>
      <w:szCs w:val="20"/>
      <w:lang w:val="x-none" w:eastAsia="x-none"/>
    </w:rPr>
  </w:style>
  <w:style w:type="paragraph" w:styleId="Heading7">
    <w:name w:val="heading 7"/>
    <w:basedOn w:val="Normal"/>
    <w:next w:val="Normal"/>
    <w:link w:val="Heading7Char"/>
    <w:uiPriority w:val="99"/>
    <w:qFormat/>
    <w:rsid w:val="00B10078"/>
    <w:pPr>
      <w:keepNext/>
      <w:numPr>
        <w:ilvl w:val="6"/>
        <w:numId w:val="31"/>
      </w:numPr>
      <w:jc w:val="center"/>
      <w:outlineLvl w:val="6"/>
    </w:pPr>
    <w:rPr>
      <w:rFonts w:ascii="Calibri" w:eastAsia="Calibri" w:hAnsi="Calibri"/>
      <w:b/>
      <w:sz w:val="24"/>
      <w:szCs w:val="20"/>
      <w:lang w:val="x-none" w:eastAsia="x-none"/>
    </w:rPr>
  </w:style>
  <w:style w:type="paragraph" w:styleId="Heading8">
    <w:name w:val="heading 8"/>
    <w:basedOn w:val="Normal"/>
    <w:next w:val="Normal"/>
    <w:link w:val="Heading8Char"/>
    <w:uiPriority w:val="99"/>
    <w:qFormat/>
    <w:rsid w:val="00B10078"/>
    <w:pPr>
      <w:keepNext/>
      <w:numPr>
        <w:ilvl w:val="7"/>
        <w:numId w:val="31"/>
      </w:numPr>
      <w:tabs>
        <w:tab w:val="center" w:pos="4513"/>
      </w:tabs>
      <w:suppressAutoHyphens/>
      <w:jc w:val="center"/>
      <w:outlineLvl w:val="7"/>
    </w:pPr>
    <w:rPr>
      <w:rFonts w:ascii="Calibri" w:eastAsia="Calibri" w:hAnsi="Calibri"/>
      <w:spacing w:val="-3"/>
      <w:sz w:val="24"/>
      <w:szCs w:val="20"/>
      <w:lang w:val="x-none" w:eastAsia="x-none"/>
    </w:rPr>
  </w:style>
  <w:style w:type="paragraph" w:styleId="Heading9">
    <w:name w:val="heading 9"/>
    <w:basedOn w:val="Normal"/>
    <w:next w:val="Normal"/>
    <w:link w:val="Heading9Char"/>
    <w:uiPriority w:val="99"/>
    <w:qFormat/>
    <w:rsid w:val="00B10078"/>
    <w:pPr>
      <w:keepNext/>
      <w:numPr>
        <w:ilvl w:val="8"/>
        <w:numId w:val="31"/>
      </w:numPr>
      <w:tabs>
        <w:tab w:val="left" w:pos="-720"/>
      </w:tabs>
      <w:suppressAutoHyphens/>
      <w:outlineLvl w:val="8"/>
    </w:pPr>
    <w:rPr>
      <w:rFonts w:ascii="Calibri" w:eastAsia="Calibri" w:hAnsi="Calibri"/>
      <w:b/>
      <w:spacing w:val="-3"/>
      <w:sz w:val="24"/>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491DE4"/>
    <w:rPr>
      <w:rFonts w:ascii="Lucida Grande" w:eastAsia="Calibri" w:hAnsi="Lucida Grande"/>
      <w:szCs w:val="18"/>
      <w:lang w:val="en-US" w:eastAsia="x-none"/>
    </w:rPr>
  </w:style>
  <w:style w:type="paragraph" w:styleId="ListParagraph">
    <w:name w:val="List Paragraph"/>
    <w:basedOn w:val="Normal"/>
    <w:uiPriority w:val="34"/>
    <w:qFormat/>
    <w:rsid w:val="00F610FB"/>
    <w:pPr>
      <w:ind w:left="720"/>
      <w:contextualSpacing/>
    </w:pPr>
  </w:style>
  <w:style w:type="paragraph" w:styleId="Header">
    <w:name w:val="header"/>
    <w:basedOn w:val="Normal"/>
    <w:link w:val="HeaderChar"/>
    <w:rsid w:val="005077AD"/>
    <w:pPr>
      <w:tabs>
        <w:tab w:val="center" w:pos="4536"/>
        <w:tab w:val="right" w:pos="9072"/>
      </w:tabs>
    </w:pPr>
    <w:rPr>
      <w:rFonts w:ascii="Calibri" w:eastAsia="Calibri" w:hAnsi="Calibri"/>
      <w:sz w:val="20"/>
      <w:szCs w:val="20"/>
      <w:lang w:val="x-none" w:eastAsia="x-none"/>
    </w:rPr>
  </w:style>
  <w:style w:type="character" w:customStyle="1" w:styleId="HeaderChar">
    <w:name w:val="Header Char"/>
    <w:link w:val="Header"/>
    <w:locked/>
    <w:rsid w:val="005077AD"/>
    <w:rPr>
      <w:rFonts w:cs="Times New Roman"/>
    </w:rPr>
  </w:style>
  <w:style w:type="paragraph" w:styleId="Footer">
    <w:name w:val="footer"/>
    <w:aliases w:val="Char"/>
    <w:basedOn w:val="Normal"/>
    <w:link w:val="FooterChar"/>
    <w:rsid w:val="005077AD"/>
    <w:pPr>
      <w:tabs>
        <w:tab w:val="center" w:pos="4536"/>
        <w:tab w:val="right" w:pos="9072"/>
      </w:tabs>
    </w:pPr>
    <w:rPr>
      <w:rFonts w:ascii="Calibri" w:eastAsia="Calibri" w:hAnsi="Calibri"/>
      <w:sz w:val="20"/>
      <w:szCs w:val="20"/>
      <w:lang w:val="x-none" w:eastAsia="x-none"/>
    </w:rPr>
  </w:style>
  <w:style w:type="character" w:customStyle="1" w:styleId="FooterChar">
    <w:name w:val="Footer Char"/>
    <w:aliases w:val="Char Char"/>
    <w:link w:val="Footer"/>
    <w:locked/>
    <w:rsid w:val="005077AD"/>
    <w:rPr>
      <w:rFonts w:cs="Times New Roman"/>
    </w:rPr>
  </w:style>
  <w:style w:type="character" w:styleId="FootnoteReference">
    <w:name w:val="footnote reference"/>
    <w:aliases w:val="callout,BVI fnr"/>
    <w:uiPriority w:val="99"/>
    <w:rsid w:val="00C35315"/>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Fußnote,single spa"/>
    <w:basedOn w:val="Normal"/>
    <w:link w:val="FootnoteTextChar"/>
    <w:uiPriority w:val="99"/>
    <w:rsid w:val="00D25160"/>
    <w:rPr>
      <w:rFonts w:eastAsia="Calibri"/>
      <w:sz w:val="24"/>
      <w:szCs w:val="24"/>
      <w:lang w:val="de-DE" w:eastAsia="de-DE"/>
    </w:rPr>
  </w:style>
  <w:style w:type="character" w:customStyle="1" w:styleId="FootnoteTextChar">
    <w:name w:val="Footnote Text Char"/>
    <w:aliases w:val="Footnote Text Char1 Char Char3,Footnote Text Char2 Char Char Char1,Footnote Text Char1 Char Char Char Char1,Footnote Text Char2 Char Char2,Footnote Text Char1 Char Char Char2,Footnote Text Char2 Char1 Char1,Char Char Char Cha Char"/>
    <w:link w:val="FootnoteText"/>
    <w:uiPriority w:val="99"/>
    <w:locked/>
    <w:rsid w:val="00D25160"/>
    <w:rPr>
      <w:rFonts w:ascii="Verdana" w:eastAsia="Calibri" w:hAnsi="Verdana"/>
      <w:sz w:val="24"/>
      <w:szCs w:val="24"/>
      <w:lang w:val="de-DE" w:eastAsia="de-DE" w:bidi="ar-SA"/>
    </w:rPr>
  </w:style>
  <w:style w:type="table" w:styleId="TableGrid">
    <w:name w:val="Table Grid"/>
    <w:basedOn w:val="TableNormal"/>
    <w:uiPriority w:val="39"/>
    <w:rsid w:val="0093734A"/>
    <w:rPr>
      <w:rFonts w:ascii="Cambria" w:eastAsia="Times New Roman"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1">
    <w:name w:val="Heading 1 Char1"/>
    <w:aliases w:val="sch.. Char"/>
    <w:link w:val="Heading1"/>
    <w:uiPriority w:val="99"/>
    <w:locked/>
    <w:rsid w:val="00B10078"/>
    <w:rPr>
      <w:rFonts w:ascii="Verdana" w:hAnsi="Verdana"/>
      <w:b/>
      <w:bCs/>
      <w:kern w:val="32"/>
      <w:sz w:val="32"/>
      <w:szCs w:val="32"/>
      <w:lang w:val="de-DE" w:eastAsia="de-DE"/>
    </w:rPr>
  </w:style>
  <w:style w:type="character" w:customStyle="1" w:styleId="Heading2Char1">
    <w:name w:val="Heading 2 Char1"/>
    <w:aliases w:val="üü Char"/>
    <w:link w:val="Heading2"/>
    <w:uiPriority w:val="99"/>
    <w:locked/>
    <w:rsid w:val="00B10078"/>
    <w:rPr>
      <w:rFonts w:ascii="Verdana" w:hAnsi="Verdana"/>
      <w:b/>
      <w:sz w:val="28"/>
      <w:szCs w:val="28"/>
      <w:lang w:val="de-DE" w:eastAsia="de-DE"/>
    </w:rPr>
  </w:style>
  <w:style w:type="character" w:customStyle="1" w:styleId="Heading3Char">
    <w:name w:val="Heading 3 Char"/>
    <w:link w:val="Heading3"/>
    <w:uiPriority w:val="99"/>
    <w:locked/>
    <w:rsid w:val="009055C7"/>
    <w:rPr>
      <w:rFonts w:ascii="Verdana" w:hAnsi="Verdana"/>
      <w:b/>
      <w:bCs/>
      <w:sz w:val="22"/>
      <w:szCs w:val="24"/>
      <w:lang w:val="de-DE" w:eastAsia="de-DE"/>
    </w:rPr>
  </w:style>
  <w:style w:type="character" w:customStyle="1" w:styleId="Heading5Char1">
    <w:name w:val="Heading 5 Char1"/>
    <w:link w:val="Heading5"/>
    <w:uiPriority w:val="99"/>
    <w:locked/>
    <w:rsid w:val="00EF122D"/>
    <w:rPr>
      <w:rFonts w:ascii="Verdana" w:hAnsi="Verdana"/>
      <w:b/>
      <w:i/>
      <w:sz w:val="17"/>
      <w:lang w:val="x-none" w:eastAsia="x-none"/>
    </w:rPr>
  </w:style>
  <w:style w:type="character" w:customStyle="1" w:styleId="Heading6Char">
    <w:name w:val="Heading 6 Char"/>
    <w:link w:val="Heading6"/>
    <w:uiPriority w:val="99"/>
    <w:locked/>
    <w:rsid w:val="00B10078"/>
    <w:rPr>
      <w:b/>
      <w:sz w:val="23"/>
      <w:lang w:val="x-none" w:eastAsia="x-none"/>
    </w:rPr>
  </w:style>
  <w:style w:type="character" w:customStyle="1" w:styleId="Heading7Char">
    <w:name w:val="Heading 7 Char"/>
    <w:link w:val="Heading7"/>
    <w:uiPriority w:val="99"/>
    <w:locked/>
    <w:rsid w:val="00B10078"/>
    <w:rPr>
      <w:b/>
      <w:sz w:val="24"/>
      <w:lang w:val="x-none" w:eastAsia="x-none"/>
    </w:rPr>
  </w:style>
  <w:style w:type="character" w:customStyle="1" w:styleId="Heading8Char">
    <w:name w:val="Heading 8 Char"/>
    <w:link w:val="Heading8"/>
    <w:uiPriority w:val="99"/>
    <w:locked/>
    <w:rsid w:val="00B10078"/>
    <w:rPr>
      <w:spacing w:val="-3"/>
      <w:sz w:val="24"/>
      <w:lang w:val="x-none" w:eastAsia="x-none"/>
    </w:rPr>
  </w:style>
  <w:style w:type="character" w:customStyle="1" w:styleId="Heading9Char">
    <w:name w:val="Heading 9 Char"/>
    <w:link w:val="Heading9"/>
    <w:uiPriority w:val="99"/>
    <w:locked/>
    <w:rsid w:val="00B10078"/>
    <w:rPr>
      <w:b/>
      <w:spacing w:val="-3"/>
      <w:sz w:val="24"/>
      <w:lang w:val="x-none" w:eastAsia="x-none"/>
    </w:rPr>
  </w:style>
  <w:style w:type="paragraph" w:customStyle="1" w:styleId="T-98-2">
    <w:name w:val="T-9/8-2"/>
    <w:rsid w:val="0093734A"/>
    <w:pPr>
      <w:widowControl w:val="0"/>
      <w:tabs>
        <w:tab w:val="left" w:pos="2153"/>
      </w:tabs>
      <w:autoSpaceDE w:val="0"/>
      <w:autoSpaceDN w:val="0"/>
      <w:adjustRightInd w:val="0"/>
      <w:spacing w:after="43"/>
      <w:ind w:firstLine="342"/>
      <w:jc w:val="both"/>
    </w:pPr>
    <w:rPr>
      <w:rFonts w:ascii="Times New Roman" w:eastAsia="Times New Roman" w:hAnsi="Times-NewRoman"/>
      <w:sz w:val="19"/>
      <w:szCs w:val="19"/>
      <w:lang w:val="en-US"/>
    </w:rPr>
  </w:style>
  <w:style w:type="paragraph" w:styleId="NormalWeb">
    <w:name w:val="Normal (Web)"/>
    <w:basedOn w:val="Normal"/>
    <w:uiPriority w:val="99"/>
    <w:rsid w:val="0093734A"/>
    <w:pPr>
      <w:spacing w:before="100" w:beforeAutospacing="1" w:after="100" w:afterAutospacing="1"/>
    </w:pPr>
    <w:rPr>
      <w:rFonts w:ascii="Times New Roman" w:eastAsia="Calibri" w:hAnsi="Times New Roman"/>
      <w:sz w:val="24"/>
      <w:szCs w:val="24"/>
    </w:rPr>
  </w:style>
  <w:style w:type="character" w:customStyle="1" w:styleId="hps">
    <w:name w:val="hps"/>
    <w:rsid w:val="0093734A"/>
    <w:rPr>
      <w:rFonts w:cs="Times New Roman"/>
    </w:rPr>
  </w:style>
  <w:style w:type="character" w:customStyle="1" w:styleId="hpsatn">
    <w:name w:val="hps atn"/>
    <w:rsid w:val="0093734A"/>
    <w:rPr>
      <w:rFonts w:cs="Times New Roman"/>
    </w:rPr>
  </w:style>
  <w:style w:type="character" w:customStyle="1" w:styleId="shorttext">
    <w:name w:val="short_text"/>
    <w:rsid w:val="0093734A"/>
    <w:rPr>
      <w:rFonts w:cs="Times New Roman"/>
    </w:rPr>
  </w:style>
  <w:style w:type="character" w:styleId="Hyperlink">
    <w:name w:val="Hyperlink"/>
    <w:uiPriority w:val="99"/>
    <w:rsid w:val="00770B12"/>
    <w:rPr>
      <w:rFonts w:cs="Times New Roman"/>
      <w:color w:val="0000FF"/>
      <w:u w:val="single"/>
    </w:rPr>
  </w:style>
  <w:style w:type="character" w:customStyle="1" w:styleId="apple-style-span">
    <w:name w:val="apple-style-span"/>
    <w:rsid w:val="00A65DBB"/>
    <w:rPr>
      <w:rFonts w:cs="Times New Roman"/>
    </w:rPr>
  </w:style>
  <w:style w:type="character" w:styleId="CommentReference">
    <w:name w:val="annotation reference"/>
    <w:rsid w:val="00A65DBB"/>
    <w:rPr>
      <w:rFonts w:cs="Times New Roman"/>
      <w:sz w:val="18"/>
      <w:szCs w:val="18"/>
    </w:rPr>
  </w:style>
  <w:style w:type="paragraph" w:styleId="CommentText">
    <w:name w:val="annotation text"/>
    <w:basedOn w:val="Normal"/>
    <w:link w:val="CommentTextChar"/>
    <w:rsid w:val="00A65DBB"/>
    <w:rPr>
      <w:rFonts w:ascii="Calibri" w:eastAsia="Calibri" w:hAnsi="Calibri"/>
      <w:sz w:val="24"/>
      <w:szCs w:val="24"/>
      <w:lang w:val="en-US" w:eastAsia="x-none"/>
    </w:rPr>
  </w:style>
  <w:style w:type="character" w:customStyle="1" w:styleId="CommentTextChar">
    <w:name w:val="Comment Text Char"/>
    <w:link w:val="CommentText"/>
    <w:locked/>
    <w:rsid w:val="00A65DBB"/>
    <w:rPr>
      <w:rFonts w:cs="Times New Roman"/>
      <w:sz w:val="24"/>
      <w:szCs w:val="24"/>
      <w:lang w:val="en-US" w:eastAsia="x-none"/>
    </w:rPr>
  </w:style>
  <w:style w:type="character" w:customStyle="1" w:styleId="longtext">
    <w:name w:val="long_text"/>
    <w:rsid w:val="00A65DBB"/>
    <w:rPr>
      <w:rFonts w:cs="Times New Roman"/>
    </w:rPr>
  </w:style>
  <w:style w:type="character" w:customStyle="1" w:styleId="BalloonTextChar">
    <w:name w:val="Balloon Text Char"/>
    <w:link w:val="BalloonText"/>
    <w:semiHidden/>
    <w:locked/>
    <w:rsid w:val="00491DE4"/>
    <w:rPr>
      <w:rFonts w:ascii="Lucida Grande" w:hAnsi="Lucida Grande" w:cs="Times New Roman"/>
      <w:sz w:val="18"/>
      <w:szCs w:val="18"/>
      <w:lang w:val="en-US" w:eastAsia="x-none"/>
    </w:rPr>
  </w:style>
  <w:style w:type="character" w:customStyle="1" w:styleId="Heading4Char">
    <w:name w:val="Heading 4 Char"/>
    <w:link w:val="Heading4"/>
    <w:locked/>
    <w:rsid w:val="00B10078"/>
    <w:rPr>
      <w:rFonts w:ascii="Verdana" w:hAnsi="Verdana"/>
      <w:b/>
      <w:spacing w:val="-3"/>
      <w:sz w:val="18"/>
      <w:lang w:val="x-none" w:eastAsia="x-none"/>
    </w:rPr>
  </w:style>
  <w:style w:type="character" w:customStyle="1" w:styleId="SprechblasentextZeichen">
    <w:name w:val="Sprechblasentext Zeichen"/>
    <w:semiHidden/>
    <w:locked/>
    <w:rsid w:val="00B529D1"/>
    <w:rPr>
      <w:rFonts w:ascii="Lucida Grande" w:hAnsi="Lucida Grande" w:cs="Times New Roman"/>
      <w:sz w:val="18"/>
      <w:szCs w:val="18"/>
    </w:rPr>
  </w:style>
  <w:style w:type="character" w:customStyle="1" w:styleId="Absatz-Standardschriftart2">
    <w:name w:val="Absatz-Standardschriftart2"/>
    <w:semiHidden/>
    <w:rsid w:val="00B529D1"/>
  </w:style>
  <w:style w:type="character" w:customStyle="1" w:styleId="Absatz-Standardschriftart1">
    <w:name w:val="Absatz-Standardschriftart1"/>
    <w:semiHidden/>
    <w:rsid w:val="00B529D1"/>
  </w:style>
  <w:style w:type="character" w:customStyle="1" w:styleId="SprechblasentextZeichen1">
    <w:name w:val="Sprechblasentext Zeichen1"/>
    <w:semiHidden/>
    <w:rsid w:val="00B529D1"/>
    <w:rPr>
      <w:rFonts w:ascii="Lucida Grande" w:hAnsi="Lucida Grande" w:cs="Times New Roman"/>
      <w:sz w:val="18"/>
      <w:szCs w:val="18"/>
    </w:rPr>
  </w:style>
  <w:style w:type="paragraph" w:customStyle="1" w:styleId="Listenabsatz1">
    <w:name w:val="Listenabsatz1"/>
    <w:basedOn w:val="Normal"/>
    <w:rsid w:val="00B529D1"/>
    <w:pPr>
      <w:ind w:left="720"/>
      <w:contextualSpacing/>
    </w:pPr>
    <w:rPr>
      <w:rFonts w:eastAsia="Calibri"/>
      <w:szCs w:val="24"/>
      <w:lang w:val="de-DE" w:eastAsia="de-DE"/>
    </w:rPr>
  </w:style>
  <w:style w:type="paragraph" w:styleId="TOC1">
    <w:name w:val="toc 1"/>
    <w:basedOn w:val="Normal"/>
    <w:next w:val="Normal"/>
    <w:autoRedefine/>
    <w:uiPriority w:val="39"/>
    <w:rsid w:val="0011615C"/>
    <w:pPr>
      <w:tabs>
        <w:tab w:val="left" w:pos="340"/>
        <w:tab w:val="right" w:leader="dot" w:pos="8488"/>
      </w:tabs>
      <w:spacing w:before="120" w:after="120"/>
      <w:jc w:val="left"/>
    </w:pPr>
    <w:rPr>
      <w:b/>
      <w:bCs/>
      <w:caps/>
      <w:noProof/>
      <w:sz w:val="20"/>
      <w:szCs w:val="20"/>
    </w:rPr>
  </w:style>
  <w:style w:type="paragraph" w:styleId="TOC2">
    <w:name w:val="toc 2"/>
    <w:basedOn w:val="Normal"/>
    <w:next w:val="Normal"/>
    <w:autoRedefine/>
    <w:uiPriority w:val="39"/>
    <w:rsid w:val="00EF2724"/>
    <w:pPr>
      <w:ind w:left="180"/>
      <w:jc w:val="left"/>
    </w:pPr>
    <w:rPr>
      <w:b/>
      <w:smallCaps/>
      <w:szCs w:val="18"/>
    </w:rPr>
  </w:style>
  <w:style w:type="paragraph" w:styleId="TOC3">
    <w:name w:val="toc 3"/>
    <w:basedOn w:val="Normal"/>
    <w:next w:val="Normal"/>
    <w:uiPriority w:val="39"/>
    <w:rsid w:val="001427D0"/>
    <w:pPr>
      <w:ind w:left="360"/>
      <w:jc w:val="left"/>
    </w:pPr>
    <w:rPr>
      <w:rFonts w:ascii="Times New Roman" w:hAnsi="Times New Roman"/>
      <w:i/>
      <w:iCs/>
      <w:sz w:val="20"/>
      <w:szCs w:val="20"/>
    </w:rPr>
  </w:style>
  <w:style w:type="paragraph" w:styleId="TOC4">
    <w:name w:val="toc 4"/>
    <w:basedOn w:val="Normal"/>
    <w:next w:val="Normal"/>
    <w:autoRedefine/>
    <w:uiPriority w:val="39"/>
    <w:rsid w:val="00B529D1"/>
    <w:pPr>
      <w:ind w:left="540"/>
      <w:jc w:val="left"/>
    </w:pPr>
    <w:rPr>
      <w:rFonts w:ascii="Times New Roman" w:hAnsi="Times New Roman"/>
      <w:szCs w:val="18"/>
    </w:rPr>
  </w:style>
  <w:style w:type="paragraph" w:styleId="TOC5">
    <w:name w:val="toc 5"/>
    <w:basedOn w:val="Normal"/>
    <w:next w:val="Normal"/>
    <w:autoRedefine/>
    <w:uiPriority w:val="39"/>
    <w:rsid w:val="00B529D1"/>
    <w:pPr>
      <w:ind w:left="720"/>
      <w:jc w:val="left"/>
    </w:pPr>
    <w:rPr>
      <w:rFonts w:ascii="Times New Roman" w:hAnsi="Times New Roman"/>
      <w:szCs w:val="18"/>
    </w:rPr>
  </w:style>
  <w:style w:type="paragraph" w:styleId="TOC6">
    <w:name w:val="toc 6"/>
    <w:basedOn w:val="Normal"/>
    <w:next w:val="Normal"/>
    <w:autoRedefine/>
    <w:uiPriority w:val="39"/>
    <w:rsid w:val="00B529D1"/>
    <w:pPr>
      <w:ind w:left="900"/>
      <w:jc w:val="left"/>
    </w:pPr>
    <w:rPr>
      <w:rFonts w:ascii="Times New Roman" w:hAnsi="Times New Roman"/>
      <w:szCs w:val="18"/>
    </w:rPr>
  </w:style>
  <w:style w:type="paragraph" w:styleId="TOC7">
    <w:name w:val="toc 7"/>
    <w:basedOn w:val="Normal"/>
    <w:next w:val="Normal"/>
    <w:autoRedefine/>
    <w:uiPriority w:val="39"/>
    <w:rsid w:val="00B529D1"/>
    <w:pPr>
      <w:ind w:left="1080"/>
      <w:jc w:val="left"/>
    </w:pPr>
    <w:rPr>
      <w:rFonts w:ascii="Times New Roman" w:hAnsi="Times New Roman"/>
      <w:szCs w:val="18"/>
    </w:rPr>
  </w:style>
  <w:style w:type="paragraph" w:styleId="TOC8">
    <w:name w:val="toc 8"/>
    <w:basedOn w:val="Normal"/>
    <w:next w:val="Normal"/>
    <w:autoRedefine/>
    <w:uiPriority w:val="39"/>
    <w:rsid w:val="00B529D1"/>
    <w:pPr>
      <w:ind w:left="1260"/>
      <w:jc w:val="left"/>
    </w:pPr>
    <w:rPr>
      <w:rFonts w:ascii="Times New Roman" w:hAnsi="Times New Roman"/>
      <w:szCs w:val="18"/>
    </w:rPr>
  </w:style>
  <w:style w:type="paragraph" w:styleId="TOC9">
    <w:name w:val="toc 9"/>
    <w:basedOn w:val="Normal"/>
    <w:next w:val="Normal"/>
    <w:autoRedefine/>
    <w:uiPriority w:val="39"/>
    <w:rsid w:val="00B529D1"/>
    <w:pPr>
      <w:ind w:left="1440"/>
      <w:jc w:val="left"/>
    </w:pPr>
    <w:rPr>
      <w:rFonts w:ascii="Times New Roman" w:hAnsi="Times New Roman"/>
      <w:szCs w:val="18"/>
    </w:rPr>
  </w:style>
  <w:style w:type="paragraph" w:customStyle="1" w:styleId="enumlev1">
    <w:name w:val="enumlev1"/>
    <w:basedOn w:val="Normal"/>
    <w:autoRedefine/>
    <w:rsid w:val="00B529D1"/>
    <w:pPr>
      <w:numPr>
        <w:numId w:val="2"/>
      </w:numPr>
      <w:spacing w:before="40" w:line="288" w:lineRule="auto"/>
    </w:pPr>
    <w:rPr>
      <w:rFonts w:ascii="Times New Roman" w:eastAsia="Calibri" w:hAnsi="Times New Roman"/>
      <w:bCs/>
      <w:szCs w:val="24"/>
      <w:lang w:val="fr-FR"/>
    </w:rPr>
  </w:style>
  <w:style w:type="paragraph" w:styleId="BlockText">
    <w:name w:val="Block Text"/>
    <w:basedOn w:val="Normal"/>
    <w:rsid w:val="00B529D1"/>
    <w:pPr>
      <w:tabs>
        <w:tab w:val="left" w:pos="284"/>
        <w:tab w:val="left" w:pos="1134"/>
      </w:tabs>
      <w:ind w:left="1134" w:right="288" w:hanging="1134"/>
    </w:pPr>
    <w:rPr>
      <w:rFonts w:ascii="Palatino" w:eastAsia="Calibri" w:hAnsi="Palatino"/>
      <w:sz w:val="20"/>
      <w:szCs w:val="20"/>
    </w:rPr>
  </w:style>
  <w:style w:type="paragraph" w:styleId="BodyTextIndent">
    <w:name w:val="Body Text Indent"/>
    <w:basedOn w:val="Normal"/>
    <w:link w:val="BodyTextIndentChar"/>
    <w:rsid w:val="00B529D1"/>
    <w:pPr>
      <w:tabs>
        <w:tab w:val="left" w:pos="426"/>
        <w:tab w:val="left" w:pos="851"/>
        <w:tab w:val="left" w:pos="1276"/>
        <w:tab w:val="left" w:pos="1701"/>
        <w:tab w:val="left" w:pos="2127"/>
        <w:tab w:val="left" w:pos="2552"/>
      </w:tabs>
      <w:ind w:left="1276" w:hanging="1276"/>
    </w:pPr>
    <w:rPr>
      <w:rFonts w:ascii="Palatino" w:eastAsia="Calibri" w:hAnsi="Palatino"/>
      <w:sz w:val="20"/>
      <w:szCs w:val="20"/>
      <w:lang w:eastAsia="x-none"/>
    </w:rPr>
  </w:style>
  <w:style w:type="character" w:customStyle="1" w:styleId="BodyTextIndentChar">
    <w:name w:val="Body Text Indent Char"/>
    <w:link w:val="BodyTextIndent"/>
    <w:locked/>
    <w:rsid w:val="00B529D1"/>
    <w:rPr>
      <w:rFonts w:ascii="Palatino" w:hAnsi="Palatino" w:cs="Times New Roman"/>
      <w:sz w:val="20"/>
      <w:szCs w:val="20"/>
      <w:lang w:val="en-GB" w:eastAsia="x-none"/>
    </w:rPr>
  </w:style>
  <w:style w:type="paragraph" w:customStyle="1" w:styleId="Quick1">
    <w:name w:val="Quick 1."/>
    <w:basedOn w:val="Normal"/>
    <w:rsid w:val="00B529D1"/>
    <w:pPr>
      <w:widowControl w:val="0"/>
      <w:numPr>
        <w:numId w:val="3"/>
      </w:numPr>
      <w:ind w:hanging="720"/>
    </w:pPr>
    <w:rPr>
      <w:rFonts w:ascii="Times New Roman" w:eastAsia="Calibri" w:hAnsi="Times New Roman"/>
      <w:sz w:val="24"/>
      <w:szCs w:val="20"/>
    </w:rPr>
  </w:style>
  <w:style w:type="paragraph" w:styleId="ListBullet3">
    <w:name w:val="List Bullet 3"/>
    <w:basedOn w:val="Normal"/>
    <w:autoRedefine/>
    <w:rsid w:val="00B529D1"/>
    <w:pPr>
      <w:numPr>
        <w:numId w:val="1"/>
      </w:numPr>
    </w:pPr>
    <w:rPr>
      <w:rFonts w:ascii="Times New Roman" w:eastAsia="Calibri" w:hAnsi="Times New Roman"/>
      <w:sz w:val="24"/>
      <w:szCs w:val="20"/>
    </w:rPr>
  </w:style>
  <w:style w:type="paragraph" w:styleId="ListBullet2">
    <w:name w:val="List Bullet 2"/>
    <w:basedOn w:val="Normal"/>
    <w:autoRedefine/>
    <w:rsid w:val="00B529D1"/>
    <w:pPr>
      <w:tabs>
        <w:tab w:val="num" w:pos="900"/>
      </w:tabs>
      <w:ind w:left="900" w:hanging="360"/>
    </w:pPr>
    <w:rPr>
      <w:rFonts w:ascii="Times New Roman" w:eastAsia="Calibri" w:hAnsi="Times New Roman"/>
      <w:sz w:val="20"/>
      <w:szCs w:val="20"/>
    </w:rPr>
  </w:style>
  <w:style w:type="paragraph" w:customStyle="1" w:styleId="levsl1">
    <w:name w:val="_levsl1"/>
    <w:basedOn w:val="Normal"/>
    <w:rsid w:val="00B529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sz w:val="24"/>
      <w:szCs w:val="20"/>
    </w:rPr>
  </w:style>
  <w:style w:type="paragraph" w:styleId="BodyText">
    <w:name w:val="Body Text"/>
    <w:aliases w:val="uvlaka 3,uvlaka 2"/>
    <w:basedOn w:val="Normal"/>
    <w:link w:val="BodyTextChar"/>
    <w:rsid w:val="00B529D1"/>
    <w:rPr>
      <w:rFonts w:ascii="Times New Roman" w:eastAsia="Calibri" w:hAnsi="Times New Roman"/>
      <w:spacing w:val="-3"/>
      <w:sz w:val="20"/>
      <w:szCs w:val="20"/>
      <w:lang w:val="en-US" w:eastAsia="x-none"/>
    </w:rPr>
  </w:style>
  <w:style w:type="character" w:customStyle="1" w:styleId="BodyTextChar">
    <w:name w:val="Body Text Char"/>
    <w:aliases w:val="uvlaka 3 Char,uvlaka 2 Char"/>
    <w:link w:val="BodyText"/>
    <w:locked/>
    <w:rsid w:val="00B529D1"/>
    <w:rPr>
      <w:rFonts w:ascii="Times New Roman" w:hAnsi="Times New Roman" w:cs="Times New Roman"/>
      <w:spacing w:val="-3"/>
      <w:sz w:val="20"/>
      <w:szCs w:val="20"/>
      <w:lang w:val="en-US" w:eastAsia="x-none"/>
    </w:rPr>
  </w:style>
  <w:style w:type="character" w:styleId="Strong">
    <w:name w:val="Strong"/>
    <w:qFormat/>
    <w:rsid w:val="00B529D1"/>
    <w:rPr>
      <w:rFonts w:cs="Times New Roman"/>
      <w:b/>
      <w:bCs/>
    </w:rPr>
  </w:style>
  <w:style w:type="paragraph" w:styleId="BodyText2">
    <w:name w:val="Body Text 2"/>
    <w:basedOn w:val="Normal"/>
    <w:link w:val="BodyText2Char"/>
    <w:rsid w:val="00B529D1"/>
    <w:pPr>
      <w:tabs>
        <w:tab w:val="left" w:pos="0"/>
      </w:tabs>
      <w:suppressAutoHyphens/>
    </w:pPr>
    <w:rPr>
      <w:rFonts w:ascii="Times New Roman" w:eastAsia="Calibri" w:hAnsi="Times New Roman"/>
      <w:b/>
      <w:sz w:val="20"/>
      <w:szCs w:val="20"/>
      <w:lang w:eastAsia="x-none"/>
    </w:rPr>
  </w:style>
  <w:style w:type="character" w:customStyle="1" w:styleId="BodyText2Char">
    <w:name w:val="Body Text 2 Char"/>
    <w:link w:val="BodyText2"/>
    <w:locked/>
    <w:rsid w:val="00B529D1"/>
    <w:rPr>
      <w:rFonts w:ascii="Times New Roman" w:hAnsi="Times New Roman" w:cs="Times New Roman"/>
      <w:b/>
      <w:sz w:val="20"/>
      <w:szCs w:val="20"/>
      <w:lang w:val="en-GB" w:eastAsia="x-none"/>
    </w:rPr>
  </w:style>
  <w:style w:type="paragraph" w:styleId="BodyTextIndent3">
    <w:name w:val="Body Text Indent 3"/>
    <w:basedOn w:val="Normal"/>
    <w:link w:val="BodyTextIndent3Char"/>
    <w:rsid w:val="00B529D1"/>
    <w:pPr>
      <w:ind w:left="709" w:hanging="709"/>
    </w:pPr>
    <w:rPr>
      <w:rFonts w:ascii="Times New Roman" w:eastAsia="Calibri" w:hAnsi="Times New Roman"/>
      <w:sz w:val="20"/>
      <w:szCs w:val="20"/>
      <w:lang w:val="fr-FR" w:eastAsia="x-none"/>
    </w:rPr>
  </w:style>
  <w:style w:type="character" w:customStyle="1" w:styleId="BodyTextIndent3Char">
    <w:name w:val="Body Text Indent 3 Char"/>
    <w:link w:val="BodyTextIndent3"/>
    <w:locked/>
    <w:rsid w:val="00B529D1"/>
    <w:rPr>
      <w:rFonts w:ascii="Times New Roman" w:hAnsi="Times New Roman" w:cs="Times New Roman"/>
      <w:sz w:val="20"/>
      <w:szCs w:val="20"/>
      <w:lang w:val="fr-FR" w:eastAsia="x-none"/>
    </w:rPr>
  </w:style>
  <w:style w:type="paragraph" w:customStyle="1" w:styleId="Level1">
    <w:name w:val="Level 1"/>
    <w:basedOn w:val="Normal"/>
    <w:rsid w:val="00B529D1"/>
    <w:pPr>
      <w:widowControl w:val="0"/>
      <w:autoSpaceDE w:val="0"/>
      <w:autoSpaceDN w:val="0"/>
      <w:adjustRightInd w:val="0"/>
      <w:ind w:left="2160" w:hanging="720"/>
      <w:outlineLvl w:val="0"/>
    </w:pPr>
    <w:rPr>
      <w:rFonts w:ascii="Times New Roman" w:eastAsia="Calibri" w:hAnsi="Times New Roman"/>
      <w:sz w:val="20"/>
      <w:szCs w:val="24"/>
    </w:rPr>
  </w:style>
  <w:style w:type="paragraph" w:customStyle="1" w:styleId="Normalgabrielle">
    <w:name w:val="Normal.gabrielle"/>
    <w:rsid w:val="00B529D1"/>
    <w:pPr>
      <w:suppressAutoHyphens/>
    </w:pPr>
    <w:rPr>
      <w:rFonts w:ascii="Palatino" w:hAnsi="Palatino"/>
      <w:sz w:val="24"/>
      <w:szCs w:val="24"/>
      <w:lang w:val="fr-FR"/>
    </w:rPr>
  </w:style>
  <w:style w:type="paragraph" w:styleId="BodyTextIndent2">
    <w:name w:val="Body Text Indent 2"/>
    <w:aliases w:val="uvlaka 21"/>
    <w:basedOn w:val="Normal"/>
    <w:link w:val="BodyTextIndent2Char"/>
    <w:rsid w:val="00B529D1"/>
    <w:pPr>
      <w:tabs>
        <w:tab w:val="left" w:pos="-720"/>
      </w:tabs>
      <w:suppressAutoHyphens/>
      <w:ind w:left="1440" w:hanging="1440"/>
    </w:pPr>
    <w:rPr>
      <w:rFonts w:ascii="Times New Roman" w:eastAsia="Calibri" w:hAnsi="Times New Roman"/>
      <w:b/>
      <w:spacing w:val="-3"/>
      <w:sz w:val="20"/>
      <w:szCs w:val="20"/>
      <w:lang w:eastAsia="x-none"/>
    </w:rPr>
  </w:style>
  <w:style w:type="character" w:customStyle="1" w:styleId="BodyTextIndent2Char">
    <w:name w:val="Body Text Indent 2 Char"/>
    <w:aliases w:val="uvlaka 21 Char"/>
    <w:link w:val="BodyTextIndent2"/>
    <w:locked/>
    <w:rsid w:val="00B529D1"/>
    <w:rPr>
      <w:rFonts w:ascii="Times New Roman" w:hAnsi="Times New Roman" w:cs="Times New Roman"/>
      <w:b/>
      <w:spacing w:val="-3"/>
      <w:sz w:val="20"/>
      <w:szCs w:val="20"/>
      <w:lang w:val="en-GB" w:eastAsia="x-none"/>
    </w:rPr>
  </w:style>
  <w:style w:type="character" w:customStyle="1" w:styleId="footnoteref">
    <w:name w:val="footnote ref"/>
    <w:rsid w:val="00B529D1"/>
    <w:rPr>
      <w:rFonts w:ascii="Times New Roman" w:hAnsi="Times New Roman"/>
      <w:sz w:val="24"/>
    </w:rPr>
  </w:style>
  <w:style w:type="paragraph" w:customStyle="1" w:styleId="ParagraphText">
    <w:name w:val="Paragraph Text"/>
    <w:basedOn w:val="BodyText2"/>
    <w:rsid w:val="00B529D1"/>
    <w:pPr>
      <w:tabs>
        <w:tab w:val="clear" w:pos="0"/>
        <w:tab w:val="left" w:pos="360"/>
        <w:tab w:val="left" w:pos="567"/>
      </w:tabs>
      <w:overflowPunct w:val="0"/>
      <w:autoSpaceDE w:val="0"/>
      <w:autoSpaceDN w:val="0"/>
      <w:adjustRightInd w:val="0"/>
      <w:spacing w:after="240"/>
      <w:textAlignment w:val="baseline"/>
    </w:pPr>
    <w:rPr>
      <w:b w:val="0"/>
      <w:lang w:val="de-DE"/>
    </w:rPr>
  </w:style>
  <w:style w:type="paragraph" w:styleId="PlainText">
    <w:name w:val="Plain Text"/>
    <w:basedOn w:val="Normal"/>
    <w:link w:val="PlainTextChar"/>
    <w:rsid w:val="00B529D1"/>
    <w:rPr>
      <w:rFonts w:ascii="Courier New" w:eastAsia="Calibri" w:hAnsi="Courier New"/>
      <w:sz w:val="20"/>
      <w:szCs w:val="20"/>
      <w:lang w:eastAsia="fr-FR"/>
    </w:rPr>
  </w:style>
  <w:style w:type="character" w:customStyle="1" w:styleId="PlainTextChar">
    <w:name w:val="Plain Text Char"/>
    <w:link w:val="PlainText"/>
    <w:locked/>
    <w:rsid w:val="00B529D1"/>
    <w:rPr>
      <w:rFonts w:ascii="Courier New" w:hAnsi="Courier New" w:cs="Times New Roman"/>
      <w:sz w:val="20"/>
      <w:szCs w:val="20"/>
      <w:lang w:val="en-GB" w:eastAsia="fr-FR"/>
    </w:rPr>
  </w:style>
  <w:style w:type="paragraph" w:styleId="BodyText3">
    <w:name w:val="Body Text 3"/>
    <w:basedOn w:val="Normal"/>
    <w:link w:val="BodyText3Char"/>
    <w:rsid w:val="00B529D1"/>
    <w:rPr>
      <w:rFonts w:ascii="Times New Roman" w:eastAsia="Calibri" w:hAnsi="Times New Roman"/>
      <w:b/>
      <w:i/>
      <w:spacing w:val="-3"/>
      <w:sz w:val="20"/>
      <w:szCs w:val="20"/>
      <w:lang w:val="en-US" w:eastAsia="x-none"/>
    </w:rPr>
  </w:style>
  <w:style w:type="character" w:customStyle="1" w:styleId="BodyText3Char">
    <w:name w:val="Body Text 3 Char"/>
    <w:link w:val="BodyText3"/>
    <w:locked/>
    <w:rsid w:val="00B529D1"/>
    <w:rPr>
      <w:rFonts w:ascii="Times New Roman" w:hAnsi="Times New Roman" w:cs="Times New Roman"/>
      <w:b/>
      <w:i/>
      <w:spacing w:val="-3"/>
      <w:sz w:val="20"/>
      <w:szCs w:val="20"/>
      <w:lang w:val="en-US" w:eastAsia="x-none"/>
    </w:rPr>
  </w:style>
  <w:style w:type="paragraph" w:customStyle="1" w:styleId="BMJStandard1Zeilig">
    <w:name w:val="BMJStandard1Zeilig"/>
    <w:basedOn w:val="BMJStandard15Zeilen"/>
    <w:rsid w:val="00B529D1"/>
    <w:pPr>
      <w:spacing w:line="240" w:lineRule="auto"/>
    </w:pPr>
  </w:style>
  <w:style w:type="paragraph" w:customStyle="1" w:styleId="BMJStandard15Zeilen">
    <w:name w:val="BMJStandard1.5Zeilen"/>
    <w:basedOn w:val="Normal"/>
    <w:rsid w:val="00B529D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szCs w:val="20"/>
      <w:lang w:val="de-DE"/>
    </w:rPr>
  </w:style>
  <w:style w:type="character" w:styleId="PageNumber">
    <w:name w:val="page number"/>
    <w:rsid w:val="00B529D1"/>
    <w:rPr>
      <w:rFonts w:cs="Times New Roman"/>
    </w:rPr>
  </w:style>
  <w:style w:type="character" w:customStyle="1" w:styleId="EmailStyle88">
    <w:name w:val="EmailStyle88"/>
    <w:rsid w:val="00B529D1"/>
    <w:rPr>
      <w:rFonts w:cs="Times New Roman"/>
      <w:color w:val="000000"/>
    </w:rPr>
  </w:style>
  <w:style w:type="character" w:customStyle="1" w:styleId="FooterChar1">
    <w:name w:val="Footer Char1"/>
    <w:aliases w:val="Char Char1"/>
    <w:locked/>
    <w:rsid w:val="00B529D1"/>
    <w:rPr>
      <w:rFonts w:ascii="Times New Roman" w:hAnsi="Times New Roman" w:cs="Times New Roman"/>
      <w:lang w:val="en-GB" w:eastAsia="fr-FR"/>
    </w:rPr>
  </w:style>
  <w:style w:type="paragraph" w:styleId="Caption">
    <w:name w:val="caption"/>
    <w:basedOn w:val="Normal"/>
    <w:next w:val="Normal"/>
    <w:qFormat/>
    <w:rsid w:val="00B529D1"/>
    <w:pPr>
      <w:spacing w:before="120" w:after="120" w:line="288" w:lineRule="auto"/>
    </w:pPr>
    <w:rPr>
      <w:rFonts w:ascii="Times New Roman" w:eastAsia="Calibri" w:hAnsi="Times New Roman"/>
      <w:b/>
      <w:szCs w:val="24"/>
      <w:lang w:eastAsia="de-DE"/>
    </w:rPr>
  </w:style>
  <w:style w:type="paragraph" w:styleId="CommentSubject">
    <w:name w:val="annotation subject"/>
    <w:aliases w:val="Char3"/>
    <w:basedOn w:val="CommentText"/>
    <w:next w:val="CommentText"/>
    <w:link w:val="CommentSubjectChar1"/>
    <w:rsid w:val="00B529D1"/>
    <w:pPr>
      <w:spacing w:before="120" w:line="288" w:lineRule="auto"/>
    </w:pPr>
    <w:rPr>
      <w:rFonts w:ascii="Times New Roman" w:hAnsi="Times New Roman"/>
      <w:b/>
      <w:bCs/>
      <w:sz w:val="20"/>
      <w:szCs w:val="20"/>
      <w:lang w:val="en-GB" w:eastAsia="de-DE"/>
    </w:rPr>
  </w:style>
  <w:style w:type="character" w:customStyle="1" w:styleId="CommentSubjectChar">
    <w:name w:val="Comment Subject Char"/>
    <w:aliases w:val="Char3 Char"/>
    <w:semiHidden/>
    <w:locked/>
    <w:rsid w:val="00B529D1"/>
    <w:rPr>
      <w:rFonts w:cs="Times New Roman"/>
      <w:b/>
      <w:bCs/>
      <w:sz w:val="20"/>
      <w:szCs w:val="20"/>
      <w:lang w:val="en-US" w:eastAsia="x-none"/>
    </w:rPr>
  </w:style>
  <w:style w:type="character" w:customStyle="1" w:styleId="CommentSubjectChar1">
    <w:name w:val="Comment Subject Char1"/>
    <w:aliases w:val="Char3 Char1"/>
    <w:link w:val="CommentSubject"/>
    <w:locked/>
    <w:rsid w:val="00B529D1"/>
    <w:rPr>
      <w:rFonts w:ascii="Times New Roman" w:hAnsi="Times New Roman" w:cs="Times New Roman"/>
      <w:b/>
      <w:bCs/>
      <w:sz w:val="20"/>
      <w:szCs w:val="20"/>
      <w:lang w:val="en-GB" w:eastAsia="de-DE"/>
    </w:rPr>
  </w:style>
  <w:style w:type="paragraph" w:styleId="HTMLPreformatted">
    <w:name w:val="HTML Preformatted"/>
    <w:aliases w:val="Char2"/>
    <w:basedOn w:val="Normal"/>
    <w:link w:val="HTMLPreformattedChar1"/>
    <w:rsid w:val="00B52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US" w:eastAsia="x-none"/>
    </w:rPr>
  </w:style>
  <w:style w:type="character" w:customStyle="1" w:styleId="HTMLPreformattedChar">
    <w:name w:val="HTML Preformatted Char"/>
    <w:aliases w:val="Char2 Char"/>
    <w:semiHidden/>
    <w:locked/>
    <w:rsid w:val="00B529D1"/>
    <w:rPr>
      <w:rFonts w:ascii="Courier New" w:hAnsi="Courier New" w:cs="Times New Roman"/>
      <w:sz w:val="20"/>
      <w:szCs w:val="20"/>
      <w:lang w:val="en-US" w:eastAsia="x-none"/>
    </w:rPr>
  </w:style>
  <w:style w:type="character" w:customStyle="1" w:styleId="HTMLPreformattedChar1">
    <w:name w:val="HTML Preformatted Char1"/>
    <w:aliases w:val="Char2 Char1"/>
    <w:link w:val="HTMLPreformatted"/>
    <w:locked/>
    <w:rsid w:val="00B529D1"/>
    <w:rPr>
      <w:rFonts w:ascii="Courier New" w:hAnsi="Courier New" w:cs="Courier New"/>
      <w:sz w:val="20"/>
      <w:szCs w:val="20"/>
      <w:lang w:val="en-US" w:eastAsia="x-none"/>
    </w:rPr>
  </w:style>
  <w:style w:type="paragraph" w:customStyle="1" w:styleId="JuHIRoman">
    <w:name w:val="Ju_H_I_Roman"/>
    <w:basedOn w:val="Normal"/>
    <w:next w:val="Normal"/>
    <w:rsid w:val="00B529D1"/>
    <w:pPr>
      <w:keepNext/>
      <w:keepLines/>
      <w:tabs>
        <w:tab w:val="left" w:pos="357"/>
      </w:tabs>
      <w:suppressAutoHyphens/>
      <w:spacing w:before="360" w:after="240"/>
      <w:ind w:left="357" w:hanging="357"/>
    </w:pPr>
    <w:rPr>
      <w:rFonts w:ascii="Times New Roman" w:eastAsia="Calibri" w:hAnsi="Times New Roman"/>
      <w:sz w:val="24"/>
      <w:szCs w:val="20"/>
      <w:lang w:eastAsia="fr-FR"/>
    </w:rPr>
  </w:style>
  <w:style w:type="paragraph" w:styleId="DocumentMap">
    <w:name w:val="Document Map"/>
    <w:aliases w:val="Char1"/>
    <w:basedOn w:val="Normal"/>
    <w:link w:val="DocumentMapChar1"/>
    <w:rsid w:val="00B529D1"/>
    <w:pPr>
      <w:shd w:val="clear" w:color="auto" w:fill="C6D5EC"/>
      <w:spacing w:before="120" w:line="288" w:lineRule="auto"/>
    </w:pPr>
    <w:rPr>
      <w:rFonts w:ascii="Lucida Grande" w:eastAsia="Calibri" w:hAnsi="Lucida Grande"/>
      <w:sz w:val="24"/>
      <w:szCs w:val="24"/>
      <w:lang w:eastAsia="de-DE"/>
    </w:rPr>
  </w:style>
  <w:style w:type="character" w:customStyle="1" w:styleId="DocumentMapChar">
    <w:name w:val="Document Map Char"/>
    <w:aliases w:val="Char1 Char"/>
    <w:semiHidden/>
    <w:locked/>
    <w:rsid w:val="00B529D1"/>
    <w:rPr>
      <w:rFonts w:ascii="Lucida Grande" w:hAnsi="Lucida Grande" w:cs="Times New Roman"/>
      <w:sz w:val="24"/>
      <w:szCs w:val="24"/>
      <w:lang w:val="en-US" w:eastAsia="x-none"/>
    </w:rPr>
  </w:style>
  <w:style w:type="character" w:customStyle="1" w:styleId="DocumentMapChar1">
    <w:name w:val="Document Map Char1"/>
    <w:aliases w:val="Char1 Char1"/>
    <w:link w:val="DocumentMap"/>
    <w:locked/>
    <w:rsid w:val="00B529D1"/>
    <w:rPr>
      <w:rFonts w:ascii="Lucida Grande" w:hAnsi="Lucida Grande" w:cs="Times New Roman"/>
      <w:sz w:val="24"/>
      <w:szCs w:val="24"/>
      <w:shd w:val="clear" w:color="auto" w:fill="C6D5EC"/>
      <w:lang w:val="en-GB" w:eastAsia="de-DE"/>
    </w:rPr>
  </w:style>
  <w:style w:type="paragraph" w:styleId="Index1">
    <w:name w:val="index 1"/>
    <w:basedOn w:val="Normal"/>
    <w:next w:val="Normal"/>
    <w:autoRedefine/>
    <w:rsid w:val="00B529D1"/>
    <w:pPr>
      <w:ind w:left="190" w:hanging="190"/>
    </w:pPr>
    <w:rPr>
      <w:rFonts w:eastAsia="Calibri"/>
      <w:szCs w:val="24"/>
      <w:lang w:val="de-DE" w:eastAsia="de-DE"/>
    </w:rPr>
  </w:style>
  <w:style w:type="paragraph" w:styleId="Index2">
    <w:name w:val="index 2"/>
    <w:basedOn w:val="Normal"/>
    <w:next w:val="Normal"/>
    <w:autoRedefine/>
    <w:rsid w:val="00B529D1"/>
    <w:pPr>
      <w:ind w:left="380" w:hanging="190"/>
    </w:pPr>
    <w:rPr>
      <w:rFonts w:eastAsia="Calibri"/>
      <w:szCs w:val="24"/>
      <w:lang w:val="de-DE" w:eastAsia="de-DE"/>
    </w:rPr>
  </w:style>
  <w:style w:type="paragraph" w:styleId="Index3">
    <w:name w:val="index 3"/>
    <w:basedOn w:val="Normal"/>
    <w:next w:val="Normal"/>
    <w:autoRedefine/>
    <w:rsid w:val="00B529D1"/>
    <w:pPr>
      <w:ind w:left="570" w:hanging="190"/>
    </w:pPr>
    <w:rPr>
      <w:rFonts w:eastAsia="Calibri"/>
      <w:szCs w:val="24"/>
      <w:lang w:val="de-DE" w:eastAsia="de-DE"/>
    </w:rPr>
  </w:style>
  <w:style w:type="paragraph" w:styleId="Index4">
    <w:name w:val="index 4"/>
    <w:basedOn w:val="Normal"/>
    <w:next w:val="Normal"/>
    <w:autoRedefine/>
    <w:rsid w:val="00B529D1"/>
    <w:pPr>
      <w:ind w:left="760" w:hanging="190"/>
    </w:pPr>
    <w:rPr>
      <w:rFonts w:eastAsia="Calibri"/>
      <w:szCs w:val="24"/>
      <w:lang w:val="de-DE" w:eastAsia="de-DE"/>
    </w:rPr>
  </w:style>
  <w:style w:type="paragraph" w:styleId="Index5">
    <w:name w:val="index 5"/>
    <w:basedOn w:val="Normal"/>
    <w:next w:val="Normal"/>
    <w:autoRedefine/>
    <w:rsid w:val="00B529D1"/>
    <w:pPr>
      <w:ind w:left="950" w:hanging="190"/>
    </w:pPr>
    <w:rPr>
      <w:rFonts w:eastAsia="Calibri"/>
      <w:szCs w:val="24"/>
      <w:lang w:val="de-DE" w:eastAsia="de-DE"/>
    </w:rPr>
  </w:style>
  <w:style w:type="paragraph" w:styleId="Index6">
    <w:name w:val="index 6"/>
    <w:basedOn w:val="Normal"/>
    <w:next w:val="Normal"/>
    <w:autoRedefine/>
    <w:rsid w:val="00B529D1"/>
    <w:pPr>
      <w:ind w:left="1140" w:hanging="190"/>
    </w:pPr>
    <w:rPr>
      <w:rFonts w:eastAsia="Calibri"/>
      <w:szCs w:val="24"/>
      <w:lang w:val="de-DE" w:eastAsia="de-DE"/>
    </w:rPr>
  </w:style>
  <w:style w:type="paragraph" w:styleId="Index7">
    <w:name w:val="index 7"/>
    <w:basedOn w:val="Normal"/>
    <w:next w:val="Normal"/>
    <w:autoRedefine/>
    <w:rsid w:val="00B529D1"/>
    <w:pPr>
      <w:ind w:left="1330" w:hanging="190"/>
    </w:pPr>
    <w:rPr>
      <w:rFonts w:eastAsia="Calibri"/>
      <w:szCs w:val="24"/>
      <w:lang w:val="de-DE" w:eastAsia="de-DE"/>
    </w:rPr>
  </w:style>
  <w:style w:type="paragraph" w:styleId="Index8">
    <w:name w:val="index 8"/>
    <w:basedOn w:val="Normal"/>
    <w:next w:val="Normal"/>
    <w:autoRedefine/>
    <w:rsid w:val="00B529D1"/>
    <w:pPr>
      <w:ind w:left="1520" w:hanging="190"/>
    </w:pPr>
    <w:rPr>
      <w:rFonts w:eastAsia="Calibri"/>
      <w:szCs w:val="24"/>
      <w:lang w:val="de-DE" w:eastAsia="de-DE"/>
    </w:rPr>
  </w:style>
  <w:style w:type="paragraph" w:styleId="Index9">
    <w:name w:val="index 9"/>
    <w:basedOn w:val="Normal"/>
    <w:next w:val="Normal"/>
    <w:autoRedefine/>
    <w:rsid w:val="00B529D1"/>
    <w:pPr>
      <w:ind w:left="1710" w:hanging="190"/>
    </w:pPr>
    <w:rPr>
      <w:rFonts w:eastAsia="Calibri"/>
      <w:szCs w:val="24"/>
      <w:lang w:val="de-DE" w:eastAsia="de-DE"/>
    </w:rPr>
  </w:style>
  <w:style w:type="paragraph" w:styleId="IndexHeading">
    <w:name w:val="index heading"/>
    <w:basedOn w:val="Normal"/>
    <w:next w:val="Index1"/>
    <w:rsid w:val="00B529D1"/>
    <w:rPr>
      <w:rFonts w:eastAsia="Calibri"/>
      <w:szCs w:val="24"/>
      <w:lang w:val="de-DE" w:eastAsia="de-DE"/>
    </w:rPr>
  </w:style>
  <w:style w:type="paragraph" w:customStyle="1" w:styleId="FV1zentriert">
    <w:name w:val="FV1 zentriert"/>
    <w:basedOn w:val="Normal"/>
    <w:uiPriority w:val="99"/>
    <w:rsid w:val="00B529D1"/>
    <w:pPr>
      <w:spacing w:after="120" w:line="260" w:lineRule="exact"/>
      <w:jc w:val="center"/>
    </w:pPr>
    <w:rPr>
      <w:rFonts w:ascii="Arial Narrow" w:eastAsia="Calibri" w:hAnsi="Arial Narrow"/>
      <w:b/>
      <w:szCs w:val="19"/>
    </w:rPr>
  </w:style>
  <w:style w:type="paragraph" w:customStyle="1" w:styleId="Formatvorlage1">
    <w:name w:val="Formatvorlage1"/>
    <w:basedOn w:val="Normal"/>
    <w:uiPriority w:val="99"/>
    <w:rsid w:val="00B529D1"/>
    <w:rPr>
      <w:rFonts w:eastAsia="Calibri"/>
      <w:b/>
      <w:szCs w:val="24"/>
    </w:rPr>
  </w:style>
  <w:style w:type="paragraph" w:customStyle="1" w:styleId="NormalWeb8">
    <w:name w:val="Normal (Web)8"/>
    <w:basedOn w:val="Normal"/>
    <w:rsid w:val="00B529D1"/>
    <w:pPr>
      <w:spacing w:before="75" w:after="75"/>
      <w:ind w:left="225" w:right="225"/>
    </w:pPr>
    <w:rPr>
      <w:rFonts w:ascii="Times New Roman" w:eastAsia="Batang" w:hAnsi="Times New Roman"/>
      <w:lang w:eastAsia="ko-KR"/>
    </w:rPr>
  </w:style>
  <w:style w:type="paragraph" w:customStyle="1" w:styleId="bul1">
    <w:name w:val="bul1"/>
    <w:basedOn w:val="Normal"/>
    <w:link w:val="bul1CharChar"/>
    <w:qFormat/>
    <w:rsid w:val="00E226BF"/>
    <w:pPr>
      <w:tabs>
        <w:tab w:val="num" w:pos="851"/>
      </w:tabs>
      <w:ind w:left="851" w:hanging="851"/>
    </w:pPr>
    <w:rPr>
      <w:rFonts w:eastAsia="Calibri"/>
      <w:szCs w:val="24"/>
      <w:lang w:val="de-DE" w:eastAsia="de-DE"/>
    </w:rPr>
  </w:style>
  <w:style w:type="paragraph" w:customStyle="1" w:styleId="Listenabsatz10">
    <w:name w:val="Listenabsatz1"/>
    <w:basedOn w:val="Normal"/>
    <w:rsid w:val="00B529D1"/>
    <w:pPr>
      <w:ind w:left="720"/>
      <w:contextualSpacing/>
    </w:pPr>
    <w:rPr>
      <w:lang w:val="de-DE"/>
    </w:rPr>
  </w:style>
  <w:style w:type="paragraph" w:customStyle="1" w:styleId="bul2">
    <w:name w:val="bul2"/>
    <w:basedOn w:val="Listenabsatz10"/>
    <w:rsid w:val="0038008E"/>
    <w:pPr>
      <w:numPr>
        <w:numId w:val="6"/>
      </w:numPr>
      <w:contextualSpacing w:val="0"/>
    </w:pPr>
    <w:rPr>
      <w:lang w:val="en-US"/>
    </w:rPr>
  </w:style>
  <w:style w:type="paragraph" w:customStyle="1" w:styleId="zitierung">
    <w:name w:val="zitierung"/>
    <w:basedOn w:val="Normal"/>
    <w:rsid w:val="00B529D1"/>
    <w:pPr>
      <w:spacing w:before="100" w:beforeAutospacing="1" w:after="100" w:afterAutospacing="1"/>
    </w:pPr>
    <w:rPr>
      <w:rFonts w:ascii="Times New Roman" w:eastAsia="Calibri" w:hAnsi="Times New Roman"/>
      <w:sz w:val="24"/>
      <w:szCs w:val="24"/>
    </w:rPr>
  </w:style>
  <w:style w:type="paragraph" w:customStyle="1" w:styleId="Default">
    <w:name w:val="Default"/>
    <w:rsid w:val="00B529D1"/>
    <w:pPr>
      <w:autoSpaceDE w:val="0"/>
      <w:autoSpaceDN w:val="0"/>
      <w:adjustRightInd w:val="0"/>
    </w:pPr>
    <w:rPr>
      <w:rFonts w:ascii="Times New Roman" w:eastAsia="Times New Roman" w:hAnsi="Times New Roman"/>
      <w:color w:val="000000"/>
      <w:sz w:val="24"/>
      <w:szCs w:val="24"/>
      <w:lang w:val="de-DE" w:eastAsia="de-DE"/>
    </w:rPr>
  </w:style>
  <w:style w:type="paragraph" w:customStyle="1" w:styleId="bumanual">
    <w:name w:val="bumanual"/>
    <w:basedOn w:val="Normal"/>
    <w:rsid w:val="00B529D1"/>
    <w:pPr>
      <w:tabs>
        <w:tab w:val="num" w:pos="360"/>
      </w:tabs>
      <w:ind w:left="360" w:hanging="360"/>
    </w:pPr>
    <w:rPr>
      <w:rFonts w:eastAsia="Calibri"/>
      <w:bCs/>
      <w:szCs w:val="24"/>
      <w:lang w:eastAsia="de-DE"/>
    </w:rPr>
  </w:style>
  <w:style w:type="paragraph" w:customStyle="1" w:styleId="bulman">
    <w:name w:val="bulman"/>
    <w:basedOn w:val="bul1"/>
    <w:rsid w:val="00B529D1"/>
    <w:rPr>
      <w:lang w:val="en-GB"/>
    </w:rPr>
  </w:style>
  <w:style w:type="paragraph" w:customStyle="1" w:styleId="bulmanual">
    <w:name w:val="bulmanual"/>
    <w:basedOn w:val="Normal"/>
    <w:link w:val="bulmanualZchn"/>
    <w:rsid w:val="00B529D1"/>
    <w:pPr>
      <w:numPr>
        <w:numId w:val="5"/>
      </w:numPr>
    </w:pPr>
    <w:rPr>
      <w:rFonts w:eastAsia="Calibri"/>
      <w:bCs/>
      <w:szCs w:val="24"/>
      <w:lang w:val="x-none" w:eastAsia="de-DE"/>
    </w:rPr>
  </w:style>
  <w:style w:type="paragraph" w:customStyle="1" w:styleId="box1">
    <w:name w:val="box1"/>
    <w:basedOn w:val="Normal"/>
    <w:link w:val="box1Zchn"/>
    <w:rsid w:val="00B529D1"/>
    <w:pPr>
      <w:pBdr>
        <w:top w:val="single" w:sz="4" w:space="1" w:color="auto"/>
        <w:left w:val="single" w:sz="4" w:space="4" w:color="auto"/>
        <w:bottom w:val="single" w:sz="4" w:space="1" w:color="auto"/>
        <w:right w:val="single" w:sz="4" w:space="4" w:color="auto"/>
      </w:pBdr>
      <w:ind w:left="708"/>
    </w:pPr>
    <w:rPr>
      <w:rFonts w:eastAsia="Calibri"/>
      <w:sz w:val="17"/>
      <w:szCs w:val="17"/>
      <w:lang w:eastAsia="de-DE"/>
    </w:rPr>
  </w:style>
  <w:style w:type="paragraph" w:customStyle="1" w:styleId="Box10">
    <w:name w:val="Box^1"/>
    <w:basedOn w:val="Normal"/>
    <w:rsid w:val="00B529D1"/>
    <w:pPr>
      <w:ind w:left="1416"/>
    </w:pPr>
    <w:rPr>
      <w:rFonts w:eastAsia="Calibri"/>
      <w:i/>
      <w:sz w:val="16"/>
      <w:szCs w:val="24"/>
      <w:lang w:eastAsia="de-DE"/>
    </w:rPr>
  </w:style>
  <w:style w:type="character" w:customStyle="1" w:styleId="StyleFootnoteReference11pt">
    <w:name w:val="Style Footnote Reference + 11 pt"/>
    <w:rsid w:val="00B529D1"/>
    <w:rPr>
      <w:rFonts w:ascii="Verdana" w:hAnsi="Verdana" w:cs="Times New Roman"/>
      <w:sz w:val="22"/>
      <w:szCs w:val="22"/>
      <w:vertAlign w:val="superscript"/>
      <w:lang w:val="en-GB"/>
    </w:rPr>
  </w:style>
  <w:style w:type="paragraph" w:customStyle="1" w:styleId="footnotetextnormal">
    <w:name w:val="footnote text normal"/>
    <w:basedOn w:val="FootnoteText"/>
    <w:link w:val="footnotetextnormalChar1"/>
    <w:rsid w:val="00B529D1"/>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B529D1"/>
    <w:rPr>
      <w:rFonts w:ascii="Times" w:hAnsi="Times" w:cs="Times New Roman"/>
      <w:sz w:val="20"/>
      <w:szCs w:val="20"/>
      <w:lang w:val="de-DE" w:eastAsia="de-DE"/>
    </w:rPr>
  </w:style>
  <w:style w:type="paragraph" w:customStyle="1" w:styleId="Bulletpoints">
    <w:name w:val="Bullet points"/>
    <w:basedOn w:val="Normal"/>
    <w:link w:val="BulletpointsChar"/>
    <w:rsid w:val="00B529D1"/>
    <w:pPr>
      <w:numPr>
        <w:numId w:val="7"/>
      </w:numPr>
      <w:spacing w:after="120" w:line="260" w:lineRule="exact"/>
    </w:pPr>
    <w:rPr>
      <w:rFonts w:ascii="Times" w:eastAsia="Calibri" w:hAnsi="Times"/>
      <w:color w:val="000000"/>
      <w:szCs w:val="20"/>
      <w:lang w:val="x-none" w:eastAsia="de-DE"/>
    </w:rPr>
  </w:style>
  <w:style w:type="character" w:customStyle="1" w:styleId="BulletpointsChar">
    <w:name w:val="Bullet points Char"/>
    <w:link w:val="Bulletpoints"/>
    <w:locked/>
    <w:rsid w:val="00B529D1"/>
    <w:rPr>
      <w:rFonts w:ascii="Times" w:hAnsi="Times"/>
      <w:color w:val="000000"/>
      <w:sz w:val="18"/>
      <w:lang w:val="x-none" w:eastAsia="de-DE"/>
    </w:rPr>
  </w:style>
  <w:style w:type="paragraph" w:customStyle="1" w:styleId="Standardindent">
    <w:name w:val="Standard indent"/>
    <w:basedOn w:val="Normal"/>
    <w:link w:val="StandardindentChar"/>
    <w:rsid w:val="00B529D1"/>
    <w:pPr>
      <w:spacing w:line="260" w:lineRule="exact"/>
      <w:ind w:firstLine="397"/>
    </w:pPr>
    <w:rPr>
      <w:rFonts w:ascii="Times" w:eastAsia="Calibri" w:hAnsi="Times"/>
      <w:sz w:val="20"/>
      <w:szCs w:val="20"/>
      <w:lang w:val="de-DE" w:eastAsia="de-DE"/>
    </w:rPr>
  </w:style>
  <w:style w:type="character" w:customStyle="1" w:styleId="StandardindentChar">
    <w:name w:val="Standard indent Char"/>
    <w:link w:val="Standardindent"/>
    <w:locked/>
    <w:rsid w:val="00B529D1"/>
    <w:rPr>
      <w:rFonts w:ascii="Times" w:hAnsi="Times" w:cs="Times New Roman"/>
      <w:sz w:val="20"/>
      <w:szCs w:val="20"/>
      <w:lang w:val="de-DE" w:eastAsia="de-DE"/>
    </w:rPr>
  </w:style>
  <w:style w:type="paragraph" w:customStyle="1" w:styleId="listbullet">
    <w:name w:val="listbullet"/>
    <w:basedOn w:val="Normal"/>
    <w:rsid w:val="00B529D1"/>
    <w:pPr>
      <w:numPr>
        <w:numId w:val="8"/>
      </w:numPr>
      <w:tabs>
        <w:tab w:val="left" w:pos="567"/>
      </w:tabs>
    </w:pPr>
    <w:rPr>
      <w:rFonts w:ascii="Book Antiqua" w:eastAsia="Calibri" w:hAnsi="Book Antiqua"/>
      <w:sz w:val="19"/>
      <w:szCs w:val="20"/>
    </w:rPr>
  </w:style>
  <w:style w:type="paragraph" w:customStyle="1" w:styleId="absatzmanual">
    <w:name w:val="absatzmanual"/>
    <w:basedOn w:val="bulmanual"/>
    <w:link w:val="absatzmanualZchn"/>
    <w:rsid w:val="00B529D1"/>
  </w:style>
  <w:style w:type="paragraph" w:customStyle="1" w:styleId="boxmanual">
    <w:name w:val="boxmanual"/>
    <w:basedOn w:val="box1"/>
    <w:link w:val="boxmanualZchn"/>
    <w:rsid w:val="00B529D1"/>
    <w:pPr>
      <w:ind w:left="374"/>
    </w:pPr>
  </w:style>
  <w:style w:type="character" w:customStyle="1" w:styleId="bulmanualZchn">
    <w:name w:val="bulmanual Zchn"/>
    <w:link w:val="bulmanual"/>
    <w:locked/>
    <w:rsid w:val="00B529D1"/>
    <w:rPr>
      <w:rFonts w:ascii="Verdana" w:hAnsi="Verdana"/>
      <w:bCs/>
      <w:sz w:val="18"/>
      <w:szCs w:val="24"/>
      <w:lang w:val="x-none" w:eastAsia="de-DE"/>
    </w:rPr>
  </w:style>
  <w:style w:type="character" w:customStyle="1" w:styleId="absatzmanualZchn">
    <w:name w:val="absatzmanual Zchn"/>
    <w:basedOn w:val="bulmanualZchn"/>
    <w:link w:val="absatzmanual"/>
    <w:locked/>
    <w:rsid w:val="00B529D1"/>
    <w:rPr>
      <w:rFonts w:ascii="Verdana" w:hAnsi="Verdana"/>
      <w:bCs/>
      <w:sz w:val="18"/>
      <w:szCs w:val="24"/>
      <w:lang w:val="x-none" w:eastAsia="de-DE"/>
    </w:rPr>
  </w:style>
  <w:style w:type="paragraph" w:customStyle="1" w:styleId="question">
    <w:name w:val="question"/>
    <w:basedOn w:val="Normal"/>
    <w:link w:val="questionCharChar"/>
    <w:autoRedefine/>
    <w:rsid w:val="00B529D1"/>
    <w:pPr>
      <w:numPr>
        <w:numId w:val="9"/>
      </w:numPr>
      <w:tabs>
        <w:tab w:val="left" w:pos="1440"/>
      </w:tabs>
    </w:pPr>
    <w:rPr>
      <w:rFonts w:eastAsia="Calibri"/>
      <w:b/>
      <w:szCs w:val="19"/>
      <w:lang w:val="x-none" w:eastAsia="x-none"/>
    </w:rPr>
  </w:style>
  <w:style w:type="character" w:customStyle="1" w:styleId="box1Zchn">
    <w:name w:val="box1 Zchn"/>
    <w:link w:val="box1"/>
    <w:locked/>
    <w:rsid w:val="00B529D1"/>
    <w:rPr>
      <w:rFonts w:ascii="Verdana" w:hAnsi="Verdana" w:cs="Times New Roman"/>
      <w:sz w:val="17"/>
      <w:szCs w:val="17"/>
      <w:lang w:val="en-GB" w:eastAsia="de-DE"/>
    </w:rPr>
  </w:style>
  <w:style w:type="character" w:customStyle="1" w:styleId="boxmanualZchn">
    <w:name w:val="boxmanual Zchn"/>
    <w:link w:val="boxmanual"/>
    <w:locked/>
    <w:rsid w:val="00B529D1"/>
    <w:rPr>
      <w:rFonts w:ascii="Verdana" w:hAnsi="Verdana" w:cs="Times"/>
      <w:sz w:val="17"/>
      <w:szCs w:val="17"/>
      <w:lang w:val="en-GB" w:eastAsia="de-DE"/>
    </w:rPr>
  </w:style>
  <w:style w:type="character" w:customStyle="1" w:styleId="questionCharChar">
    <w:name w:val="question Char Char"/>
    <w:link w:val="question"/>
    <w:locked/>
    <w:rsid w:val="00B529D1"/>
    <w:rPr>
      <w:rFonts w:ascii="Verdana" w:hAnsi="Verdana"/>
      <w:b/>
      <w:sz w:val="18"/>
      <w:szCs w:val="19"/>
      <w:lang w:val="x-none" w:eastAsia="x-none"/>
    </w:rPr>
  </w:style>
  <w:style w:type="paragraph" w:customStyle="1" w:styleId="Style14">
    <w:name w:val="Style14"/>
    <w:basedOn w:val="Normal"/>
    <w:rsid w:val="00B529D1"/>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sz w:val="20"/>
      <w:szCs w:val="20"/>
    </w:rPr>
  </w:style>
  <w:style w:type="paragraph" w:customStyle="1" w:styleId="Style15">
    <w:name w:val="Style15"/>
    <w:basedOn w:val="Style14"/>
    <w:rsid w:val="00B529D1"/>
    <w:pPr>
      <w:numPr>
        <w:numId w:val="12"/>
      </w:numPr>
    </w:pPr>
  </w:style>
  <w:style w:type="paragraph" w:customStyle="1" w:styleId="Style5">
    <w:name w:val="Style5"/>
    <w:basedOn w:val="Heading2"/>
    <w:link w:val="Style5Char"/>
    <w:rsid w:val="00B529D1"/>
    <w:pPr>
      <w:numPr>
        <w:ilvl w:val="1"/>
        <w:numId w:val="13"/>
      </w:numPr>
      <w:pBdr>
        <w:top w:val="single" w:sz="4" w:space="1" w:color="auto"/>
        <w:left w:val="single" w:sz="4" w:space="4" w:color="auto"/>
        <w:bottom w:val="single" w:sz="4" w:space="1" w:color="auto"/>
        <w:right w:val="single" w:sz="4" w:space="4" w:color="auto"/>
      </w:pBdr>
    </w:pPr>
    <w:rPr>
      <w:bCs/>
      <w:lang w:val="x-none" w:eastAsia="x-none"/>
    </w:rPr>
  </w:style>
  <w:style w:type="character" w:customStyle="1" w:styleId="Style5Char">
    <w:name w:val="Style5 Char"/>
    <w:link w:val="Style5"/>
    <w:locked/>
    <w:rsid w:val="00B529D1"/>
    <w:rPr>
      <w:rFonts w:ascii="Verdana" w:hAnsi="Verdana"/>
      <w:b/>
      <w:bCs/>
      <w:sz w:val="28"/>
      <w:szCs w:val="28"/>
      <w:lang w:val="x-none" w:eastAsia="x-none"/>
    </w:rPr>
  </w:style>
  <w:style w:type="paragraph" w:customStyle="1" w:styleId="Style12">
    <w:name w:val="Style12"/>
    <w:basedOn w:val="Heading2"/>
    <w:rsid w:val="00B529D1"/>
    <w:pPr>
      <w:numPr>
        <w:ilvl w:val="1"/>
        <w:numId w:val="14"/>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customStyle="1" w:styleId="Style13">
    <w:name w:val="Style13"/>
    <w:basedOn w:val="Heading2"/>
    <w:rsid w:val="00B529D1"/>
    <w:pPr>
      <w:numPr>
        <w:ilvl w:val="1"/>
        <w:numId w:val="15"/>
      </w:numPr>
      <w:pBdr>
        <w:top w:val="single" w:sz="4" w:space="1" w:color="auto"/>
        <w:left w:val="single" w:sz="4" w:space="4" w:color="auto"/>
        <w:bottom w:val="single" w:sz="4" w:space="1" w:color="auto"/>
        <w:right w:val="single" w:sz="4" w:space="4" w:color="auto"/>
      </w:pBdr>
    </w:pPr>
    <w:rPr>
      <w:sz w:val="20"/>
      <w:szCs w:val="20"/>
      <w:lang w:val="en-GB" w:eastAsia="en-US"/>
    </w:rPr>
  </w:style>
  <w:style w:type="paragraph" w:styleId="Title">
    <w:name w:val="Title"/>
    <w:basedOn w:val="Normal"/>
    <w:link w:val="TitleChar"/>
    <w:qFormat/>
    <w:rsid w:val="00B529D1"/>
    <w:pPr>
      <w:numPr>
        <w:ilvl w:val="2"/>
        <w:numId w:val="15"/>
      </w:numPr>
      <w:spacing w:before="240" w:after="60"/>
      <w:jc w:val="center"/>
      <w:outlineLvl w:val="0"/>
    </w:pPr>
    <w:rPr>
      <w:rFonts w:ascii="Arial" w:eastAsia="Calibri" w:hAnsi="Arial"/>
      <w:b/>
      <w:bCs/>
      <w:kern w:val="28"/>
      <w:sz w:val="32"/>
      <w:szCs w:val="32"/>
      <w:lang w:val="x-none" w:eastAsia="x-none"/>
    </w:rPr>
  </w:style>
  <w:style w:type="character" w:customStyle="1" w:styleId="TitleChar">
    <w:name w:val="Title Char"/>
    <w:link w:val="Title"/>
    <w:locked/>
    <w:rsid w:val="00B529D1"/>
    <w:rPr>
      <w:rFonts w:ascii="Arial" w:hAnsi="Arial"/>
      <w:b/>
      <w:bCs/>
      <w:kern w:val="28"/>
      <w:sz w:val="32"/>
      <w:szCs w:val="32"/>
      <w:lang w:val="x-none" w:eastAsia="x-none"/>
    </w:rPr>
  </w:style>
  <w:style w:type="paragraph" w:customStyle="1" w:styleId="StyleStyle13NotBold">
    <w:name w:val="Style Style13 + Not Bold"/>
    <w:basedOn w:val="Style13"/>
    <w:rsid w:val="00B529D1"/>
    <w:rPr>
      <w:b w:val="0"/>
    </w:rPr>
  </w:style>
  <w:style w:type="character" w:styleId="PlaceholderText">
    <w:name w:val="Placeholder Text"/>
    <w:semiHidden/>
    <w:rsid w:val="00B529D1"/>
    <w:rPr>
      <w:rFonts w:cs="Times New Roman"/>
      <w:color w:val="808080"/>
    </w:rPr>
  </w:style>
  <w:style w:type="character" w:styleId="FollowedHyperlink">
    <w:name w:val="FollowedHyperlink"/>
    <w:rsid w:val="00B529D1"/>
    <w:rPr>
      <w:rFonts w:cs="Times New Roman"/>
      <w:color w:val="800080"/>
      <w:u w:val="single"/>
    </w:rPr>
  </w:style>
  <w:style w:type="character" w:customStyle="1" w:styleId="BodyTextIndent2Char1">
    <w:name w:val="Body Text Indent 2 Char1"/>
    <w:aliases w:val="uvlaka 21 Char1"/>
    <w:locked/>
    <w:rsid w:val="00B529D1"/>
    <w:rPr>
      <w:rFonts w:ascii="Times New Roman" w:hAnsi="Times New Roman" w:cs="Times New Roman"/>
      <w:b/>
      <w:bCs/>
      <w:spacing w:val="-3"/>
      <w:sz w:val="20"/>
      <w:szCs w:val="20"/>
      <w:lang w:val="en-GB" w:eastAsia="x-none"/>
    </w:rPr>
  </w:style>
  <w:style w:type="character" w:customStyle="1" w:styleId="EmailStyle153">
    <w:name w:val="EmailStyle153"/>
    <w:rsid w:val="00B529D1"/>
    <w:rPr>
      <w:rFonts w:cs="Times New Roman"/>
      <w:color w:val="000000"/>
    </w:rPr>
  </w:style>
  <w:style w:type="character" w:customStyle="1" w:styleId="uvlaka3Char1">
    <w:name w:val="uvlaka 3 Char1"/>
    <w:aliases w:val="uvlaka 2 Char Char"/>
    <w:locked/>
    <w:rsid w:val="00B529D1"/>
    <w:rPr>
      <w:rFonts w:ascii="Times New Roman" w:hAnsi="Times New Roman" w:cs="Times New Roman"/>
      <w:spacing w:val="-3"/>
      <w:sz w:val="24"/>
      <w:szCs w:val="24"/>
      <w:lang w:val="en-US" w:eastAsia="x-none"/>
    </w:rPr>
  </w:style>
  <w:style w:type="character" w:customStyle="1" w:styleId="uvlaka2CharChar1">
    <w:name w:val="uvlaka 2 Char Char1"/>
    <w:locked/>
    <w:rsid w:val="00B529D1"/>
    <w:rPr>
      <w:rFonts w:ascii="Times New Roman" w:hAnsi="Times New Roman" w:cs="Times New Roman"/>
      <w:b/>
      <w:bCs/>
      <w:spacing w:val="-3"/>
      <w:sz w:val="24"/>
      <w:szCs w:val="24"/>
      <w:lang w:val="en-GB" w:eastAsia="x-none"/>
    </w:rPr>
  </w:style>
  <w:style w:type="character" w:styleId="Emphasis">
    <w:name w:val="Emphasis"/>
    <w:qFormat/>
    <w:rsid w:val="00B529D1"/>
    <w:rPr>
      <w:rFonts w:cs="Times New Roman"/>
      <w:i/>
      <w:iCs/>
    </w:rPr>
  </w:style>
  <w:style w:type="character" w:customStyle="1" w:styleId="small1">
    <w:name w:val="small1"/>
    <w:rsid w:val="00B529D1"/>
    <w:rPr>
      <w:rFonts w:ascii="Verdana" w:hAnsi="Verdana" w:cs="Verdana"/>
      <w:sz w:val="20"/>
      <w:szCs w:val="20"/>
    </w:rPr>
  </w:style>
  <w:style w:type="character" w:customStyle="1" w:styleId="sidhuvudrubrik">
    <w:name w:val="sidhuvudrubrik"/>
    <w:rsid w:val="00B529D1"/>
    <w:rPr>
      <w:rFonts w:cs="Times New Roman"/>
    </w:rPr>
  </w:style>
  <w:style w:type="paragraph" w:customStyle="1" w:styleId="t-9-8">
    <w:name w:val="t-9-8"/>
    <w:basedOn w:val="Normal"/>
    <w:rsid w:val="00B529D1"/>
    <w:pPr>
      <w:spacing w:before="100" w:beforeAutospacing="1" w:after="100" w:afterAutospacing="1"/>
    </w:pPr>
    <w:rPr>
      <w:rFonts w:ascii="Times New Roman" w:hAnsi="Times New Roman"/>
      <w:sz w:val="24"/>
      <w:szCs w:val="24"/>
      <w:lang w:val="hr-HR" w:eastAsia="hr-HR"/>
    </w:rPr>
  </w:style>
  <w:style w:type="character" w:customStyle="1" w:styleId="kurziv1">
    <w:name w:val="kurziv1"/>
    <w:rsid w:val="00B529D1"/>
    <w:rPr>
      <w:rFonts w:cs="Times New Roman"/>
      <w:i/>
      <w:iCs/>
    </w:rPr>
  </w:style>
  <w:style w:type="paragraph" w:customStyle="1" w:styleId="clanak">
    <w:name w:val="clanak"/>
    <w:basedOn w:val="Normal"/>
    <w:rsid w:val="00B529D1"/>
    <w:pPr>
      <w:spacing w:before="100" w:beforeAutospacing="1" w:after="100" w:afterAutospacing="1"/>
      <w:jc w:val="center"/>
    </w:pPr>
    <w:rPr>
      <w:rFonts w:ascii="Times New Roman" w:hAnsi="Times New Roman"/>
      <w:sz w:val="24"/>
      <w:szCs w:val="24"/>
      <w:lang w:val="hr-HR" w:eastAsia="hr-HR"/>
    </w:rPr>
  </w:style>
  <w:style w:type="paragraph" w:customStyle="1" w:styleId="t-10-9-kurz-s-fett">
    <w:name w:val="t-10-9-kurz-s-fett"/>
    <w:basedOn w:val="Normal"/>
    <w:rsid w:val="00B529D1"/>
    <w:pPr>
      <w:spacing w:before="100" w:beforeAutospacing="1" w:after="100" w:afterAutospacing="1"/>
      <w:jc w:val="center"/>
    </w:pPr>
    <w:rPr>
      <w:rFonts w:ascii="Times New Roman" w:hAnsi="Times New Roman"/>
      <w:b/>
      <w:bCs/>
      <w:i/>
      <w:iCs/>
      <w:sz w:val="26"/>
      <w:szCs w:val="26"/>
      <w:lang w:val="hr-HR" w:eastAsia="hr-HR"/>
    </w:rPr>
  </w:style>
  <w:style w:type="character" w:customStyle="1" w:styleId="googqs-tidbit-0">
    <w:name w:val="goog_qs-tidbit-0"/>
    <w:rsid w:val="00B529D1"/>
    <w:rPr>
      <w:rFonts w:cs="Times New Roman"/>
    </w:rPr>
  </w:style>
  <w:style w:type="character" w:customStyle="1" w:styleId="googqs-tidbit-1">
    <w:name w:val="goog_qs-tidbit-1"/>
    <w:rsid w:val="00B529D1"/>
    <w:rPr>
      <w:rFonts w:cs="Times New Roman"/>
    </w:rPr>
  </w:style>
  <w:style w:type="character" w:customStyle="1" w:styleId="PlaceholderText1">
    <w:name w:val="Placeholder Text1"/>
    <w:semiHidden/>
    <w:rsid w:val="00B529D1"/>
    <w:rPr>
      <w:rFonts w:cs="Times New Roman"/>
      <w:color w:val="808080"/>
    </w:rPr>
  </w:style>
  <w:style w:type="paragraph" w:styleId="EndnoteText">
    <w:name w:val="endnote text"/>
    <w:basedOn w:val="Normal"/>
    <w:link w:val="EndnoteTextChar"/>
    <w:rsid w:val="00B529D1"/>
    <w:rPr>
      <w:sz w:val="20"/>
      <w:szCs w:val="20"/>
      <w:lang w:val="de-DE" w:eastAsia="de-DE"/>
    </w:rPr>
  </w:style>
  <w:style w:type="character" w:customStyle="1" w:styleId="EndnoteTextChar">
    <w:name w:val="Endnote Text Char"/>
    <w:link w:val="EndnoteText"/>
    <w:locked/>
    <w:rsid w:val="00B529D1"/>
    <w:rPr>
      <w:rFonts w:ascii="Verdana" w:eastAsia="Times New Roman" w:hAnsi="Verdana" w:cs="Times New Roman"/>
      <w:sz w:val="20"/>
      <w:szCs w:val="20"/>
      <w:lang w:val="de-DE" w:eastAsia="de-DE"/>
    </w:rPr>
  </w:style>
  <w:style w:type="character" w:styleId="EndnoteReference">
    <w:name w:val="endnote reference"/>
    <w:rsid w:val="00B529D1"/>
    <w:rPr>
      <w:rFonts w:cs="Times New Roman"/>
      <w:vertAlign w:val="superscript"/>
    </w:rPr>
  </w:style>
  <w:style w:type="paragraph" w:customStyle="1" w:styleId="NazivPredmeta">
    <w:name w:val="NazivPredmeta"/>
    <w:basedOn w:val="Normal"/>
    <w:link w:val="NazivPredmetaChar"/>
    <w:rsid w:val="00B529D1"/>
    <w:pPr>
      <w:jc w:val="center"/>
    </w:pPr>
    <w:rPr>
      <w:rFonts w:ascii="Times New Roman" w:eastAsia="Calibri" w:hAnsi="Times New Roman"/>
      <w:b/>
      <w:sz w:val="24"/>
      <w:szCs w:val="20"/>
      <w:lang w:val="sr-Cyrl-CS" w:eastAsia="x-none"/>
    </w:rPr>
  </w:style>
  <w:style w:type="character" w:customStyle="1" w:styleId="NazivPredmetaChar">
    <w:name w:val="NazivPredmeta Char"/>
    <w:link w:val="NazivPredmeta"/>
    <w:locked/>
    <w:rsid w:val="00B529D1"/>
    <w:rPr>
      <w:rFonts w:ascii="Times New Roman" w:hAnsi="Times New Roman"/>
      <w:b/>
      <w:sz w:val="24"/>
      <w:lang w:val="sr-Cyrl-CS" w:eastAsia="x-none"/>
    </w:rPr>
  </w:style>
  <w:style w:type="paragraph" w:customStyle="1" w:styleId="Naslov1">
    <w:name w:val="Naslov1"/>
    <w:basedOn w:val="Normal"/>
    <w:rsid w:val="00B529D1"/>
    <w:pPr>
      <w:spacing w:after="360"/>
      <w:jc w:val="center"/>
    </w:pPr>
    <w:rPr>
      <w:rFonts w:ascii="Times New Roman" w:eastAsia="Calibri" w:hAnsi="Times New Roman"/>
      <w:b/>
      <w:bCs/>
      <w:sz w:val="24"/>
      <w:szCs w:val="28"/>
      <w:lang w:val="hr-HR"/>
    </w:rPr>
  </w:style>
  <w:style w:type="paragraph" w:customStyle="1" w:styleId="Vjezbe">
    <w:name w:val="Vjezbe"/>
    <w:basedOn w:val="Normal"/>
    <w:rsid w:val="00B529D1"/>
    <w:pPr>
      <w:spacing w:before="240" w:after="240"/>
      <w:jc w:val="center"/>
    </w:pPr>
    <w:rPr>
      <w:rFonts w:ascii="Times New Roman" w:eastAsia="Calibri" w:hAnsi="Times New Roman"/>
      <w:b/>
      <w:sz w:val="24"/>
      <w:szCs w:val="28"/>
      <w:lang w:val="sr-Cyrl-CS"/>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B529D1"/>
    <w:rPr>
      <w:rFonts w:ascii="Verdana" w:eastAsia="ヒラギノ角ゴ Pro W3" w:hAnsi="Verdana" w:cs="Times New Roman"/>
      <w:color w:val="000000"/>
      <w:sz w:val="16"/>
      <w:lang w:val="en-GB" w:eastAsia="en-US" w:bidi="ar-SA"/>
    </w:rPr>
  </w:style>
  <w:style w:type="character" w:customStyle="1" w:styleId="bul1CharChar">
    <w:name w:val="bul1 Char Char"/>
    <w:link w:val="bul1"/>
    <w:locked/>
    <w:rsid w:val="00E226BF"/>
    <w:rPr>
      <w:rFonts w:ascii="Verdana" w:hAnsi="Verdana"/>
      <w:sz w:val="18"/>
      <w:szCs w:val="24"/>
      <w:lang w:val="de-DE" w:eastAsia="de-DE"/>
    </w:rPr>
  </w:style>
  <w:style w:type="paragraph" w:customStyle="1" w:styleId="paranumber">
    <w:name w:val="paranumber"/>
    <w:basedOn w:val="Normal"/>
    <w:link w:val="paranumberChar"/>
    <w:rsid w:val="00B529D1"/>
    <w:pPr>
      <w:numPr>
        <w:numId w:val="17"/>
      </w:numPr>
      <w:tabs>
        <w:tab w:val="left" w:pos="851"/>
      </w:tabs>
    </w:pPr>
    <w:rPr>
      <w:rFonts w:eastAsia="ヒラギノ角ゴ Pro W3"/>
      <w:color w:val="000000"/>
      <w:szCs w:val="21"/>
      <w:lang w:val="x-none" w:eastAsia="x-none"/>
    </w:rPr>
  </w:style>
  <w:style w:type="character" w:customStyle="1" w:styleId="paranumberChar">
    <w:name w:val="paranumber Char"/>
    <w:link w:val="paranumber"/>
    <w:locked/>
    <w:rsid w:val="00B529D1"/>
    <w:rPr>
      <w:rFonts w:ascii="Verdana" w:eastAsia="ヒラギノ角ゴ Pro W3" w:hAnsi="Verdana"/>
      <w:color w:val="000000"/>
      <w:sz w:val="18"/>
      <w:szCs w:val="21"/>
      <w:lang w:val="x-none" w:eastAsia="x-none"/>
    </w:rPr>
  </w:style>
  <w:style w:type="character" w:customStyle="1" w:styleId="DipnotKarakterleri">
    <w:name w:val="Dipnot Karakterleri"/>
    <w:rsid w:val="00B529D1"/>
    <w:rPr>
      <w:vertAlign w:val="superscript"/>
    </w:rPr>
  </w:style>
  <w:style w:type="character" w:customStyle="1" w:styleId="FootnoteReference1">
    <w:name w:val="Footnote Reference1"/>
    <w:rsid w:val="00B529D1"/>
    <w:rPr>
      <w:vertAlign w:val="superscript"/>
    </w:rPr>
  </w:style>
  <w:style w:type="paragraph" w:customStyle="1" w:styleId="FootnoteText1">
    <w:name w:val="Footnote Text1"/>
    <w:basedOn w:val="Normal"/>
    <w:link w:val="FootnoteText1Char"/>
    <w:rsid w:val="0066387C"/>
    <w:pPr>
      <w:suppressAutoHyphens/>
      <w:spacing w:line="100" w:lineRule="atLeast"/>
    </w:pPr>
    <w:rPr>
      <w:rFonts w:eastAsia="Calibri" w:cs="Cambria"/>
      <w:kern w:val="1"/>
      <w:sz w:val="16"/>
      <w:szCs w:val="24"/>
      <w:lang w:val="de-DE" w:eastAsia="ar-SA"/>
    </w:rPr>
  </w:style>
  <w:style w:type="character" w:customStyle="1" w:styleId="WW8Num1z0">
    <w:name w:val="WW8Num1z0"/>
    <w:rsid w:val="00B529D1"/>
    <w:rPr>
      <w:rFonts w:ascii="Symbol" w:hAnsi="Symbol"/>
    </w:rPr>
  </w:style>
  <w:style w:type="paragraph" w:customStyle="1" w:styleId="NeniNr">
    <w:name w:val="Neni_Nr"/>
    <w:next w:val="Normal"/>
    <w:link w:val="NeniNrChar"/>
    <w:rsid w:val="00704A1F"/>
    <w:pPr>
      <w:widowControl w:val="0"/>
      <w:jc w:val="center"/>
    </w:pPr>
    <w:rPr>
      <w:rFonts w:ascii="CG Times" w:eastAsia="Times New Roman" w:hAnsi="CG Times"/>
      <w:sz w:val="22"/>
    </w:rPr>
  </w:style>
  <w:style w:type="character" w:customStyle="1" w:styleId="NeniNrChar">
    <w:name w:val="Neni_Nr Char"/>
    <w:link w:val="NeniNr"/>
    <w:locked/>
    <w:rsid w:val="00704A1F"/>
    <w:rPr>
      <w:rFonts w:ascii="CG Times" w:eastAsia="Times New Roman" w:hAnsi="CG Times"/>
      <w:sz w:val="22"/>
      <w:lang w:val="en-GB" w:eastAsia="en-US" w:bidi="ar-SA"/>
    </w:rPr>
  </w:style>
  <w:style w:type="paragraph" w:customStyle="1" w:styleId="NeniTitull">
    <w:name w:val="Neni_Titull"/>
    <w:next w:val="Normal"/>
    <w:rsid w:val="00704A1F"/>
    <w:pPr>
      <w:keepNext/>
      <w:widowControl w:val="0"/>
      <w:jc w:val="center"/>
      <w:outlineLvl w:val="2"/>
    </w:pPr>
    <w:rPr>
      <w:rFonts w:ascii="CG Times" w:eastAsia="Times New Roman" w:hAnsi="CG Times"/>
      <w:b/>
      <w:sz w:val="22"/>
    </w:rPr>
  </w:style>
  <w:style w:type="numbering" w:customStyle="1" w:styleId="List8">
    <w:name w:val="List 8"/>
    <w:rsid w:val="003E6F17"/>
    <w:pPr>
      <w:numPr>
        <w:numId w:val="16"/>
      </w:numPr>
    </w:pPr>
  </w:style>
  <w:style w:type="numbering" w:styleId="111111">
    <w:name w:val="Outline List 2"/>
    <w:basedOn w:val="NoList"/>
    <w:rsid w:val="003E6F17"/>
    <w:pPr>
      <w:numPr>
        <w:numId w:val="10"/>
      </w:numPr>
    </w:pPr>
  </w:style>
  <w:style w:type="paragraph" w:customStyle="1" w:styleId="Style1">
    <w:name w:val="Style1"/>
    <w:basedOn w:val="Heading1"/>
    <w:link w:val="Style1Char"/>
    <w:rsid w:val="00557EE5"/>
    <w:rPr>
      <w:b w:val="0"/>
    </w:rPr>
  </w:style>
  <w:style w:type="paragraph" w:customStyle="1" w:styleId="StyleFirstline075cm">
    <w:name w:val="Style First line:  075 cm"/>
    <w:basedOn w:val="Heading3"/>
    <w:rsid w:val="00557EE5"/>
    <w:pPr>
      <w:ind w:firstLine="426"/>
    </w:pPr>
    <w:rPr>
      <w:szCs w:val="20"/>
    </w:rPr>
  </w:style>
  <w:style w:type="paragraph" w:customStyle="1" w:styleId="tabletext">
    <w:name w:val="table text"/>
    <w:basedOn w:val="Normal"/>
    <w:rsid w:val="00C66904"/>
    <w:rPr>
      <w:sz w:val="16"/>
    </w:rPr>
  </w:style>
  <w:style w:type="character" w:customStyle="1" w:styleId="FootnoteTextCharChar1">
    <w:name w:val="Footnote Text Char Char1"/>
    <w:aliases w:val="Footnote Text Char Char Char Char,Footnote Text Char Char Char1,Fußnote Char,single space Char Char"/>
    <w:rsid w:val="004A0292"/>
    <w:rPr>
      <w:rFonts w:ascii="Verdana" w:hAnsi="Verdana"/>
      <w:sz w:val="16"/>
      <w:lang w:val="en-US" w:eastAsia="en-US" w:bidi="ar-SA"/>
    </w:rPr>
  </w:style>
  <w:style w:type="paragraph" w:customStyle="1" w:styleId="Style2">
    <w:name w:val="Style2"/>
    <w:basedOn w:val="Normal"/>
    <w:rsid w:val="003C7DAF"/>
    <w:pPr>
      <w:framePr w:hSpace="142" w:wrap="around" w:vAnchor="text" w:hAnchor="margin" w:y="1741"/>
      <w:widowControl w:val="0"/>
      <w:autoSpaceDE w:val="0"/>
      <w:autoSpaceDN w:val="0"/>
      <w:adjustRightInd w:val="0"/>
      <w:spacing w:after="320"/>
      <w:jc w:val="center"/>
    </w:pPr>
    <w:rPr>
      <w:rFonts w:cs="Verdana"/>
      <w:b/>
      <w:bCs/>
      <w:sz w:val="15"/>
      <w:szCs w:val="16"/>
    </w:rPr>
  </w:style>
  <w:style w:type="paragraph" w:customStyle="1" w:styleId="StyleT-98-2Verdana9ptFirstline0cm">
    <w:name w:val="Style T-9/8-2 + Verdana 9 pt First line:  0 cm"/>
    <w:basedOn w:val="T-98-2"/>
    <w:rsid w:val="002128E5"/>
    <w:pPr>
      <w:spacing w:line="260" w:lineRule="atLeast"/>
      <w:ind w:firstLine="0"/>
    </w:pPr>
    <w:rPr>
      <w:rFonts w:ascii="Verdana" w:hAnsi="Verdana"/>
      <w:sz w:val="18"/>
      <w:szCs w:val="20"/>
    </w:rPr>
  </w:style>
  <w:style w:type="paragraph" w:customStyle="1" w:styleId="StyleLinespacingExactly13pt">
    <w:name w:val="Style Line spacing:  Exactly 13 pt"/>
    <w:basedOn w:val="Normal"/>
    <w:rsid w:val="00C35315"/>
    <w:pPr>
      <w:spacing w:line="240" w:lineRule="atLeast"/>
    </w:pPr>
    <w:rPr>
      <w:szCs w:val="20"/>
    </w:rPr>
  </w:style>
  <w:style w:type="paragraph" w:customStyle="1" w:styleId="note">
    <w:name w:val="note"/>
    <w:basedOn w:val="Normal"/>
    <w:rsid w:val="00594CDF"/>
    <w:pPr>
      <w:pBdr>
        <w:top w:val="single" w:sz="4" w:space="1" w:color="000000"/>
        <w:left w:val="single" w:sz="4" w:space="4" w:color="000000"/>
        <w:bottom w:val="single" w:sz="4" w:space="1" w:color="000000"/>
        <w:right w:val="single" w:sz="4" w:space="4" w:color="000000"/>
      </w:pBdr>
      <w:tabs>
        <w:tab w:val="left" w:pos="426"/>
      </w:tabs>
    </w:pPr>
    <w:rPr>
      <w:sz w:val="17"/>
    </w:rPr>
  </w:style>
  <w:style w:type="character" w:customStyle="1" w:styleId="Heading1Char">
    <w:name w:val="Heading 1 Char"/>
    <w:locked/>
    <w:rsid w:val="00D407BE"/>
    <w:rPr>
      <w:rFonts w:ascii="Verdana" w:eastAsia="Cambria" w:hAnsi="Verdana"/>
      <w:bCs/>
      <w:caps/>
      <w:kern w:val="32"/>
      <w:sz w:val="24"/>
      <w:szCs w:val="32"/>
      <w:lang w:val="de-DE" w:eastAsia="de-DE" w:bidi="ar-SA"/>
    </w:rPr>
  </w:style>
  <w:style w:type="character" w:customStyle="1" w:styleId="Heading2Char">
    <w:name w:val="Heading 2 Char"/>
    <w:locked/>
    <w:rsid w:val="00D407BE"/>
    <w:rPr>
      <w:rFonts w:ascii="Verdana" w:eastAsia="Cambria" w:hAnsi="Verdana"/>
      <w:b/>
      <w:sz w:val="22"/>
      <w:szCs w:val="28"/>
      <w:lang w:val="de-DE" w:eastAsia="de-DE" w:bidi="ar-SA"/>
    </w:rPr>
  </w:style>
  <w:style w:type="paragraph" w:customStyle="1" w:styleId="StyleHeading2">
    <w:name w:val="Style Heading 2"/>
    <w:aliases w:val="üü + 11 pt"/>
    <w:basedOn w:val="Heading2"/>
    <w:rsid w:val="00562B05"/>
    <w:rPr>
      <w:bCs/>
    </w:rPr>
  </w:style>
  <w:style w:type="paragraph" w:customStyle="1" w:styleId="H2JTM">
    <w:name w:val="H2 JTM"/>
    <w:basedOn w:val="Heading2"/>
    <w:rsid w:val="00562B05"/>
    <w:pPr>
      <w:numPr>
        <w:ilvl w:val="1"/>
        <w:numId w:val="11"/>
      </w:numPr>
    </w:pPr>
    <w:rPr>
      <w:rFonts w:eastAsia="Times New Roman"/>
      <w:sz w:val="24"/>
      <w:lang w:val="en-GB"/>
    </w:rPr>
  </w:style>
  <w:style w:type="character" w:customStyle="1" w:styleId="Heading5Char">
    <w:name w:val="Heading 5 Char"/>
    <w:locked/>
    <w:rsid w:val="00D407BE"/>
    <w:rPr>
      <w:rFonts w:eastAsia="Cambria"/>
      <w:b/>
      <w:lang w:val="en-GB" w:eastAsia="en-US" w:bidi="ar-SA"/>
    </w:rPr>
  </w:style>
  <w:style w:type="character" w:customStyle="1" w:styleId="EmailStyle78">
    <w:name w:val="EmailStyle78"/>
    <w:rsid w:val="00D407BE"/>
    <w:rPr>
      <w:rFonts w:cs="Times New Roman"/>
      <w:color w:val="000000"/>
    </w:rPr>
  </w:style>
  <w:style w:type="character" w:customStyle="1" w:styleId="EmailStyle150">
    <w:name w:val="EmailStyle150"/>
    <w:rsid w:val="00D407BE"/>
    <w:rPr>
      <w:rFonts w:cs="Times New Roman"/>
      <w:color w:val="000000"/>
    </w:rPr>
  </w:style>
  <w:style w:type="character" w:customStyle="1" w:styleId="FootnoteText1Char">
    <w:name w:val="Footnote Text1 Char"/>
    <w:link w:val="FootnoteText1"/>
    <w:rsid w:val="0066387C"/>
    <w:rPr>
      <w:rFonts w:ascii="Verdana" w:eastAsia="Calibri" w:hAnsi="Verdana" w:cs="Cambria"/>
      <w:kern w:val="1"/>
      <w:sz w:val="16"/>
      <w:szCs w:val="24"/>
      <w:lang w:val="de-DE" w:eastAsia="ar-SA" w:bidi="ar-SA"/>
    </w:rPr>
  </w:style>
  <w:style w:type="paragraph" w:customStyle="1" w:styleId="Style3">
    <w:name w:val="Style3"/>
    <w:basedOn w:val="FootnoteText1"/>
    <w:rsid w:val="0066387C"/>
  </w:style>
  <w:style w:type="paragraph" w:customStyle="1" w:styleId="modulebul1">
    <w:name w:val="modulebul1"/>
    <w:basedOn w:val="Normal"/>
    <w:rsid w:val="00936958"/>
    <w:pPr>
      <w:numPr>
        <w:numId w:val="18"/>
      </w:numPr>
    </w:pPr>
    <w:rPr>
      <w:sz w:val="17"/>
      <w:szCs w:val="24"/>
      <w:lang w:eastAsia="de-DE"/>
    </w:rPr>
  </w:style>
  <w:style w:type="paragraph" w:customStyle="1" w:styleId="bultab1">
    <w:name w:val="bultab1"/>
    <w:basedOn w:val="Normal"/>
    <w:rsid w:val="00165E03"/>
    <w:pPr>
      <w:numPr>
        <w:numId w:val="19"/>
      </w:numPr>
    </w:pPr>
    <w:rPr>
      <w:sz w:val="17"/>
      <w:szCs w:val="24"/>
      <w:lang w:val="de-DE" w:eastAsia="de-DE"/>
    </w:rPr>
  </w:style>
  <w:style w:type="paragraph" w:customStyle="1" w:styleId="modulebox1">
    <w:name w:val="modulebox1"/>
    <w:basedOn w:val="Normal"/>
    <w:rsid w:val="00165E03"/>
    <w:pPr>
      <w:jc w:val="left"/>
    </w:pPr>
    <w:rPr>
      <w:rFonts w:ascii="Times New Roman" w:hAnsi="Times New Roman"/>
      <w:color w:val="5F5F5F"/>
      <w:szCs w:val="18"/>
      <w:lang w:val="en-US" w:eastAsia="de-DE"/>
    </w:rPr>
  </w:style>
  <w:style w:type="character" w:styleId="HTMLCite">
    <w:name w:val="HTML Cite"/>
    <w:uiPriority w:val="99"/>
    <w:unhideWhenUsed/>
    <w:rsid w:val="0047103E"/>
    <w:rPr>
      <w:i/>
      <w:iCs/>
    </w:rPr>
  </w:style>
  <w:style w:type="character" w:customStyle="1" w:styleId="yellowfadeinnerspan">
    <w:name w:val="yellowfadeinnerspan"/>
    <w:basedOn w:val="DefaultParagraphFont"/>
    <w:rsid w:val="007378E2"/>
  </w:style>
  <w:style w:type="paragraph" w:customStyle="1" w:styleId="Einzug">
    <w:name w:val="Einzug"/>
    <w:basedOn w:val="BodyText2"/>
    <w:rsid w:val="002D3126"/>
    <w:pPr>
      <w:numPr>
        <w:numId w:val="20"/>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BodyText"/>
    <w:rsid w:val="0068207E"/>
    <w:pPr>
      <w:shd w:val="clear" w:color="auto" w:fill="404040"/>
      <w:spacing w:before="60" w:after="60" w:line="240" w:lineRule="atLeast"/>
      <w:ind w:left="567"/>
      <w:jc w:val="center"/>
    </w:pPr>
    <w:rPr>
      <w:rFonts w:ascii="Arial" w:eastAsia="Times New Roman" w:hAnsi="Arial"/>
      <w:b/>
      <w:bCs/>
      <w:smallCaps/>
      <w:noProof/>
      <w:color w:val="FFFFFF"/>
      <w:spacing w:val="0"/>
      <w:sz w:val="32"/>
      <w:lang w:val="en-GB" w:eastAsia="en-US"/>
    </w:rPr>
  </w:style>
  <w:style w:type="paragraph" w:styleId="Salutation">
    <w:name w:val="Salutation"/>
    <w:basedOn w:val="Normal"/>
    <w:next w:val="BodyText"/>
    <w:link w:val="SalutationChar"/>
    <w:rsid w:val="0068207E"/>
    <w:pPr>
      <w:spacing w:before="240" w:after="240" w:line="240" w:lineRule="auto"/>
      <w:jc w:val="left"/>
    </w:pPr>
    <w:rPr>
      <w:rFonts w:ascii="Arial" w:hAnsi="Arial"/>
      <w:noProof/>
      <w:sz w:val="20"/>
      <w:szCs w:val="20"/>
      <w:lang w:eastAsia="de-DE"/>
    </w:rPr>
  </w:style>
  <w:style w:type="character" w:customStyle="1" w:styleId="SalutationChar">
    <w:name w:val="Salutation Char"/>
    <w:link w:val="Salutation"/>
    <w:rsid w:val="0068207E"/>
    <w:rPr>
      <w:rFonts w:ascii="Arial" w:eastAsia="Times New Roman" w:hAnsi="Arial"/>
      <w:noProof/>
      <w:lang w:eastAsia="de-DE"/>
    </w:rPr>
  </w:style>
  <w:style w:type="paragraph" w:styleId="Signature">
    <w:name w:val="Signature"/>
    <w:basedOn w:val="Normal"/>
    <w:next w:val="Normal"/>
    <w:link w:val="SignatureChar"/>
    <w:rsid w:val="0068207E"/>
    <w:pPr>
      <w:keepNext/>
      <w:spacing w:before="720" w:line="240" w:lineRule="auto"/>
      <w:jc w:val="left"/>
    </w:pPr>
    <w:rPr>
      <w:rFonts w:ascii="Arial" w:hAnsi="Arial"/>
      <w:noProof/>
      <w:sz w:val="20"/>
      <w:szCs w:val="20"/>
      <w:lang w:eastAsia="de-DE"/>
    </w:rPr>
  </w:style>
  <w:style w:type="character" w:customStyle="1" w:styleId="SignatureChar">
    <w:name w:val="Signature Char"/>
    <w:link w:val="Signature"/>
    <w:rsid w:val="0068207E"/>
    <w:rPr>
      <w:rFonts w:ascii="Arial" w:eastAsia="Times New Roman" w:hAnsi="Arial"/>
      <w:noProof/>
      <w:lang w:eastAsia="de-DE"/>
    </w:rPr>
  </w:style>
  <w:style w:type="paragraph" w:customStyle="1" w:styleId="Text">
    <w:name w:val="Text"/>
    <w:rsid w:val="0068207E"/>
    <w:rPr>
      <w:rFonts w:ascii="Helvetica" w:eastAsia="Times New Roman" w:hAnsi="Helvetica"/>
      <w:snapToGrid w:val="0"/>
      <w:color w:val="000000"/>
      <w:sz w:val="24"/>
      <w:lang w:val="de-DE" w:eastAsia="de-DE"/>
    </w:rPr>
  </w:style>
  <w:style w:type="character" w:customStyle="1" w:styleId="bodytext0">
    <w:name w:val="bodytext"/>
    <w:basedOn w:val="DefaultParagraphFont"/>
    <w:rsid w:val="0068207E"/>
  </w:style>
  <w:style w:type="paragraph" w:customStyle="1" w:styleId="Tabelle0">
    <w:name w:val="Tabelle 0"/>
    <w:basedOn w:val="Normal"/>
    <w:rsid w:val="0068207E"/>
    <w:pPr>
      <w:widowControl w:val="0"/>
      <w:numPr>
        <w:numId w:val="21"/>
      </w:numPr>
      <w:spacing w:line="240" w:lineRule="auto"/>
      <w:jc w:val="left"/>
    </w:pPr>
    <w:rPr>
      <w:rFonts w:ascii="Arial" w:hAnsi="Arial"/>
      <w:noProof/>
      <w:snapToGrid w:val="0"/>
      <w:sz w:val="22"/>
      <w:szCs w:val="20"/>
      <w:lang w:eastAsia="de-DE"/>
    </w:rPr>
  </w:style>
  <w:style w:type="paragraph" w:customStyle="1" w:styleId="body">
    <w:name w:val="body"/>
    <w:basedOn w:val="Normal"/>
    <w:rsid w:val="0068207E"/>
    <w:pPr>
      <w:spacing w:before="100" w:beforeAutospacing="1" w:after="100" w:afterAutospacing="1" w:line="240" w:lineRule="auto"/>
      <w:jc w:val="left"/>
    </w:pPr>
    <w:rPr>
      <w:rFonts w:ascii="Arial Unicode MS" w:eastAsia="Arial Unicode MS" w:hAnsi="Arial Unicode MS" w:cs="Arial Unicode MS"/>
      <w:noProof/>
      <w:sz w:val="22"/>
      <w:szCs w:val="24"/>
      <w:lang w:val="de-AT" w:eastAsia="de-DE"/>
    </w:rPr>
  </w:style>
  <w:style w:type="paragraph" w:customStyle="1" w:styleId="BodyText2-Contemporary">
    <w:name w:val="Body Text 2 - Contemporary"/>
    <w:basedOn w:val="Normal"/>
    <w:rsid w:val="0068207E"/>
    <w:pPr>
      <w:keepNext/>
      <w:keepLines/>
      <w:suppressAutoHyphens/>
      <w:spacing w:line="220" w:lineRule="exact"/>
      <w:jc w:val="left"/>
    </w:pPr>
    <w:rPr>
      <w:rFonts w:ascii="Arial" w:hAnsi="Arial"/>
      <w:noProof/>
      <w:sz w:val="32"/>
      <w:szCs w:val="20"/>
    </w:rPr>
  </w:style>
  <w:style w:type="paragraph" w:customStyle="1" w:styleId="EntInstit">
    <w:name w:val="EntInstit"/>
    <w:basedOn w:val="Normal"/>
    <w:rsid w:val="0068207E"/>
    <w:pPr>
      <w:widowControl w:val="0"/>
      <w:spacing w:line="240" w:lineRule="auto"/>
      <w:jc w:val="right"/>
    </w:pPr>
    <w:rPr>
      <w:rFonts w:ascii="Arial" w:hAnsi="Arial"/>
      <w:b/>
      <w:noProof/>
      <w:sz w:val="22"/>
      <w:szCs w:val="20"/>
      <w:lang w:eastAsia="de-DE"/>
    </w:rPr>
  </w:style>
  <w:style w:type="paragraph" w:customStyle="1" w:styleId="Aufzhlung1">
    <w:name w:val="Aufzählung 1"/>
    <w:basedOn w:val="Normal"/>
    <w:autoRedefine/>
    <w:rsid w:val="0068207E"/>
    <w:pPr>
      <w:spacing w:line="240" w:lineRule="auto"/>
      <w:jc w:val="center"/>
    </w:pPr>
    <w:rPr>
      <w:rFonts w:ascii="Arial" w:hAnsi="Arial" w:cs="Arial"/>
      <w:noProof/>
      <w:sz w:val="20"/>
      <w:szCs w:val="24"/>
      <w:lang w:eastAsia="de-DE"/>
    </w:rPr>
  </w:style>
  <w:style w:type="paragraph" w:customStyle="1" w:styleId="Aufzhlung2">
    <w:name w:val="Aufzählung 2"/>
    <w:basedOn w:val="Aufzhlung1"/>
    <w:rsid w:val="0068207E"/>
    <w:pPr>
      <w:keepNext/>
      <w:numPr>
        <w:numId w:val="22"/>
      </w:numPr>
    </w:pPr>
  </w:style>
  <w:style w:type="paragraph" w:styleId="ListBullet0">
    <w:name w:val="List Bullet"/>
    <w:basedOn w:val="Normal"/>
    <w:autoRedefine/>
    <w:rsid w:val="0068207E"/>
    <w:pPr>
      <w:tabs>
        <w:tab w:val="num" w:pos="720"/>
      </w:tabs>
      <w:spacing w:line="360" w:lineRule="auto"/>
      <w:ind w:left="720" w:hanging="360"/>
    </w:pPr>
    <w:rPr>
      <w:rFonts w:ascii="Arial" w:hAnsi="Arial"/>
      <w:noProof/>
      <w:sz w:val="24"/>
      <w:szCs w:val="24"/>
      <w:lang w:eastAsia="de-DE"/>
    </w:rPr>
  </w:style>
  <w:style w:type="paragraph" w:styleId="ListBullet4">
    <w:name w:val="List Bullet 4"/>
    <w:basedOn w:val="Normal"/>
    <w:autoRedefine/>
    <w:rsid w:val="0068207E"/>
    <w:pPr>
      <w:numPr>
        <w:numId w:val="23"/>
      </w:numPr>
      <w:tabs>
        <w:tab w:val="clear" w:pos="643"/>
        <w:tab w:val="num" w:pos="1209"/>
      </w:tabs>
      <w:spacing w:line="360" w:lineRule="auto"/>
      <w:ind w:left="1209"/>
    </w:pPr>
    <w:rPr>
      <w:rFonts w:ascii="Arial" w:hAnsi="Arial"/>
      <w:noProof/>
      <w:sz w:val="24"/>
      <w:szCs w:val="24"/>
      <w:lang w:eastAsia="de-DE"/>
    </w:rPr>
  </w:style>
  <w:style w:type="paragraph" w:styleId="ListBullet5">
    <w:name w:val="List Bullet 5"/>
    <w:basedOn w:val="Normal"/>
    <w:autoRedefine/>
    <w:rsid w:val="0068207E"/>
    <w:pPr>
      <w:numPr>
        <w:numId w:val="24"/>
      </w:numPr>
      <w:tabs>
        <w:tab w:val="clear" w:pos="926"/>
        <w:tab w:val="num" w:pos="1492"/>
      </w:tabs>
      <w:spacing w:line="360" w:lineRule="auto"/>
      <w:ind w:left="1492"/>
    </w:pPr>
    <w:rPr>
      <w:rFonts w:ascii="Arial" w:hAnsi="Arial"/>
      <w:noProof/>
      <w:sz w:val="24"/>
      <w:szCs w:val="24"/>
      <w:lang w:eastAsia="de-DE"/>
    </w:rPr>
  </w:style>
  <w:style w:type="paragraph" w:styleId="ListNumber">
    <w:name w:val="List Number"/>
    <w:basedOn w:val="Normal"/>
    <w:rsid w:val="0068207E"/>
    <w:pPr>
      <w:numPr>
        <w:numId w:val="25"/>
      </w:numPr>
      <w:tabs>
        <w:tab w:val="clear" w:pos="1209"/>
        <w:tab w:val="num" w:pos="360"/>
      </w:tabs>
      <w:spacing w:line="360" w:lineRule="auto"/>
      <w:ind w:left="360"/>
    </w:pPr>
    <w:rPr>
      <w:rFonts w:ascii="Arial" w:hAnsi="Arial"/>
      <w:noProof/>
      <w:sz w:val="24"/>
      <w:szCs w:val="24"/>
      <w:lang w:eastAsia="de-DE"/>
    </w:rPr>
  </w:style>
  <w:style w:type="paragraph" w:styleId="ListNumber2">
    <w:name w:val="List Number 2"/>
    <w:basedOn w:val="Normal"/>
    <w:rsid w:val="0068207E"/>
    <w:pPr>
      <w:numPr>
        <w:numId w:val="26"/>
      </w:numPr>
      <w:tabs>
        <w:tab w:val="clear" w:pos="1492"/>
        <w:tab w:val="num" w:pos="643"/>
      </w:tabs>
      <w:spacing w:line="360" w:lineRule="auto"/>
      <w:ind w:left="643"/>
    </w:pPr>
    <w:rPr>
      <w:rFonts w:ascii="Arial" w:hAnsi="Arial"/>
      <w:noProof/>
      <w:sz w:val="24"/>
      <w:szCs w:val="24"/>
      <w:lang w:eastAsia="de-DE"/>
    </w:rPr>
  </w:style>
  <w:style w:type="paragraph" w:styleId="ListNumber3">
    <w:name w:val="List Number 3"/>
    <w:basedOn w:val="Normal"/>
    <w:rsid w:val="0068207E"/>
    <w:pPr>
      <w:numPr>
        <w:numId w:val="27"/>
      </w:numPr>
      <w:tabs>
        <w:tab w:val="clear" w:pos="360"/>
        <w:tab w:val="num" w:pos="926"/>
      </w:tabs>
      <w:spacing w:line="360" w:lineRule="auto"/>
      <w:ind w:left="926"/>
    </w:pPr>
    <w:rPr>
      <w:rFonts w:ascii="Arial" w:hAnsi="Arial"/>
      <w:noProof/>
      <w:sz w:val="24"/>
      <w:szCs w:val="24"/>
      <w:lang w:eastAsia="de-DE"/>
    </w:rPr>
  </w:style>
  <w:style w:type="paragraph" w:styleId="ListNumber4">
    <w:name w:val="List Number 4"/>
    <w:basedOn w:val="Normal"/>
    <w:rsid w:val="0068207E"/>
    <w:pPr>
      <w:numPr>
        <w:numId w:val="28"/>
      </w:numPr>
      <w:tabs>
        <w:tab w:val="clear" w:pos="643"/>
        <w:tab w:val="num" w:pos="1209"/>
      </w:tabs>
      <w:spacing w:line="360" w:lineRule="auto"/>
      <w:ind w:left="1209"/>
    </w:pPr>
    <w:rPr>
      <w:rFonts w:ascii="Arial" w:hAnsi="Arial"/>
      <w:noProof/>
      <w:sz w:val="24"/>
      <w:szCs w:val="24"/>
      <w:lang w:eastAsia="de-DE"/>
    </w:rPr>
  </w:style>
  <w:style w:type="paragraph" w:styleId="ListNumber5">
    <w:name w:val="List Number 5"/>
    <w:basedOn w:val="Normal"/>
    <w:rsid w:val="0068207E"/>
    <w:pPr>
      <w:numPr>
        <w:numId w:val="29"/>
      </w:numPr>
      <w:tabs>
        <w:tab w:val="clear" w:pos="926"/>
        <w:tab w:val="num" w:pos="1492"/>
      </w:tabs>
      <w:spacing w:line="360" w:lineRule="auto"/>
      <w:ind w:left="1492"/>
    </w:pPr>
    <w:rPr>
      <w:rFonts w:ascii="Arial" w:hAnsi="Arial"/>
      <w:noProof/>
      <w:sz w:val="24"/>
      <w:szCs w:val="24"/>
      <w:lang w:eastAsia="de-DE"/>
    </w:rPr>
  </w:style>
  <w:style w:type="paragraph" w:customStyle="1" w:styleId="Brigitta">
    <w:name w:val="Brigitta"/>
    <w:basedOn w:val="Normal"/>
    <w:rsid w:val="0068207E"/>
    <w:pPr>
      <w:spacing w:line="312" w:lineRule="auto"/>
      <w:jc w:val="left"/>
    </w:pPr>
    <w:rPr>
      <w:rFonts w:ascii="Swiss742 SWC" w:hAnsi="Swiss742 SWC"/>
      <w:noProof/>
      <w:sz w:val="24"/>
      <w:szCs w:val="20"/>
      <w:lang w:eastAsia="de-DE"/>
    </w:rPr>
  </w:style>
  <w:style w:type="paragraph" w:customStyle="1" w:styleId="BalloonText1">
    <w:name w:val="Balloon Text1"/>
    <w:basedOn w:val="Normal"/>
    <w:semiHidden/>
    <w:rsid w:val="0068207E"/>
    <w:pPr>
      <w:spacing w:line="240" w:lineRule="auto"/>
      <w:jc w:val="left"/>
    </w:pPr>
    <w:rPr>
      <w:rFonts w:ascii="Tahoma" w:hAnsi="Tahoma" w:cs="Tahoma"/>
      <w:noProof/>
      <w:sz w:val="16"/>
      <w:szCs w:val="16"/>
      <w:lang w:eastAsia="de-DE"/>
    </w:rPr>
  </w:style>
  <w:style w:type="paragraph" w:customStyle="1" w:styleId="CM1">
    <w:name w:val="CM1"/>
    <w:basedOn w:val="Default"/>
    <w:next w:val="Default"/>
    <w:uiPriority w:val="99"/>
    <w:rsid w:val="00373ED9"/>
    <w:rPr>
      <w:rFonts w:ascii="EUAlbertina" w:eastAsia="Calibri" w:hAnsi="EUAlbertina"/>
      <w:color w:val="auto"/>
      <w:lang w:val="pt-PT" w:eastAsia="pt-PT"/>
    </w:rPr>
  </w:style>
  <w:style w:type="paragraph" w:customStyle="1" w:styleId="CM3">
    <w:name w:val="CM3"/>
    <w:basedOn w:val="Default"/>
    <w:next w:val="Default"/>
    <w:uiPriority w:val="99"/>
    <w:rsid w:val="00373ED9"/>
    <w:rPr>
      <w:rFonts w:ascii="EUAlbertina" w:eastAsia="Calibri" w:hAnsi="EUAlbertina"/>
      <w:color w:val="auto"/>
      <w:lang w:val="pt-PT" w:eastAsia="pt-PT"/>
    </w:rPr>
  </w:style>
  <w:style w:type="paragraph" w:customStyle="1" w:styleId="CM4">
    <w:name w:val="CM4"/>
    <w:basedOn w:val="Default"/>
    <w:next w:val="Default"/>
    <w:uiPriority w:val="99"/>
    <w:rsid w:val="00373ED9"/>
    <w:rPr>
      <w:rFonts w:ascii="EUAlbertina" w:eastAsia="Calibri" w:hAnsi="EUAlbertina"/>
      <w:color w:val="auto"/>
      <w:lang w:val="pt-PT" w:eastAsia="pt-PT"/>
    </w:rPr>
  </w:style>
  <w:style w:type="paragraph" w:customStyle="1" w:styleId="StyleLinespacingsingle">
    <w:name w:val="Style Line spacing:  single"/>
    <w:basedOn w:val="Normal"/>
    <w:rsid w:val="00373ED9"/>
    <w:rPr>
      <w:szCs w:val="20"/>
      <w:lang w:val="de-DE" w:eastAsia="de-DE"/>
    </w:rPr>
  </w:style>
  <w:style w:type="paragraph" w:customStyle="1" w:styleId="PargrafodaLista">
    <w:name w:val="Parágrafo da Lista"/>
    <w:basedOn w:val="Normal"/>
    <w:uiPriority w:val="34"/>
    <w:qFormat/>
    <w:rsid w:val="00721CFE"/>
    <w:pPr>
      <w:spacing w:line="240" w:lineRule="auto"/>
      <w:ind w:left="720"/>
      <w:contextualSpacing/>
      <w:jc w:val="left"/>
    </w:pPr>
    <w:rPr>
      <w:rFonts w:ascii="Times New Roman" w:hAnsi="Times New Roman"/>
      <w:sz w:val="24"/>
      <w:szCs w:val="24"/>
      <w:lang w:val="pt-PT"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
    <w:locked/>
    <w:rsid w:val="00E01728"/>
    <w:rPr>
      <w:rFonts w:ascii="Verdana" w:hAnsi="Verdana" w:cs="Times New Roman"/>
      <w:color w:val="auto"/>
      <w:sz w:val="16"/>
      <w:szCs w:val="18"/>
      <w:lang w:val="en-US" w:eastAsia="de-DE"/>
    </w:rPr>
  </w:style>
  <w:style w:type="paragraph" w:styleId="Subtitle">
    <w:name w:val="Subtitle"/>
    <w:basedOn w:val="Normal"/>
    <w:next w:val="Normal"/>
    <w:link w:val="SubtitleChar"/>
    <w:uiPriority w:val="11"/>
    <w:qFormat/>
    <w:rsid w:val="00E01728"/>
    <w:pPr>
      <w:spacing w:after="60"/>
      <w:jc w:val="center"/>
      <w:outlineLvl w:val="1"/>
    </w:pPr>
    <w:rPr>
      <w:rFonts w:ascii="Cambria" w:hAnsi="Cambria"/>
      <w:sz w:val="24"/>
      <w:szCs w:val="24"/>
    </w:rPr>
  </w:style>
  <w:style w:type="paragraph" w:customStyle="1" w:styleId="Heading1JTOT">
    <w:name w:val="Heading 1 + JTOT"/>
    <w:basedOn w:val="Heading1"/>
    <w:rsid w:val="00E01728"/>
    <w:pPr>
      <w:numPr>
        <w:numId w:val="4"/>
      </w:numPr>
    </w:pPr>
    <w:rPr>
      <w:rFonts w:ascii="Verdana Bold" w:hAnsi="Verdana Bold"/>
      <w:sz w:val="28"/>
      <w:lang w:val="en-GB"/>
    </w:rPr>
  </w:style>
  <w:style w:type="paragraph" w:customStyle="1" w:styleId="Style1a">
    <w:name w:val="Style1a"/>
    <w:basedOn w:val="NormalWeb"/>
    <w:link w:val="Style1aChar"/>
    <w:qFormat/>
    <w:rsid w:val="00CC3DF3"/>
    <w:pPr>
      <w:numPr>
        <w:numId w:val="32"/>
      </w:numPr>
      <w:spacing w:line="360" w:lineRule="auto"/>
      <w:jc w:val="left"/>
    </w:pPr>
    <w:rPr>
      <w:rFonts w:ascii="Verdana" w:eastAsia="Times New Roman" w:hAnsi="Verdana" w:cs="Arial"/>
      <w:b/>
      <w:sz w:val="18"/>
      <w:szCs w:val="18"/>
      <w:u w:val="single"/>
      <w:lang w:eastAsia="en-GB"/>
    </w:rPr>
  </w:style>
  <w:style w:type="character" w:customStyle="1" w:styleId="Style1aChar">
    <w:name w:val="Style1a Char"/>
    <w:link w:val="Style1a"/>
    <w:rsid w:val="00CC3DF3"/>
    <w:rPr>
      <w:rFonts w:ascii="Verdana" w:eastAsia="Times New Roman" w:hAnsi="Verdana" w:cs="Arial"/>
      <w:b/>
      <w:sz w:val="18"/>
      <w:szCs w:val="18"/>
      <w:u w:val="single"/>
      <w:lang w:eastAsia="en-GB"/>
    </w:rPr>
  </w:style>
  <w:style w:type="paragraph" w:customStyle="1" w:styleId="Style2a">
    <w:name w:val="Style2 a"/>
    <w:basedOn w:val="Style1"/>
    <w:link w:val="Style2aChar"/>
    <w:qFormat/>
    <w:rsid w:val="00CC3DF3"/>
    <w:pPr>
      <w:keepNext w:val="0"/>
      <w:numPr>
        <w:numId w:val="0"/>
      </w:numPr>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CC3DF3"/>
    <w:rPr>
      <w:rFonts w:ascii="Verdana" w:hAnsi="Verdana"/>
      <w:bCs/>
      <w:kern w:val="32"/>
      <w:sz w:val="32"/>
      <w:szCs w:val="32"/>
      <w:lang w:val="de-DE" w:eastAsia="de-DE"/>
    </w:rPr>
  </w:style>
  <w:style w:type="character" w:customStyle="1" w:styleId="Style2aChar">
    <w:name w:val="Style2 a Char"/>
    <w:link w:val="Style2a"/>
    <w:rsid w:val="00CC3DF3"/>
    <w:rPr>
      <w:rFonts w:ascii="Verdana" w:hAnsi="Verdana"/>
      <w:b/>
      <w:bCs/>
      <w:kern w:val="32"/>
      <w:sz w:val="32"/>
      <w:szCs w:val="32"/>
      <w:lang w:val="de-DE" w:eastAsia="en-GB"/>
    </w:rPr>
  </w:style>
  <w:style w:type="paragraph" w:styleId="EnvelopeAddress">
    <w:name w:val="envelope address"/>
    <w:basedOn w:val="Normal"/>
    <w:rsid w:val="00E03093"/>
    <w:pPr>
      <w:framePr w:w="7920" w:h="1980" w:hRule="exact" w:hSpace="180" w:wrap="auto" w:hAnchor="page"/>
    </w:pPr>
    <w:rPr>
      <w:rFonts w:ascii="Calibri" w:eastAsia="MS Gothic" w:hAnsi="Calibri"/>
      <w:sz w:val="24"/>
      <w:szCs w:val="24"/>
    </w:rPr>
  </w:style>
  <w:style w:type="paragraph" w:styleId="EnvelopeReturn">
    <w:name w:val="envelope return"/>
    <w:basedOn w:val="Normal"/>
    <w:rsid w:val="00E03093"/>
    <w:rPr>
      <w:rFonts w:ascii="Calibri" w:eastAsia="MS Gothic" w:hAnsi="Calibri"/>
      <w:sz w:val="20"/>
      <w:szCs w:val="20"/>
    </w:rPr>
  </w:style>
  <w:style w:type="paragraph" w:customStyle="1" w:styleId="paragraph">
    <w:name w:val="paragraph"/>
    <w:basedOn w:val="Normal"/>
    <w:rsid w:val="00493107"/>
    <w:pPr>
      <w:spacing w:before="100" w:beforeAutospacing="1" w:after="100" w:afterAutospacing="1" w:line="240" w:lineRule="auto"/>
      <w:jc w:val="left"/>
    </w:pPr>
    <w:rPr>
      <w:rFonts w:ascii="Times New Roman" w:hAnsi="Times New Roman"/>
      <w:sz w:val="24"/>
      <w:szCs w:val="24"/>
      <w:lang w:val="en-US"/>
    </w:rPr>
  </w:style>
  <w:style w:type="character" w:customStyle="1" w:styleId="normaltextrun">
    <w:name w:val="normaltextrun"/>
    <w:basedOn w:val="DefaultParagraphFont"/>
    <w:rsid w:val="00493107"/>
  </w:style>
  <w:style w:type="character" w:customStyle="1" w:styleId="eop">
    <w:name w:val="eop"/>
    <w:basedOn w:val="DefaultParagraphFont"/>
    <w:rsid w:val="00493107"/>
  </w:style>
  <w:style w:type="character" w:customStyle="1" w:styleId="contextualspellingandgrammarerror">
    <w:name w:val="contextualspellingandgrammarerror"/>
    <w:basedOn w:val="DefaultParagraphFont"/>
    <w:rsid w:val="00493107"/>
  </w:style>
  <w:style w:type="character" w:customStyle="1" w:styleId="spellingerror">
    <w:name w:val="spellingerror"/>
    <w:basedOn w:val="DefaultParagraphFont"/>
    <w:rsid w:val="00493107"/>
  </w:style>
  <w:style w:type="character" w:customStyle="1" w:styleId="bul1Char">
    <w:name w:val="bul1 Char"/>
    <w:locked/>
    <w:rsid w:val="001934D6"/>
    <w:rPr>
      <w:rFonts w:ascii="Verdana" w:eastAsia="Calibri" w:hAnsi="Verdana" w:cs="Times New Roman"/>
      <w:sz w:val="18"/>
      <w:lang w:val="de-DE" w:eastAsia="de-DE"/>
    </w:rPr>
  </w:style>
  <w:style w:type="character" w:customStyle="1" w:styleId="SubtitleChar">
    <w:name w:val="Subtitle Char"/>
    <w:basedOn w:val="DefaultParagraphFont"/>
    <w:link w:val="Subtitle"/>
    <w:uiPriority w:val="11"/>
    <w:rsid w:val="001934D6"/>
    <w:rPr>
      <w:rFonts w:ascii="Cambria" w:eastAsia="Times New Roman" w:hAnsi="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06318">
      <w:bodyDiv w:val="1"/>
      <w:marLeft w:val="0"/>
      <w:marRight w:val="0"/>
      <w:marTop w:val="0"/>
      <w:marBottom w:val="0"/>
      <w:divBdr>
        <w:top w:val="none" w:sz="0" w:space="0" w:color="auto"/>
        <w:left w:val="none" w:sz="0" w:space="0" w:color="auto"/>
        <w:bottom w:val="none" w:sz="0" w:space="0" w:color="auto"/>
        <w:right w:val="none" w:sz="0" w:space="0" w:color="auto"/>
      </w:divBdr>
      <w:divsChild>
        <w:div w:id="1522668135">
          <w:marLeft w:val="547"/>
          <w:marRight w:val="0"/>
          <w:marTop w:val="96"/>
          <w:marBottom w:val="0"/>
          <w:divBdr>
            <w:top w:val="none" w:sz="0" w:space="0" w:color="auto"/>
            <w:left w:val="none" w:sz="0" w:space="0" w:color="auto"/>
            <w:bottom w:val="none" w:sz="0" w:space="0" w:color="auto"/>
            <w:right w:val="none" w:sz="0" w:space="0" w:color="auto"/>
          </w:divBdr>
        </w:div>
        <w:div w:id="475343739">
          <w:marLeft w:val="547"/>
          <w:marRight w:val="0"/>
          <w:marTop w:val="96"/>
          <w:marBottom w:val="0"/>
          <w:divBdr>
            <w:top w:val="none" w:sz="0" w:space="0" w:color="auto"/>
            <w:left w:val="none" w:sz="0" w:space="0" w:color="auto"/>
            <w:bottom w:val="none" w:sz="0" w:space="0" w:color="auto"/>
            <w:right w:val="none" w:sz="0" w:space="0" w:color="auto"/>
          </w:divBdr>
        </w:div>
        <w:div w:id="287244371">
          <w:marLeft w:val="547"/>
          <w:marRight w:val="0"/>
          <w:marTop w:val="96"/>
          <w:marBottom w:val="0"/>
          <w:divBdr>
            <w:top w:val="none" w:sz="0" w:space="0" w:color="auto"/>
            <w:left w:val="none" w:sz="0" w:space="0" w:color="auto"/>
            <w:bottom w:val="none" w:sz="0" w:space="0" w:color="auto"/>
            <w:right w:val="none" w:sz="0" w:space="0" w:color="auto"/>
          </w:divBdr>
        </w:div>
        <w:div w:id="691804476">
          <w:marLeft w:val="547"/>
          <w:marRight w:val="0"/>
          <w:marTop w:val="96"/>
          <w:marBottom w:val="0"/>
          <w:divBdr>
            <w:top w:val="none" w:sz="0" w:space="0" w:color="auto"/>
            <w:left w:val="none" w:sz="0" w:space="0" w:color="auto"/>
            <w:bottom w:val="none" w:sz="0" w:space="0" w:color="auto"/>
            <w:right w:val="none" w:sz="0" w:space="0" w:color="auto"/>
          </w:divBdr>
        </w:div>
        <w:div w:id="1774863947">
          <w:marLeft w:val="547"/>
          <w:marRight w:val="0"/>
          <w:marTop w:val="96"/>
          <w:marBottom w:val="0"/>
          <w:divBdr>
            <w:top w:val="none" w:sz="0" w:space="0" w:color="auto"/>
            <w:left w:val="none" w:sz="0" w:space="0" w:color="auto"/>
            <w:bottom w:val="none" w:sz="0" w:space="0" w:color="auto"/>
            <w:right w:val="none" w:sz="0" w:space="0" w:color="auto"/>
          </w:divBdr>
        </w:div>
        <w:div w:id="332073400">
          <w:marLeft w:val="547"/>
          <w:marRight w:val="0"/>
          <w:marTop w:val="96"/>
          <w:marBottom w:val="0"/>
          <w:divBdr>
            <w:top w:val="none" w:sz="0" w:space="0" w:color="auto"/>
            <w:left w:val="none" w:sz="0" w:space="0" w:color="auto"/>
            <w:bottom w:val="none" w:sz="0" w:space="0" w:color="auto"/>
            <w:right w:val="none" w:sz="0" w:space="0" w:color="auto"/>
          </w:divBdr>
        </w:div>
        <w:div w:id="776829729">
          <w:marLeft w:val="547"/>
          <w:marRight w:val="0"/>
          <w:marTop w:val="96"/>
          <w:marBottom w:val="0"/>
          <w:divBdr>
            <w:top w:val="none" w:sz="0" w:space="0" w:color="auto"/>
            <w:left w:val="none" w:sz="0" w:space="0" w:color="auto"/>
            <w:bottom w:val="none" w:sz="0" w:space="0" w:color="auto"/>
            <w:right w:val="none" w:sz="0" w:space="0" w:color="auto"/>
          </w:divBdr>
        </w:div>
        <w:div w:id="165900012">
          <w:marLeft w:val="547"/>
          <w:marRight w:val="0"/>
          <w:marTop w:val="96"/>
          <w:marBottom w:val="0"/>
          <w:divBdr>
            <w:top w:val="none" w:sz="0" w:space="0" w:color="auto"/>
            <w:left w:val="none" w:sz="0" w:space="0" w:color="auto"/>
            <w:bottom w:val="none" w:sz="0" w:space="0" w:color="auto"/>
            <w:right w:val="none" w:sz="0" w:space="0" w:color="auto"/>
          </w:divBdr>
        </w:div>
        <w:div w:id="807168773">
          <w:marLeft w:val="547"/>
          <w:marRight w:val="0"/>
          <w:marTop w:val="96"/>
          <w:marBottom w:val="0"/>
          <w:divBdr>
            <w:top w:val="none" w:sz="0" w:space="0" w:color="auto"/>
            <w:left w:val="none" w:sz="0" w:space="0" w:color="auto"/>
            <w:bottom w:val="none" w:sz="0" w:space="0" w:color="auto"/>
            <w:right w:val="none" w:sz="0" w:space="0" w:color="auto"/>
          </w:divBdr>
        </w:div>
        <w:div w:id="795097621">
          <w:marLeft w:val="547"/>
          <w:marRight w:val="0"/>
          <w:marTop w:val="96"/>
          <w:marBottom w:val="0"/>
          <w:divBdr>
            <w:top w:val="none" w:sz="0" w:space="0" w:color="auto"/>
            <w:left w:val="none" w:sz="0" w:space="0" w:color="auto"/>
            <w:bottom w:val="none" w:sz="0" w:space="0" w:color="auto"/>
            <w:right w:val="none" w:sz="0" w:space="0" w:color="auto"/>
          </w:divBdr>
        </w:div>
        <w:div w:id="1226380609">
          <w:marLeft w:val="547"/>
          <w:marRight w:val="0"/>
          <w:marTop w:val="96"/>
          <w:marBottom w:val="0"/>
          <w:divBdr>
            <w:top w:val="none" w:sz="0" w:space="0" w:color="auto"/>
            <w:left w:val="none" w:sz="0" w:space="0" w:color="auto"/>
            <w:bottom w:val="none" w:sz="0" w:space="0" w:color="auto"/>
            <w:right w:val="none" w:sz="0" w:space="0" w:color="auto"/>
          </w:divBdr>
        </w:div>
        <w:div w:id="1238596039">
          <w:marLeft w:val="547"/>
          <w:marRight w:val="0"/>
          <w:marTop w:val="96"/>
          <w:marBottom w:val="0"/>
          <w:divBdr>
            <w:top w:val="none" w:sz="0" w:space="0" w:color="auto"/>
            <w:left w:val="none" w:sz="0" w:space="0" w:color="auto"/>
            <w:bottom w:val="none" w:sz="0" w:space="0" w:color="auto"/>
            <w:right w:val="none" w:sz="0" w:space="0" w:color="auto"/>
          </w:divBdr>
        </w:div>
      </w:divsChild>
    </w:div>
    <w:div w:id="32464067">
      <w:bodyDiv w:val="1"/>
      <w:marLeft w:val="0"/>
      <w:marRight w:val="0"/>
      <w:marTop w:val="0"/>
      <w:marBottom w:val="0"/>
      <w:divBdr>
        <w:top w:val="none" w:sz="0" w:space="0" w:color="auto"/>
        <w:left w:val="none" w:sz="0" w:space="0" w:color="auto"/>
        <w:bottom w:val="none" w:sz="0" w:space="0" w:color="auto"/>
        <w:right w:val="none" w:sz="0" w:space="0" w:color="auto"/>
      </w:divBdr>
    </w:div>
    <w:div w:id="49115707">
      <w:bodyDiv w:val="1"/>
      <w:marLeft w:val="0"/>
      <w:marRight w:val="0"/>
      <w:marTop w:val="0"/>
      <w:marBottom w:val="0"/>
      <w:divBdr>
        <w:top w:val="none" w:sz="0" w:space="0" w:color="auto"/>
        <w:left w:val="none" w:sz="0" w:space="0" w:color="auto"/>
        <w:bottom w:val="none" w:sz="0" w:space="0" w:color="auto"/>
        <w:right w:val="none" w:sz="0" w:space="0" w:color="auto"/>
      </w:divBdr>
      <w:divsChild>
        <w:div w:id="572786869">
          <w:marLeft w:val="547"/>
          <w:marRight w:val="0"/>
          <w:marTop w:val="173"/>
          <w:marBottom w:val="0"/>
          <w:divBdr>
            <w:top w:val="none" w:sz="0" w:space="0" w:color="auto"/>
            <w:left w:val="none" w:sz="0" w:space="0" w:color="auto"/>
            <w:bottom w:val="none" w:sz="0" w:space="0" w:color="auto"/>
            <w:right w:val="none" w:sz="0" w:space="0" w:color="auto"/>
          </w:divBdr>
        </w:div>
        <w:div w:id="1641957366">
          <w:marLeft w:val="547"/>
          <w:marRight w:val="0"/>
          <w:marTop w:val="173"/>
          <w:marBottom w:val="0"/>
          <w:divBdr>
            <w:top w:val="none" w:sz="0" w:space="0" w:color="auto"/>
            <w:left w:val="none" w:sz="0" w:space="0" w:color="auto"/>
            <w:bottom w:val="none" w:sz="0" w:space="0" w:color="auto"/>
            <w:right w:val="none" w:sz="0" w:space="0" w:color="auto"/>
          </w:divBdr>
        </w:div>
      </w:divsChild>
    </w:div>
    <w:div w:id="79183640">
      <w:bodyDiv w:val="1"/>
      <w:marLeft w:val="0"/>
      <w:marRight w:val="0"/>
      <w:marTop w:val="0"/>
      <w:marBottom w:val="0"/>
      <w:divBdr>
        <w:top w:val="none" w:sz="0" w:space="0" w:color="auto"/>
        <w:left w:val="none" w:sz="0" w:space="0" w:color="auto"/>
        <w:bottom w:val="none" w:sz="0" w:space="0" w:color="auto"/>
        <w:right w:val="none" w:sz="0" w:space="0" w:color="auto"/>
      </w:divBdr>
      <w:divsChild>
        <w:div w:id="100611297">
          <w:marLeft w:val="547"/>
          <w:marRight w:val="0"/>
          <w:marTop w:val="115"/>
          <w:marBottom w:val="0"/>
          <w:divBdr>
            <w:top w:val="none" w:sz="0" w:space="0" w:color="auto"/>
            <w:left w:val="none" w:sz="0" w:space="0" w:color="auto"/>
            <w:bottom w:val="none" w:sz="0" w:space="0" w:color="auto"/>
            <w:right w:val="none" w:sz="0" w:space="0" w:color="auto"/>
          </w:divBdr>
        </w:div>
        <w:div w:id="187260630">
          <w:marLeft w:val="547"/>
          <w:marRight w:val="0"/>
          <w:marTop w:val="115"/>
          <w:marBottom w:val="0"/>
          <w:divBdr>
            <w:top w:val="none" w:sz="0" w:space="0" w:color="auto"/>
            <w:left w:val="none" w:sz="0" w:space="0" w:color="auto"/>
            <w:bottom w:val="none" w:sz="0" w:space="0" w:color="auto"/>
            <w:right w:val="none" w:sz="0" w:space="0" w:color="auto"/>
          </w:divBdr>
        </w:div>
        <w:div w:id="1998680235">
          <w:marLeft w:val="547"/>
          <w:marRight w:val="0"/>
          <w:marTop w:val="115"/>
          <w:marBottom w:val="0"/>
          <w:divBdr>
            <w:top w:val="none" w:sz="0" w:space="0" w:color="auto"/>
            <w:left w:val="none" w:sz="0" w:space="0" w:color="auto"/>
            <w:bottom w:val="none" w:sz="0" w:space="0" w:color="auto"/>
            <w:right w:val="none" w:sz="0" w:space="0" w:color="auto"/>
          </w:divBdr>
        </w:div>
      </w:divsChild>
    </w:div>
    <w:div w:id="80838098">
      <w:bodyDiv w:val="1"/>
      <w:marLeft w:val="0"/>
      <w:marRight w:val="0"/>
      <w:marTop w:val="0"/>
      <w:marBottom w:val="0"/>
      <w:divBdr>
        <w:top w:val="none" w:sz="0" w:space="0" w:color="auto"/>
        <w:left w:val="none" w:sz="0" w:space="0" w:color="auto"/>
        <w:bottom w:val="none" w:sz="0" w:space="0" w:color="auto"/>
        <w:right w:val="none" w:sz="0" w:space="0" w:color="auto"/>
      </w:divBdr>
      <w:divsChild>
        <w:div w:id="16198008">
          <w:marLeft w:val="547"/>
          <w:marRight w:val="0"/>
          <w:marTop w:val="125"/>
          <w:marBottom w:val="0"/>
          <w:divBdr>
            <w:top w:val="none" w:sz="0" w:space="0" w:color="auto"/>
            <w:left w:val="none" w:sz="0" w:space="0" w:color="auto"/>
            <w:bottom w:val="none" w:sz="0" w:space="0" w:color="auto"/>
            <w:right w:val="none" w:sz="0" w:space="0" w:color="auto"/>
          </w:divBdr>
        </w:div>
        <w:div w:id="54666213">
          <w:marLeft w:val="547"/>
          <w:marRight w:val="0"/>
          <w:marTop w:val="125"/>
          <w:marBottom w:val="0"/>
          <w:divBdr>
            <w:top w:val="none" w:sz="0" w:space="0" w:color="auto"/>
            <w:left w:val="none" w:sz="0" w:space="0" w:color="auto"/>
            <w:bottom w:val="none" w:sz="0" w:space="0" w:color="auto"/>
            <w:right w:val="none" w:sz="0" w:space="0" w:color="auto"/>
          </w:divBdr>
        </w:div>
        <w:div w:id="523399611">
          <w:marLeft w:val="547"/>
          <w:marRight w:val="0"/>
          <w:marTop w:val="125"/>
          <w:marBottom w:val="0"/>
          <w:divBdr>
            <w:top w:val="none" w:sz="0" w:space="0" w:color="auto"/>
            <w:left w:val="none" w:sz="0" w:space="0" w:color="auto"/>
            <w:bottom w:val="none" w:sz="0" w:space="0" w:color="auto"/>
            <w:right w:val="none" w:sz="0" w:space="0" w:color="auto"/>
          </w:divBdr>
        </w:div>
        <w:div w:id="828256156">
          <w:marLeft w:val="547"/>
          <w:marRight w:val="0"/>
          <w:marTop w:val="125"/>
          <w:marBottom w:val="0"/>
          <w:divBdr>
            <w:top w:val="none" w:sz="0" w:space="0" w:color="auto"/>
            <w:left w:val="none" w:sz="0" w:space="0" w:color="auto"/>
            <w:bottom w:val="none" w:sz="0" w:space="0" w:color="auto"/>
            <w:right w:val="none" w:sz="0" w:space="0" w:color="auto"/>
          </w:divBdr>
        </w:div>
        <w:div w:id="1157499465">
          <w:marLeft w:val="547"/>
          <w:marRight w:val="0"/>
          <w:marTop w:val="125"/>
          <w:marBottom w:val="0"/>
          <w:divBdr>
            <w:top w:val="none" w:sz="0" w:space="0" w:color="auto"/>
            <w:left w:val="none" w:sz="0" w:space="0" w:color="auto"/>
            <w:bottom w:val="none" w:sz="0" w:space="0" w:color="auto"/>
            <w:right w:val="none" w:sz="0" w:space="0" w:color="auto"/>
          </w:divBdr>
        </w:div>
        <w:div w:id="1183938346">
          <w:marLeft w:val="547"/>
          <w:marRight w:val="0"/>
          <w:marTop w:val="125"/>
          <w:marBottom w:val="0"/>
          <w:divBdr>
            <w:top w:val="none" w:sz="0" w:space="0" w:color="auto"/>
            <w:left w:val="none" w:sz="0" w:space="0" w:color="auto"/>
            <w:bottom w:val="none" w:sz="0" w:space="0" w:color="auto"/>
            <w:right w:val="none" w:sz="0" w:space="0" w:color="auto"/>
          </w:divBdr>
        </w:div>
        <w:div w:id="1428386806">
          <w:marLeft w:val="547"/>
          <w:marRight w:val="0"/>
          <w:marTop w:val="125"/>
          <w:marBottom w:val="0"/>
          <w:divBdr>
            <w:top w:val="none" w:sz="0" w:space="0" w:color="auto"/>
            <w:left w:val="none" w:sz="0" w:space="0" w:color="auto"/>
            <w:bottom w:val="none" w:sz="0" w:space="0" w:color="auto"/>
            <w:right w:val="none" w:sz="0" w:space="0" w:color="auto"/>
          </w:divBdr>
        </w:div>
        <w:div w:id="1890339052">
          <w:marLeft w:val="547"/>
          <w:marRight w:val="0"/>
          <w:marTop w:val="125"/>
          <w:marBottom w:val="0"/>
          <w:divBdr>
            <w:top w:val="none" w:sz="0" w:space="0" w:color="auto"/>
            <w:left w:val="none" w:sz="0" w:space="0" w:color="auto"/>
            <w:bottom w:val="none" w:sz="0" w:space="0" w:color="auto"/>
            <w:right w:val="none" w:sz="0" w:space="0" w:color="auto"/>
          </w:divBdr>
        </w:div>
        <w:div w:id="1977448704">
          <w:marLeft w:val="547"/>
          <w:marRight w:val="0"/>
          <w:marTop w:val="125"/>
          <w:marBottom w:val="0"/>
          <w:divBdr>
            <w:top w:val="none" w:sz="0" w:space="0" w:color="auto"/>
            <w:left w:val="none" w:sz="0" w:space="0" w:color="auto"/>
            <w:bottom w:val="none" w:sz="0" w:space="0" w:color="auto"/>
            <w:right w:val="none" w:sz="0" w:space="0" w:color="auto"/>
          </w:divBdr>
        </w:div>
      </w:divsChild>
    </w:div>
    <w:div w:id="152722179">
      <w:bodyDiv w:val="1"/>
      <w:marLeft w:val="0"/>
      <w:marRight w:val="0"/>
      <w:marTop w:val="0"/>
      <w:marBottom w:val="0"/>
      <w:divBdr>
        <w:top w:val="none" w:sz="0" w:space="0" w:color="auto"/>
        <w:left w:val="none" w:sz="0" w:space="0" w:color="auto"/>
        <w:bottom w:val="none" w:sz="0" w:space="0" w:color="auto"/>
        <w:right w:val="none" w:sz="0" w:space="0" w:color="auto"/>
      </w:divBdr>
      <w:divsChild>
        <w:div w:id="121121461">
          <w:marLeft w:val="547"/>
          <w:marRight w:val="0"/>
          <w:marTop w:val="106"/>
          <w:marBottom w:val="0"/>
          <w:divBdr>
            <w:top w:val="none" w:sz="0" w:space="0" w:color="auto"/>
            <w:left w:val="none" w:sz="0" w:space="0" w:color="auto"/>
            <w:bottom w:val="none" w:sz="0" w:space="0" w:color="auto"/>
            <w:right w:val="none" w:sz="0" w:space="0" w:color="auto"/>
          </w:divBdr>
        </w:div>
        <w:div w:id="1179582847">
          <w:marLeft w:val="547"/>
          <w:marRight w:val="0"/>
          <w:marTop w:val="106"/>
          <w:marBottom w:val="0"/>
          <w:divBdr>
            <w:top w:val="none" w:sz="0" w:space="0" w:color="auto"/>
            <w:left w:val="none" w:sz="0" w:space="0" w:color="auto"/>
            <w:bottom w:val="none" w:sz="0" w:space="0" w:color="auto"/>
            <w:right w:val="none" w:sz="0" w:space="0" w:color="auto"/>
          </w:divBdr>
        </w:div>
        <w:div w:id="1616987612">
          <w:marLeft w:val="547"/>
          <w:marRight w:val="0"/>
          <w:marTop w:val="106"/>
          <w:marBottom w:val="0"/>
          <w:divBdr>
            <w:top w:val="none" w:sz="0" w:space="0" w:color="auto"/>
            <w:left w:val="none" w:sz="0" w:space="0" w:color="auto"/>
            <w:bottom w:val="none" w:sz="0" w:space="0" w:color="auto"/>
            <w:right w:val="none" w:sz="0" w:space="0" w:color="auto"/>
          </w:divBdr>
        </w:div>
        <w:div w:id="1989286200">
          <w:marLeft w:val="547"/>
          <w:marRight w:val="0"/>
          <w:marTop w:val="106"/>
          <w:marBottom w:val="0"/>
          <w:divBdr>
            <w:top w:val="none" w:sz="0" w:space="0" w:color="auto"/>
            <w:left w:val="none" w:sz="0" w:space="0" w:color="auto"/>
            <w:bottom w:val="none" w:sz="0" w:space="0" w:color="auto"/>
            <w:right w:val="none" w:sz="0" w:space="0" w:color="auto"/>
          </w:divBdr>
        </w:div>
      </w:divsChild>
    </w:div>
    <w:div w:id="166797938">
      <w:bodyDiv w:val="1"/>
      <w:marLeft w:val="0"/>
      <w:marRight w:val="0"/>
      <w:marTop w:val="0"/>
      <w:marBottom w:val="0"/>
      <w:divBdr>
        <w:top w:val="none" w:sz="0" w:space="0" w:color="auto"/>
        <w:left w:val="none" w:sz="0" w:space="0" w:color="auto"/>
        <w:bottom w:val="none" w:sz="0" w:space="0" w:color="auto"/>
        <w:right w:val="none" w:sz="0" w:space="0" w:color="auto"/>
      </w:divBdr>
      <w:divsChild>
        <w:div w:id="1706358">
          <w:marLeft w:val="0"/>
          <w:marRight w:val="0"/>
          <w:marTop w:val="0"/>
          <w:marBottom w:val="0"/>
          <w:divBdr>
            <w:top w:val="none" w:sz="0" w:space="0" w:color="auto"/>
            <w:left w:val="none" w:sz="0" w:space="0" w:color="auto"/>
            <w:bottom w:val="none" w:sz="0" w:space="0" w:color="auto"/>
            <w:right w:val="none" w:sz="0" w:space="0" w:color="auto"/>
          </w:divBdr>
          <w:divsChild>
            <w:div w:id="104934390">
              <w:marLeft w:val="0"/>
              <w:marRight w:val="0"/>
              <w:marTop w:val="0"/>
              <w:marBottom w:val="0"/>
              <w:divBdr>
                <w:top w:val="none" w:sz="0" w:space="0" w:color="auto"/>
                <w:left w:val="none" w:sz="0" w:space="0" w:color="auto"/>
                <w:bottom w:val="none" w:sz="0" w:space="0" w:color="auto"/>
                <w:right w:val="none" w:sz="0" w:space="0" w:color="auto"/>
              </w:divBdr>
            </w:div>
          </w:divsChild>
        </w:div>
        <w:div w:id="29065181">
          <w:marLeft w:val="0"/>
          <w:marRight w:val="0"/>
          <w:marTop w:val="0"/>
          <w:marBottom w:val="0"/>
          <w:divBdr>
            <w:top w:val="none" w:sz="0" w:space="0" w:color="auto"/>
            <w:left w:val="none" w:sz="0" w:space="0" w:color="auto"/>
            <w:bottom w:val="none" w:sz="0" w:space="0" w:color="auto"/>
            <w:right w:val="none" w:sz="0" w:space="0" w:color="auto"/>
          </w:divBdr>
          <w:divsChild>
            <w:div w:id="993217021">
              <w:marLeft w:val="0"/>
              <w:marRight w:val="0"/>
              <w:marTop w:val="0"/>
              <w:marBottom w:val="0"/>
              <w:divBdr>
                <w:top w:val="none" w:sz="0" w:space="0" w:color="auto"/>
                <w:left w:val="none" w:sz="0" w:space="0" w:color="auto"/>
                <w:bottom w:val="none" w:sz="0" w:space="0" w:color="auto"/>
                <w:right w:val="none" w:sz="0" w:space="0" w:color="auto"/>
              </w:divBdr>
              <w:divsChild>
                <w:div w:id="162885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2066">
          <w:marLeft w:val="0"/>
          <w:marRight w:val="0"/>
          <w:marTop w:val="0"/>
          <w:marBottom w:val="0"/>
          <w:divBdr>
            <w:top w:val="none" w:sz="0" w:space="0" w:color="auto"/>
            <w:left w:val="none" w:sz="0" w:space="0" w:color="auto"/>
            <w:bottom w:val="none" w:sz="0" w:space="0" w:color="auto"/>
            <w:right w:val="none" w:sz="0" w:space="0" w:color="auto"/>
          </w:divBdr>
          <w:divsChild>
            <w:div w:id="1907254522">
              <w:marLeft w:val="0"/>
              <w:marRight w:val="0"/>
              <w:marTop w:val="0"/>
              <w:marBottom w:val="0"/>
              <w:divBdr>
                <w:top w:val="none" w:sz="0" w:space="0" w:color="auto"/>
                <w:left w:val="none" w:sz="0" w:space="0" w:color="auto"/>
                <w:bottom w:val="none" w:sz="0" w:space="0" w:color="auto"/>
                <w:right w:val="none" w:sz="0" w:space="0" w:color="auto"/>
              </w:divBdr>
              <w:divsChild>
                <w:div w:id="44881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2135">
          <w:marLeft w:val="0"/>
          <w:marRight w:val="0"/>
          <w:marTop w:val="0"/>
          <w:marBottom w:val="0"/>
          <w:divBdr>
            <w:top w:val="none" w:sz="0" w:space="0" w:color="auto"/>
            <w:left w:val="none" w:sz="0" w:space="0" w:color="auto"/>
            <w:bottom w:val="none" w:sz="0" w:space="0" w:color="auto"/>
            <w:right w:val="none" w:sz="0" w:space="0" w:color="auto"/>
          </w:divBdr>
          <w:divsChild>
            <w:div w:id="490145232">
              <w:marLeft w:val="0"/>
              <w:marRight w:val="0"/>
              <w:marTop w:val="0"/>
              <w:marBottom w:val="0"/>
              <w:divBdr>
                <w:top w:val="none" w:sz="0" w:space="0" w:color="auto"/>
                <w:left w:val="none" w:sz="0" w:space="0" w:color="auto"/>
                <w:bottom w:val="none" w:sz="0" w:space="0" w:color="auto"/>
                <w:right w:val="none" w:sz="0" w:space="0" w:color="auto"/>
              </w:divBdr>
              <w:divsChild>
                <w:div w:id="177157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7550">
          <w:marLeft w:val="0"/>
          <w:marRight w:val="0"/>
          <w:marTop w:val="0"/>
          <w:marBottom w:val="0"/>
          <w:divBdr>
            <w:top w:val="none" w:sz="0" w:space="0" w:color="auto"/>
            <w:left w:val="none" w:sz="0" w:space="0" w:color="auto"/>
            <w:bottom w:val="none" w:sz="0" w:space="0" w:color="auto"/>
            <w:right w:val="none" w:sz="0" w:space="0" w:color="auto"/>
          </w:divBdr>
          <w:divsChild>
            <w:div w:id="472524993">
              <w:marLeft w:val="0"/>
              <w:marRight w:val="0"/>
              <w:marTop w:val="0"/>
              <w:marBottom w:val="0"/>
              <w:divBdr>
                <w:top w:val="none" w:sz="0" w:space="0" w:color="auto"/>
                <w:left w:val="none" w:sz="0" w:space="0" w:color="auto"/>
                <w:bottom w:val="none" w:sz="0" w:space="0" w:color="auto"/>
                <w:right w:val="none" w:sz="0" w:space="0" w:color="auto"/>
              </w:divBdr>
              <w:divsChild>
                <w:div w:id="172506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069691">
          <w:marLeft w:val="0"/>
          <w:marRight w:val="0"/>
          <w:marTop w:val="0"/>
          <w:marBottom w:val="0"/>
          <w:divBdr>
            <w:top w:val="none" w:sz="0" w:space="0" w:color="auto"/>
            <w:left w:val="none" w:sz="0" w:space="0" w:color="auto"/>
            <w:bottom w:val="none" w:sz="0" w:space="0" w:color="auto"/>
            <w:right w:val="none" w:sz="0" w:space="0" w:color="auto"/>
          </w:divBdr>
          <w:divsChild>
            <w:div w:id="792286991">
              <w:marLeft w:val="0"/>
              <w:marRight w:val="0"/>
              <w:marTop w:val="0"/>
              <w:marBottom w:val="0"/>
              <w:divBdr>
                <w:top w:val="none" w:sz="0" w:space="0" w:color="auto"/>
                <w:left w:val="none" w:sz="0" w:space="0" w:color="auto"/>
                <w:bottom w:val="none" w:sz="0" w:space="0" w:color="auto"/>
                <w:right w:val="none" w:sz="0" w:space="0" w:color="auto"/>
              </w:divBdr>
              <w:divsChild>
                <w:div w:id="148663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732774">
          <w:marLeft w:val="0"/>
          <w:marRight w:val="0"/>
          <w:marTop w:val="0"/>
          <w:marBottom w:val="0"/>
          <w:divBdr>
            <w:top w:val="none" w:sz="0" w:space="0" w:color="auto"/>
            <w:left w:val="none" w:sz="0" w:space="0" w:color="auto"/>
            <w:bottom w:val="none" w:sz="0" w:space="0" w:color="auto"/>
            <w:right w:val="none" w:sz="0" w:space="0" w:color="auto"/>
          </w:divBdr>
          <w:divsChild>
            <w:div w:id="1124928993">
              <w:marLeft w:val="0"/>
              <w:marRight w:val="0"/>
              <w:marTop w:val="0"/>
              <w:marBottom w:val="0"/>
              <w:divBdr>
                <w:top w:val="none" w:sz="0" w:space="0" w:color="auto"/>
                <w:left w:val="none" w:sz="0" w:space="0" w:color="auto"/>
                <w:bottom w:val="none" w:sz="0" w:space="0" w:color="auto"/>
                <w:right w:val="none" w:sz="0" w:space="0" w:color="auto"/>
              </w:divBdr>
            </w:div>
          </w:divsChild>
        </w:div>
        <w:div w:id="257952753">
          <w:marLeft w:val="0"/>
          <w:marRight w:val="0"/>
          <w:marTop w:val="0"/>
          <w:marBottom w:val="0"/>
          <w:divBdr>
            <w:top w:val="none" w:sz="0" w:space="0" w:color="auto"/>
            <w:left w:val="none" w:sz="0" w:space="0" w:color="auto"/>
            <w:bottom w:val="none" w:sz="0" w:space="0" w:color="auto"/>
            <w:right w:val="none" w:sz="0" w:space="0" w:color="auto"/>
          </w:divBdr>
          <w:divsChild>
            <w:div w:id="110712642">
              <w:marLeft w:val="0"/>
              <w:marRight w:val="0"/>
              <w:marTop w:val="0"/>
              <w:marBottom w:val="0"/>
              <w:divBdr>
                <w:top w:val="none" w:sz="0" w:space="0" w:color="auto"/>
                <w:left w:val="none" w:sz="0" w:space="0" w:color="auto"/>
                <w:bottom w:val="none" w:sz="0" w:space="0" w:color="auto"/>
                <w:right w:val="none" w:sz="0" w:space="0" w:color="auto"/>
              </w:divBdr>
              <w:divsChild>
                <w:div w:id="21150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765835">
          <w:marLeft w:val="0"/>
          <w:marRight w:val="0"/>
          <w:marTop w:val="0"/>
          <w:marBottom w:val="0"/>
          <w:divBdr>
            <w:top w:val="none" w:sz="0" w:space="0" w:color="auto"/>
            <w:left w:val="none" w:sz="0" w:space="0" w:color="auto"/>
            <w:bottom w:val="none" w:sz="0" w:space="0" w:color="auto"/>
            <w:right w:val="none" w:sz="0" w:space="0" w:color="auto"/>
          </w:divBdr>
          <w:divsChild>
            <w:div w:id="1287007305">
              <w:marLeft w:val="0"/>
              <w:marRight w:val="0"/>
              <w:marTop w:val="0"/>
              <w:marBottom w:val="0"/>
              <w:divBdr>
                <w:top w:val="none" w:sz="0" w:space="0" w:color="auto"/>
                <w:left w:val="none" w:sz="0" w:space="0" w:color="auto"/>
                <w:bottom w:val="none" w:sz="0" w:space="0" w:color="auto"/>
                <w:right w:val="none" w:sz="0" w:space="0" w:color="auto"/>
              </w:divBdr>
            </w:div>
          </w:divsChild>
        </w:div>
        <w:div w:id="317153854">
          <w:marLeft w:val="0"/>
          <w:marRight w:val="0"/>
          <w:marTop w:val="0"/>
          <w:marBottom w:val="0"/>
          <w:divBdr>
            <w:top w:val="none" w:sz="0" w:space="0" w:color="auto"/>
            <w:left w:val="none" w:sz="0" w:space="0" w:color="auto"/>
            <w:bottom w:val="none" w:sz="0" w:space="0" w:color="auto"/>
            <w:right w:val="none" w:sz="0" w:space="0" w:color="auto"/>
          </w:divBdr>
          <w:divsChild>
            <w:div w:id="1616253867">
              <w:marLeft w:val="0"/>
              <w:marRight w:val="0"/>
              <w:marTop w:val="0"/>
              <w:marBottom w:val="0"/>
              <w:divBdr>
                <w:top w:val="none" w:sz="0" w:space="0" w:color="auto"/>
                <w:left w:val="none" w:sz="0" w:space="0" w:color="auto"/>
                <w:bottom w:val="none" w:sz="0" w:space="0" w:color="auto"/>
                <w:right w:val="none" w:sz="0" w:space="0" w:color="auto"/>
              </w:divBdr>
              <w:divsChild>
                <w:div w:id="3709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206669">
          <w:marLeft w:val="0"/>
          <w:marRight w:val="0"/>
          <w:marTop w:val="0"/>
          <w:marBottom w:val="0"/>
          <w:divBdr>
            <w:top w:val="none" w:sz="0" w:space="0" w:color="auto"/>
            <w:left w:val="none" w:sz="0" w:space="0" w:color="auto"/>
            <w:bottom w:val="none" w:sz="0" w:space="0" w:color="auto"/>
            <w:right w:val="none" w:sz="0" w:space="0" w:color="auto"/>
          </w:divBdr>
          <w:divsChild>
            <w:div w:id="1576546975">
              <w:marLeft w:val="0"/>
              <w:marRight w:val="0"/>
              <w:marTop w:val="0"/>
              <w:marBottom w:val="0"/>
              <w:divBdr>
                <w:top w:val="none" w:sz="0" w:space="0" w:color="auto"/>
                <w:left w:val="none" w:sz="0" w:space="0" w:color="auto"/>
                <w:bottom w:val="none" w:sz="0" w:space="0" w:color="auto"/>
                <w:right w:val="none" w:sz="0" w:space="0" w:color="auto"/>
              </w:divBdr>
            </w:div>
          </w:divsChild>
        </w:div>
        <w:div w:id="351953367">
          <w:marLeft w:val="0"/>
          <w:marRight w:val="0"/>
          <w:marTop w:val="0"/>
          <w:marBottom w:val="0"/>
          <w:divBdr>
            <w:top w:val="none" w:sz="0" w:space="0" w:color="auto"/>
            <w:left w:val="none" w:sz="0" w:space="0" w:color="auto"/>
            <w:bottom w:val="none" w:sz="0" w:space="0" w:color="auto"/>
            <w:right w:val="none" w:sz="0" w:space="0" w:color="auto"/>
          </w:divBdr>
          <w:divsChild>
            <w:div w:id="856768056">
              <w:marLeft w:val="0"/>
              <w:marRight w:val="0"/>
              <w:marTop w:val="0"/>
              <w:marBottom w:val="0"/>
              <w:divBdr>
                <w:top w:val="none" w:sz="0" w:space="0" w:color="auto"/>
                <w:left w:val="none" w:sz="0" w:space="0" w:color="auto"/>
                <w:bottom w:val="none" w:sz="0" w:space="0" w:color="auto"/>
                <w:right w:val="none" w:sz="0" w:space="0" w:color="auto"/>
              </w:divBdr>
            </w:div>
          </w:divsChild>
        </w:div>
        <w:div w:id="367725656">
          <w:marLeft w:val="0"/>
          <w:marRight w:val="0"/>
          <w:marTop w:val="0"/>
          <w:marBottom w:val="0"/>
          <w:divBdr>
            <w:top w:val="none" w:sz="0" w:space="0" w:color="auto"/>
            <w:left w:val="none" w:sz="0" w:space="0" w:color="auto"/>
            <w:bottom w:val="none" w:sz="0" w:space="0" w:color="auto"/>
            <w:right w:val="none" w:sz="0" w:space="0" w:color="auto"/>
          </w:divBdr>
          <w:divsChild>
            <w:div w:id="315646069">
              <w:marLeft w:val="0"/>
              <w:marRight w:val="0"/>
              <w:marTop w:val="0"/>
              <w:marBottom w:val="0"/>
              <w:divBdr>
                <w:top w:val="none" w:sz="0" w:space="0" w:color="auto"/>
                <w:left w:val="none" w:sz="0" w:space="0" w:color="auto"/>
                <w:bottom w:val="none" w:sz="0" w:space="0" w:color="auto"/>
                <w:right w:val="none" w:sz="0" w:space="0" w:color="auto"/>
              </w:divBdr>
              <w:divsChild>
                <w:div w:id="89720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429152">
          <w:marLeft w:val="0"/>
          <w:marRight w:val="0"/>
          <w:marTop w:val="0"/>
          <w:marBottom w:val="0"/>
          <w:divBdr>
            <w:top w:val="none" w:sz="0" w:space="0" w:color="auto"/>
            <w:left w:val="none" w:sz="0" w:space="0" w:color="auto"/>
            <w:bottom w:val="none" w:sz="0" w:space="0" w:color="auto"/>
            <w:right w:val="none" w:sz="0" w:space="0" w:color="auto"/>
          </w:divBdr>
          <w:divsChild>
            <w:div w:id="1777745685">
              <w:marLeft w:val="0"/>
              <w:marRight w:val="0"/>
              <w:marTop w:val="0"/>
              <w:marBottom w:val="0"/>
              <w:divBdr>
                <w:top w:val="none" w:sz="0" w:space="0" w:color="auto"/>
                <w:left w:val="none" w:sz="0" w:space="0" w:color="auto"/>
                <w:bottom w:val="none" w:sz="0" w:space="0" w:color="auto"/>
                <w:right w:val="none" w:sz="0" w:space="0" w:color="auto"/>
              </w:divBdr>
            </w:div>
          </w:divsChild>
        </w:div>
        <w:div w:id="418059844">
          <w:marLeft w:val="0"/>
          <w:marRight w:val="0"/>
          <w:marTop w:val="0"/>
          <w:marBottom w:val="0"/>
          <w:divBdr>
            <w:top w:val="none" w:sz="0" w:space="0" w:color="auto"/>
            <w:left w:val="none" w:sz="0" w:space="0" w:color="auto"/>
            <w:bottom w:val="none" w:sz="0" w:space="0" w:color="auto"/>
            <w:right w:val="none" w:sz="0" w:space="0" w:color="auto"/>
          </w:divBdr>
          <w:divsChild>
            <w:div w:id="580138689">
              <w:marLeft w:val="0"/>
              <w:marRight w:val="0"/>
              <w:marTop w:val="0"/>
              <w:marBottom w:val="0"/>
              <w:divBdr>
                <w:top w:val="none" w:sz="0" w:space="0" w:color="auto"/>
                <w:left w:val="none" w:sz="0" w:space="0" w:color="auto"/>
                <w:bottom w:val="none" w:sz="0" w:space="0" w:color="auto"/>
                <w:right w:val="none" w:sz="0" w:space="0" w:color="auto"/>
              </w:divBdr>
              <w:divsChild>
                <w:div w:id="193870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490118">
          <w:marLeft w:val="0"/>
          <w:marRight w:val="0"/>
          <w:marTop w:val="0"/>
          <w:marBottom w:val="0"/>
          <w:divBdr>
            <w:top w:val="none" w:sz="0" w:space="0" w:color="auto"/>
            <w:left w:val="none" w:sz="0" w:space="0" w:color="auto"/>
            <w:bottom w:val="none" w:sz="0" w:space="0" w:color="auto"/>
            <w:right w:val="none" w:sz="0" w:space="0" w:color="auto"/>
          </w:divBdr>
          <w:divsChild>
            <w:div w:id="1989165061">
              <w:marLeft w:val="0"/>
              <w:marRight w:val="0"/>
              <w:marTop w:val="0"/>
              <w:marBottom w:val="0"/>
              <w:divBdr>
                <w:top w:val="none" w:sz="0" w:space="0" w:color="auto"/>
                <w:left w:val="none" w:sz="0" w:space="0" w:color="auto"/>
                <w:bottom w:val="none" w:sz="0" w:space="0" w:color="auto"/>
                <w:right w:val="none" w:sz="0" w:space="0" w:color="auto"/>
              </w:divBdr>
              <w:divsChild>
                <w:div w:id="151873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424601">
          <w:marLeft w:val="0"/>
          <w:marRight w:val="0"/>
          <w:marTop w:val="0"/>
          <w:marBottom w:val="0"/>
          <w:divBdr>
            <w:top w:val="none" w:sz="0" w:space="0" w:color="auto"/>
            <w:left w:val="none" w:sz="0" w:space="0" w:color="auto"/>
            <w:bottom w:val="none" w:sz="0" w:space="0" w:color="auto"/>
            <w:right w:val="none" w:sz="0" w:space="0" w:color="auto"/>
          </w:divBdr>
          <w:divsChild>
            <w:div w:id="252931240">
              <w:marLeft w:val="0"/>
              <w:marRight w:val="0"/>
              <w:marTop w:val="0"/>
              <w:marBottom w:val="0"/>
              <w:divBdr>
                <w:top w:val="none" w:sz="0" w:space="0" w:color="auto"/>
                <w:left w:val="none" w:sz="0" w:space="0" w:color="auto"/>
                <w:bottom w:val="none" w:sz="0" w:space="0" w:color="auto"/>
                <w:right w:val="none" w:sz="0" w:space="0" w:color="auto"/>
              </w:divBdr>
            </w:div>
          </w:divsChild>
        </w:div>
        <w:div w:id="580257209">
          <w:marLeft w:val="0"/>
          <w:marRight w:val="0"/>
          <w:marTop w:val="0"/>
          <w:marBottom w:val="0"/>
          <w:divBdr>
            <w:top w:val="none" w:sz="0" w:space="0" w:color="auto"/>
            <w:left w:val="none" w:sz="0" w:space="0" w:color="auto"/>
            <w:bottom w:val="none" w:sz="0" w:space="0" w:color="auto"/>
            <w:right w:val="none" w:sz="0" w:space="0" w:color="auto"/>
          </w:divBdr>
          <w:divsChild>
            <w:div w:id="726807653">
              <w:marLeft w:val="0"/>
              <w:marRight w:val="0"/>
              <w:marTop w:val="0"/>
              <w:marBottom w:val="0"/>
              <w:divBdr>
                <w:top w:val="none" w:sz="0" w:space="0" w:color="auto"/>
                <w:left w:val="none" w:sz="0" w:space="0" w:color="auto"/>
                <w:bottom w:val="none" w:sz="0" w:space="0" w:color="auto"/>
                <w:right w:val="none" w:sz="0" w:space="0" w:color="auto"/>
              </w:divBdr>
            </w:div>
          </w:divsChild>
        </w:div>
        <w:div w:id="589044208">
          <w:marLeft w:val="0"/>
          <w:marRight w:val="0"/>
          <w:marTop w:val="0"/>
          <w:marBottom w:val="0"/>
          <w:divBdr>
            <w:top w:val="none" w:sz="0" w:space="0" w:color="auto"/>
            <w:left w:val="none" w:sz="0" w:space="0" w:color="auto"/>
            <w:bottom w:val="none" w:sz="0" w:space="0" w:color="auto"/>
            <w:right w:val="none" w:sz="0" w:space="0" w:color="auto"/>
          </w:divBdr>
          <w:divsChild>
            <w:div w:id="1999842668">
              <w:marLeft w:val="0"/>
              <w:marRight w:val="0"/>
              <w:marTop w:val="0"/>
              <w:marBottom w:val="0"/>
              <w:divBdr>
                <w:top w:val="none" w:sz="0" w:space="0" w:color="auto"/>
                <w:left w:val="none" w:sz="0" w:space="0" w:color="auto"/>
                <w:bottom w:val="none" w:sz="0" w:space="0" w:color="auto"/>
                <w:right w:val="none" w:sz="0" w:space="0" w:color="auto"/>
              </w:divBdr>
            </w:div>
          </w:divsChild>
        </w:div>
        <w:div w:id="614219742">
          <w:marLeft w:val="0"/>
          <w:marRight w:val="0"/>
          <w:marTop w:val="0"/>
          <w:marBottom w:val="0"/>
          <w:divBdr>
            <w:top w:val="none" w:sz="0" w:space="0" w:color="auto"/>
            <w:left w:val="none" w:sz="0" w:space="0" w:color="auto"/>
            <w:bottom w:val="none" w:sz="0" w:space="0" w:color="auto"/>
            <w:right w:val="none" w:sz="0" w:space="0" w:color="auto"/>
          </w:divBdr>
          <w:divsChild>
            <w:div w:id="145128084">
              <w:marLeft w:val="0"/>
              <w:marRight w:val="0"/>
              <w:marTop w:val="0"/>
              <w:marBottom w:val="0"/>
              <w:divBdr>
                <w:top w:val="none" w:sz="0" w:space="0" w:color="auto"/>
                <w:left w:val="none" w:sz="0" w:space="0" w:color="auto"/>
                <w:bottom w:val="none" w:sz="0" w:space="0" w:color="auto"/>
                <w:right w:val="none" w:sz="0" w:space="0" w:color="auto"/>
              </w:divBdr>
            </w:div>
          </w:divsChild>
        </w:div>
        <w:div w:id="630673142">
          <w:marLeft w:val="0"/>
          <w:marRight w:val="0"/>
          <w:marTop w:val="0"/>
          <w:marBottom w:val="0"/>
          <w:divBdr>
            <w:top w:val="none" w:sz="0" w:space="0" w:color="auto"/>
            <w:left w:val="none" w:sz="0" w:space="0" w:color="auto"/>
            <w:bottom w:val="none" w:sz="0" w:space="0" w:color="auto"/>
            <w:right w:val="none" w:sz="0" w:space="0" w:color="auto"/>
          </w:divBdr>
          <w:divsChild>
            <w:div w:id="1227842761">
              <w:marLeft w:val="0"/>
              <w:marRight w:val="0"/>
              <w:marTop w:val="0"/>
              <w:marBottom w:val="0"/>
              <w:divBdr>
                <w:top w:val="none" w:sz="0" w:space="0" w:color="auto"/>
                <w:left w:val="none" w:sz="0" w:space="0" w:color="auto"/>
                <w:bottom w:val="none" w:sz="0" w:space="0" w:color="auto"/>
                <w:right w:val="none" w:sz="0" w:space="0" w:color="auto"/>
              </w:divBdr>
            </w:div>
          </w:divsChild>
        </w:div>
        <w:div w:id="630785874">
          <w:marLeft w:val="0"/>
          <w:marRight w:val="0"/>
          <w:marTop w:val="0"/>
          <w:marBottom w:val="0"/>
          <w:divBdr>
            <w:top w:val="none" w:sz="0" w:space="0" w:color="auto"/>
            <w:left w:val="none" w:sz="0" w:space="0" w:color="auto"/>
            <w:bottom w:val="none" w:sz="0" w:space="0" w:color="auto"/>
            <w:right w:val="none" w:sz="0" w:space="0" w:color="auto"/>
          </w:divBdr>
          <w:divsChild>
            <w:div w:id="1026951266">
              <w:marLeft w:val="0"/>
              <w:marRight w:val="0"/>
              <w:marTop w:val="0"/>
              <w:marBottom w:val="0"/>
              <w:divBdr>
                <w:top w:val="none" w:sz="0" w:space="0" w:color="auto"/>
                <w:left w:val="none" w:sz="0" w:space="0" w:color="auto"/>
                <w:bottom w:val="none" w:sz="0" w:space="0" w:color="auto"/>
                <w:right w:val="none" w:sz="0" w:space="0" w:color="auto"/>
              </w:divBdr>
            </w:div>
          </w:divsChild>
        </w:div>
        <w:div w:id="635985126">
          <w:marLeft w:val="0"/>
          <w:marRight w:val="0"/>
          <w:marTop w:val="0"/>
          <w:marBottom w:val="0"/>
          <w:divBdr>
            <w:top w:val="none" w:sz="0" w:space="0" w:color="auto"/>
            <w:left w:val="none" w:sz="0" w:space="0" w:color="auto"/>
            <w:bottom w:val="none" w:sz="0" w:space="0" w:color="auto"/>
            <w:right w:val="none" w:sz="0" w:space="0" w:color="auto"/>
          </w:divBdr>
          <w:divsChild>
            <w:div w:id="1161043230">
              <w:marLeft w:val="0"/>
              <w:marRight w:val="0"/>
              <w:marTop w:val="0"/>
              <w:marBottom w:val="0"/>
              <w:divBdr>
                <w:top w:val="none" w:sz="0" w:space="0" w:color="auto"/>
                <w:left w:val="none" w:sz="0" w:space="0" w:color="auto"/>
                <w:bottom w:val="none" w:sz="0" w:space="0" w:color="auto"/>
                <w:right w:val="none" w:sz="0" w:space="0" w:color="auto"/>
              </w:divBdr>
            </w:div>
          </w:divsChild>
        </w:div>
        <w:div w:id="636568196">
          <w:marLeft w:val="0"/>
          <w:marRight w:val="0"/>
          <w:marTop w:val="0"/>
          <w:marBottom w:val="0"/>
          <w:divBdr>
            <w:top w:val="none" w:sz="0" w:space="0" w:color="auto"/>
            <w:left w:val="none" w:sz="0" w:space="0" w:color="auto"/>
            <w:bottom w:val="none" w:sz="0" w:space="0" w:color="auto"/>
            <w:right w:val="none" w:sz="0" w:space="0" w:color="auto"/>
          </w:divBdr>
          <w:divsChild>
            <w:div w:id="878860649">
              <w:marLeft w:val="0"/>
              <w:marRight w:val="0"/>
              <w:marTop w:val="0"/>
              <w:marBottom w:val="0"/>
              <w:divBdr>
                <w:top w:val="none" w:sz="0" w:space="0" w:color="auto"/>
                <w:left w:val="none" w:sz="0" w:space="0" w:color="auto"/>
                <w:bottom w:val="none" w:sz="0" w:space="0" w:color="auto"/>
                <w:right w:val="none" w:sz="0" w:space="0" w:color="auto"/>
              </w:divBdr>
            </w:div>
          </w:divsChild>
        </w:div>
        <w:div w:id="670521912">
          <w:marLeft w:val="0"/>
          <w:marRight w:val="0"/>
          <w:marTop w:val="0"/>
          <w:marBottom w:val="0"/>
          <w:divBdr>
            <w:top w:val="none" w:sz="0" w:space="0" w:color="auto"/>
            <w:left w:val="none" w:sz="0" w:space="0" w:color="auto"/>
            <w:bottom w:val="none" w:sz="0" w:space="0" w:color="auto"/>
            <w:right w:val="none" w:sz="0" w:space="0" w:color="auto"/>
          </w:divBdr>
          <w:divsChild>
            <w:div w:id="1918512065">
              <w:marLeft w:val="0"/>
              <w:marRight w:val="0"/>
              <w:marTop w:val="0"/>
              <w:marBottom w:val="0"/>
              <w:divBdr>
                <w:top w:val="none" w:sz="0" w:space="0" w:color="auto"/>
                <w:left w:val="none" w:sz="0" w:space="0" w:color="auto"/>
                <w:bottom w:val="none" w:sz="0" w:space="0" w:color="auto"/>
                <w:right w:val="none" w:sz="0" w:space="0" w:color="auto"/>
              </w:divBdr>
            </w:div>
          </w:divsChild>
        </w:div>
        <w:div w:id="678966472">
          <w:marLeft w:val="0"/>
          <w:marRight w:val="0"/>
          <w:marTop w:val="0"/>
          <w:marBottom w:val="0"/>
          <w:divBdr>
            <w:top w:val="none" w:sz="0" w:space="0" w:color="auto"/>
            <w:left w:val="none" w:sz="0" w:space="0" w:color="auto"/>
            <w:bottom w:val="none" w:sz="0" w:space="0" w:color="auto"/>
            <w:right w:val="none" w:sz="0" w:space="0" w:color="auto"/>
          </w:divBdr>
          <w:divsChild>
            <w:div w:id="1402486552">
              <w:marLeft w:val="0"/>
              <w:marRight w:val="0"/>
              <w:marTop w:val="0"/>
              <w:marBottom w:val="0"/>
              <w:divBdr>
                <w:top w:val="none" w:sz="0" w:space="0" w:color="auto"/>
                <w:left w:val="none" w:sz="0" w:space="0" w:color="auto"/>
                <w:bottom w:val="none" w:sz="0" w:space="0" w:color="auto"/>
                <w:right w:val="none" w:sz="0" w:space="0" w:color="auto"/>
              </w:divBdr>
            </w:div>
          </w:divsChild>
        </w:div>
        <w:div w:id="755252103">
          <w:marLeft w:val="0"/>
          <w:marRight w:val="0"/>
          <w:marTop w:val="0"/>
          <w:marBottom w:val="0"/>
          <w:divBdr>
            <w:top w:val="none" w:sz="0" w:space="0" w:color="auto"/>
            <w:left w:val="none" w:sz="0" w:space="0" w:color="auto"/>
            <w:bottom w:val="none" w:sz="0" w:space="0" w:color="auto"/>
            <w:right w:val="none" w:sz="0" w:space="0" w:color="auto"/>
          </w:divBdr>
          <w:divsChild>
            <w:div w:id="1933857692">
              <w:marLeft w:val="0"/>
              <w:marRight w:val="0"/>
              <w:marTop w:val="0"/>
              <w:marBottom w:val="0"/>
              <w:divBdr>
                <w:top w:val="none" w:sz="0" w:space="0" w:color="auto"/>
                <w:left w:val="none" w:sz="0" w:space="0" w:color="auto"/>
                <w:bottom w:val="none" w:sz="0" w:space="0" w:color="auto"/>
                <w:right w:val="none" w:sz="0" w:space="0" w:color="auto"/>
              </w:divBdr>
              <w:divsChild>
                <w:div w:id="22283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93593">
          <w:marLeft w:val="0"/>
          <w:marRight w:val="0"/>
          <w:marTop w:val="0"/>
          <w:marBottom w:val="0"/>
          <w:divBdr>
            <w:top w:val="none" w:sz="0" w:space="0" w:color="auto"/>
            <w:left w:val="none" w:sz="0" w:space="0" w:color="auto"/>
            <w:bottom w:val="none" w:sz="0" w:space="0" w:color="auto"/>
            <w:right w:val="none" w:sz="0" w:space="0" w:color="auto"/>
          </w:divBdr>
          <w:divsChild>
            <w:div w:id="42951641">
              <w:marLeft w:val="0"/>
              <w:marRight w:val="0"/>
              <w:marTop w:val="0"/>
              <w:marBottom w:val="0"/>
              <w:divBdr>
                <w:top w:val="none" w:sz="0" w:space="0" w:color="auto"/>
                <w:left w:val="none" w:sz="0" w:space="0" w:color="auto"/>
                <w:bottom w:val="none" w:sz="0" w:space="0" w:color="auto"/>
                <w:right w:val="none" w:sz="0" w:space="0" w:color="auto"/>
              </w:divBdr>
              <w:divsChild>
                <w:div w:id="135935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5792">
          <w:marLeft w:val="0"/>
          <w:marRight w:val="0"/>
          <w:marTop w:val="0"/>
          <w:marBottom w:val="0"/>
          <w:divBdr>
            <w:top w:val="none" w:sz="0" w:space="0" w:color="auto"/>
            <w:left w:val="none" w:sz="0" w:space="0" w:color="auto"/>
            <w:bottom w:val="none" w:sz="0" w:space="0" w:color="auto"/>
            <w:right w:val="none" w:sz="0" w:space="0" w:color="auto"/>
          </w:divBdr>
          <w:divsChild>
            <w:div w:id="23756346">
              <w:marLeft w:val="0"/>
              <w:marRight w:val="0"/>
              <w:marTop w:val="0"/>
              <w:marBottom w:val="0"/>
              <w:divBdr>
                <w:top w:val="none" w:sz="0" w:space="0" w:color="auto"/>
                <w:left w:val="none" w:sz="0" w:space="0" w:color="auto"/>
                <w:bottom w:val="none" w:sz="0" w:space="0" w:color="auto"/>
                <w:right w:val="none" w:sz="0" w:space="0" w:color="auto"/>
              </w:divBdr>
              <w:divsChild>
                <w:div w:id="155126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468555">
          <w:marLeft w:val="0"/>
          <w:marRight w:val="0"/>
          <w:marTop w:val="0"/>
          <w:marBottom w:val="0"/>
          <w:divBdr>
            <w:top w:val="none" w:sz="0" w:space="0" w:color="auto"/>
            <w:left w:val="none" w:sz="0" w:space="0" w:color="auto"/>
            <w:bottom w:val="none" w:sz="0" w:space="0" w:color="auto"/>
            <w:right w:val="none" w:sz="0" w:space="0" w:color="auto"/>
          </w:divBdr>
          <w:divsChild>
            <w:div w:id="150146057">
              <w:marLeft w:val="0"/>
              <w:marRight w:val="0"/>
              <w:marTop w:val="0"/>
              <w:marBottom w:val="0"/>
              <w:divBdr>
                <w:top w:val="none" w:sz="0" w:space="0" w:color="auto"/>
                <w:left w:val="none" w:sz="0" w:space="0" w:color="auto"/>
                <w:bottom w:val="none" w:sz="0" w:space="0" w:color="auto"/>
                <w:right w:val="none" w:sz="0" w:space="0" w:color="auto"/>
              </w:divBdr>
              <w:divsChild>
                <w:div w:id="189137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194441">
          <w:marLeft w:val="0"/>
          <w:marRight w:val="0"/>
          <w:marTop w:val="0"/>
          <w:marBottom w:val="0"/>
          <w:divBdr>
            <w:top w:val="none" w:sz="0" w:space="0" w:color="auto"/>
            <w:left w:val="none" w:sz="0" w:space="0" w:color="auto"/>
            <w:bottom w:val="none" w:sz="0" w:space="0" w:color="auto"/>
            <w:right w:val="none" w:sz="0" w:space="0" w:color="auto"/>
          </w:divBdr>
          <w:divsChild>
            <w:div w:id="1356033590">
              <w:marLeft w:val="0"/>
              <w:marRight w:val="0"/>
              <w:marTop w:val="0"/>
              <w:marBottom w:val="0"/>
              <w:divBdr>
                <w:top w:val="none" w:sz="0" w:space="0" w:color="auto"/>
                <w:left w:val="none" w:sz="0" w:space="0" w:color="auto"/>
                <w:bottom w:val="none" w:sz="0" w:space="0" w:color="auto"/>
                <w:right w:val="none" w:sz="0" w:space="0" w:color="auto"/>
              </w:divBdr>
            </w:div>
          </w:divsChild>
        </w:div>
        <w:div w:id="1079792518">
          <w:marLeft w:val="0"/>
          <w:marRight w:val="0"/>
          <w:marTop w:val="0"/>
          <w:marBottom w:val="0"/>
          <w:divBdr>
            <w:top w:val="none" w:sz="0" w:space="0" w:color="auto"/>
            <w:left w:val="none" w:sz="0" w:space="0" w:color="auto"/>
            <w:bottom w:val="none" w:sz="0" w:space="0" w:color="auto"/>
            <w:right w:val="none" w:sz="0" w:space="0" w:color="auto"/>
          </w:divBdr>
          <w:divsChild>
            <w:div w:id="32653882">
              <w:marLeft w:val="0"/>
              <w:marRight w:val="0"/>
              <w:marTop w:val="0"/>
              <w:marBottom w:val="0"/>
              <w:divBdr>
                <w:top w:val="none" w:sz="0" w:space="0" w:color="auto"/>
                <w:left w:val="none" w:sz="0" w:space="0" w:color="auto"/>
                <w:bottom w:val="none" w:sz="0" w:space="0" w:color="auto"/>
                <w:right w:val="none" w:sz="0" w:space="0" w:color="auto"/>
              </w:divBdr>
            </w:div>
          </w:divsChild>
        </w:div>
        <w:div w:id="1088236455">
          <w:marLeft w:val="0"/>
          <w:marRight w:val="0"/>
          <w:marTop w:val="0"/>
          <w:marBottom w:val="0"/>
          <w:divBdr>
            <w:top w:val="none" w:sz="0" w:space="0" w:color="auto"/>
            <w:left w:val="none" w:sz="0" w:space="0" w:color="auto"/>
            <w:bottom w:val="none" w:sz="0" w:space="0" w:color="auto"/>
            <w:right w:val="none" w:sz="0" w:space="0" w:color="auto"/>
          </w:divBdr>
          <w:divsChild>
            <w:div w:id="570309274">
              <w:marLeft w:val="0"/>
              <w:marRight w:val="0"/>
              <w:marTop w:val="0"/>
              <w:marBottom w:val="0"/>
              <w:divBdr>
                <w:top w:val="none" w:sz="0" w:space="0" w:color="auto"/>
                <w:left w:val="none" w:sz="0" w:space="0" w:color="auto"/>
                <w:bottom w:val="none" w:sz="0" w:space="0" w:color="auto"/>
                <w:right w:val="none" w:sz="0" w:space="0" w:color="auto"/>
              </w:divBdr>
            </w:div>
          </w:divsChild>
        </w:div>
        <w:div w:id="1090157445">
          <w:marLeft w:val="0"/>
          <w:marRight w:val="0"/>
          <w:marTop w:val="0"/>
          <w:marBottom w:val="0"/>
          <w:divBdr>
            <w:top w:val="none" w:sz="0" w:space="0" w:color="auto"/>
            <w:left w:val="none" w:sz="0" w:space="0" w:color="auto"/>
            <w:bottom w:val="none" w:sz="0" w:space="0" w:color="auto"/>
            <w:right w:val="none" w:sz="0" w:space="0" w:color="auto"/>
          </w:divBdr>
          <w:divsChild>
            <w:div w:id="1148859958">
              <w:marLeft w:val="0"/>
              <w:marRight w:val="0"/>
              <w:marTop w:val="0"/>
              <w:marBottom w:val="0"/>
              <w:divBdr>
                <w:top w:val="none" w:sz="0" w:space="0" w:color="auto"/>
                <w:left w:val="none" w:sz="0" w:space="0" w:color="auto"/>
                <w:bottom w:val="none" w:sz="0" w:space="0" w:color="auto"/>
                <w:right w:val="none" w:sz="0" w:space="0" w:color="auto"/>
              </w:divBdr>
              <w:divsChild>
                <w:div w:id="191669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91165">
          <w:marLeft w:val="0"/>
          <w:marRight w:val="0"/>
          <w:marTop w:val="0"/>
          <w:marBottom w:val="0"/>
          <w:divBdr>
            <w:top w:val="none" w:sz="0" w:space="0" w:color="auto"/>
            <w:left w:val="none" w:sz="0" w:space="0" w:color="auto"/>
            <w:bottom w:val="none" w:sz="0" w:space="0" w:color="auto"/>
            <w:right w:val="none" w:sz="0" w:space="0" w:color="auto"/>
          </w:divBdr>
          <w:divsChild>
            <w:div w:id="2108230208">
              <w:marLeft w:val="0"/>
              <w:marRight w:val="0"/>
              <w:marTop w:val="0"/>
              <w:marBottom w:val="0"/>
              <w:divBdr>
                <w:top w:val="none" w:sz="0" w:space="0" w:color="auto"/>
                <w:left w:val="none" w:sz="0" w:space="0" w:color="auto"/>
                <w:bottom w:val="none" w:sz="0" w:space="0" w:color="auto"/>
                <w:right w:val="none" w:sz="0" w:space="0" w:color="auto"/>
              </w:divBdr>
              <w:divsChild>
                <w:div w:id="136586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338622">
          <w:marLeft w:val="0"/>
          <w:marRight w:val="0"/>
          <w:marTop w:val="0"/>
          <w:marBottom w:val="0"/>
          <w:divBdr>
            <w:top w:val="none" w:sz="0" w:space="0" w:color="auto"/>
            <w:left w:val="none" w:sz="0" w:space="0" w:color="auto"/>
            <w:bottom w:val="none" w:sz="0" w:space="0" w:color="auto"/>
            <w:right w:val="none" w:sz="0" w:space="0" w:color="auto"/>
          </w:divBdr>
          <w:divsChild>
            <w:div w:id="512036740">
              <w:marLeft w:val="0"/>
              <w:marRight w:val="0"/>
              <w:marTop w:val="0"/>
              <w:marBottom w:val="0"/>
              <w:divBdr>
                <w:top w:val="none" w:sz="0" w:space="0" w:color="auto"/>
                <w:left w:val="none" w:sz="0" w:space="0" w:color="auto"/>
                <w:bottom w:val="none" w:sz="0" w:space="0" w:color="auto"/>
                <w:right w:val="none" w:sz="0" w:space="0" w:color="auto"/>
              </w:divBdr>
            </w:div>
          </w:divsChild>
        </w:div>
        <w:div w:id="1159927239">
          <w:marLeft w:val="0"/>
          <w:marRight w:val="0"/>
          <w:marTop w:val="0"/>
          <w:marBottom w:val="0"/>
          <w:divBdr>
            <w:top w:val="none" w:sz="0" w:space="0" w:color="auto"/>
            <w:left w:val="none" w:sz="0" w:space="0" w:color="auto"/>
            <w:bottom w:val="none" w:sz="0" w:space="0" w:color="auto"/>
            <w:right w:val="none" w:sz="0" w:space="0" w:color="auto"/>
          </w:divBdr>
          <w:divsChild>
            <w:div w:id="1437795717">
              <w:marLeft w:val="0"/>
              <w:marRight w:val="0"/>
              <w:marTop w:val="0"/>
              <w:marBottom w:val="0"/>
              <w:divBdr>
                <w:top w:val="none" w:sz="0" w:space="0" w:color="auto"/>
                <w:left w:val="none" w:sz="0" w:space="0" w:color="auto"/>
                <w:bottom w:val="none" w:sz="0" w:space="0" w:color="auto"/>
                <w:right w:val="none" w:sz="0" w:space="0" w:color="auto"/>
              </w:divBdr>
            </w:div>
          </w:divsChild>
        </w:div>
        <w:div w:id="1163014109">
          <w:marLeft w:val="0"/>
          <w:marRight w:val="0"/>
          <w:marTop w:val="0"/>
          <w:marBottom w:val="0"/>
          <w:divBdr>
            <w:top w:val="none" w:sz="0" w:space="0" w:color="auto"/>
            <w:left w:val="none" w:sz="0" w:space="0" w:color="auto"/>
            <w:bottom w:val="none" w:sz="0" w:space="0" w:color="auto"/>
            <w:right w:val="none" w:sz="0" w:space="0" w:color="auto"/>
          </w:divBdr>
          <w:divsChild>
            <w:div w:id="2138329452">
              <w:marLeft w:val="0"/>
              <w:marRight w:val="0"/>
              <w:marTop w:val="0"/>
              <w:marBottom w:val="0"/>
              <w:divBdr>
                <w:top w:val="none" w:sz="0" w:space="0" w:color="auto"/>
                <w:left w:val="none" w:sz="0" w:space="0" w:color="auto"/>
                <w:bottom w:val="none" w:sz="0" w:space="0" w:color="auto"/>
                <w:right w:val="none" w:sz="0" w:space="0" w:color="auto"/>
              </w:divBdr>
              <w:divsChild>
                <w:div w:id="94832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16875">
          <w:marLeft w:val="0"/>
          <w:marRight w:val="0"/>
          <w:marTop w:val="0"/>
          <w:marBottom w:val="0"/>
          <w:divBdr>
            <w:top w:val="none" w:sz="0" w:space="0" w:color="auto"/>
            <w:left w:val="none" w:sz="0" w:space="0" w:color="auto"/>
            <w:bottom w:val="none" w:sz="0" w:space="0" w:color="auto"/>
            <w:right w:val="none" w:sz="0" w:space="0" w:color="auto"/>
          </w:divBdr>
          <w:divsChild>
            <w:div w:id="1413743291">
              <w:marLeft w:val="0"/>
              <w:marRight w:val="0"/>
              <w:marTop w:val="0"/>
              <w:marBottom w:val="0"/>
              <w:divBdr>
                <w:top w:val="none" w:sz="0" w:space="0" w:color="auto"/>
                <w:left w:val="none" w:sz="0" w:space="0" w:color="auto"/>
                <w:bottom w:val="none" w:sz="0" w:space="0" w:color="auto"/>
                <w:right w:val="none" w:sz="0" w:space="0" w:color="auto"/>
              </w:divBdr>
              <w:divsChild>
                <w:div w:id="62242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03585">
          <w:marLeft w:val="0"/>
          <w:marRight w:val="0"/>
          <w:marTop w:val="0"/>
          <w:marBottom w:val="0"/>
          <w:divBdr>
            <w:top w:val="none" w:sz="0" w:space="0" w:color="auto"/>
            <w:left w:val="none" w:sz="0" w:space="0" w:color="auto"/>
            <w:bottom w:val="none" w:sz="0" w:space="0" w:color="auto"/>
            <w:right w:val="none" w:sz="0" w:space="0" w:color="auto"/>
          </w:divBdr>
          <w:divsChild>
            <w:div w:id="1924336913">
              <w:marLeft w:val="0"/>
              <w:marRight w:val="0"/>
              <w:marTop w:val="0"/>
              <w:marBottom w:val="0"/>
              <w:divBdr>
                <w:top w:val="none" w:sz="0" w:space="0" w:color="auto"/>
                <w:left w:val="none" w:sz="0" w:space="0" w:color="auto"/>
                <w:bottom w:val="none" w:sz="0" w:space="0" w:color="auto"/>
                <w:right w:val="none" w:sz="0" w:space="0" w:color="auto"/>
              </w:divBdr>
              <w:divsChild>
                <w:div w:id="14686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600367">
          <w:marLeft w:val="0"/>
          <w:marRight w:val="0"/>
          <w:marTop w:val="0"/>
          <w:marBottom w:val="0"/>
          <w:divBdr>
            <w:top w:val="none" w:sz="0" w:space="0" w:color="auto"/>
            <w:left w:val="none" w:sz="0" w:space="0" w:color="auto"/>
            <w:bottom w:val="none" w:sz="0" w:space="0" w:color="auto"/>
            <w:right w:val="none" w:sz="0" w:space="0" w:color="auto"/>
          </w:divBdr>
          <w:divsChild>
            <w:div w:id="135952925">
              <w:marLeft w:val="0"/>
              <w:marRight w:val="0"/>
              <w:marTop w:val="0"/>
              <w:marBottom w:val="0"/>
              <w:divBdr>
                <w:top w:val="none" w:sz="0" w:space="0" w:color="auto"/>
                <w:left w:val="none" w:sz="0" w:space="0" w:color="auto"/>
                <w:bottom w:val="none" w:sz="0" w:space="0" w:color="auto"/>
                <w:right w:val="none" w:sz="0" w:space="0" w:color="auto"/>
              </w:divBdr>
            </w:div>
          </w:divsChild>
        </w:div>
        <w:div w:id="1238593082">
          <w:marLeft w:val="0"/>
          <w:marRight w:val="0"/>
          <w:marTop w:val="0"/>
          <w:marBottom w:val="0"/>
          <w:divBdr>
            <w:top w:val="none" w:sz="0" w:space="0" w:color="auto"/>
            <w:left w:val="none" w:sz="0" w:space="0" w:color="auto"/>
            <w:bottom w:val="none" w:sz="0" w:space="0" w:color="auto"/>
            <w:right w:val="none" w:sz="0" w:space="0" w:color="auto"/>
          </w:divBdr>
          <w:divsChild>
            <w:div w:id="320277086">
              <w:marLeft w:val="0"/>
              <w:marRight w:val="0"/>
              <w:marTop w:val="0"/>
              <w:marBottom w:val="0"/>
              <w:divBdr>
                <w:top w:val="none" w:sz="0" w:space="0" w:color="auto"/>
                <w:left w:val="none" w:sz="0" w:space="0" w:color="auto"/>
                <w:bottom w:val="none" w:sz="0" w:space="0" w:color="auto"/>
                <w:right w:val="none" w:sz="0" w:space="0" w:color="auto"/>
              </w:divBdr>
              <w:divsChild>
                <w:div w:id="16105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51294">
          <w:marLeft w:val="0"/>
          <w:marRight w:val="0"/>
          <w:marTop w:val="0"/>
          <w:marBottom w:val="0"/>
          <w:divBdr>
            <w:top w:val="none" w:sz="0" w:space="0" w:color="auto"/>
            <w:left w:val="none" w:sz="0" w:space="0" w:color="auto"/>
            <w:bottom w:val="none" w:sz="0" w:space="0" w:color="auto"/>
            <w:right w:val="none" w:sz="0" w:space="0" w:color="auto"/>
          </w:divBdr>
          <w:divsChild>
            <w:div w:id="610168131">
              <w:marLeft w:val="0"/>
              <w:marRight w:val="0"/>
              <w:marTop w:val="0"/>
              <w:marBottom w:val="0"/>
              <w:divBdr>
                <w:top w:val="none" w:sz="0" w:space="0" w:color="auto"/>
                <w:left w:val="none" w:sz="0" w:space="0" w:color="auto"/>
                <w:bottom w:val="none" w:sz="0" w:space="0" w:color="auto"/>
                <w:right w:val="none" w:sz="0" w:space="0" w:color="auto"/>
              </w:divBdr>
            </w:div>
          </w:divsChild>
        </w:div>
        <w:div w:id="1292636646">
          <w:marLeft w:val="0"/>
          <w:marRight w:val="0"/>
          <w:marTop w:val="0"/>
          <w:marBottom w:val="0"/>
          <w:divBdr>
            <w:top w:val="none" w:sz="0" w:space="0" w:color="auto"/>
            <w:left w:val="none" w:sz="0" w:space="0" w:color="auto"/>
            <w:bottom w:val="none" w:sz="0" w:space="0" w:color="auto"/>
            <w:right w:val="none" w:sz="0" w:space="0" w:color="auto"/>
          </w:divBdr>
          <w:divsChild>
            <w:div w:id="316155145">
              <w:marLeft w:val="0"/>
              <w:marRight w:val="0"/>
              <w:marTop w:val="0"/>
              <w:marBottom w:val="0"/>
              <w:divBdr>
                <w:top w:val="none" w:sz="0" w:space="0" w:color="auto"/>
                <w:left w:val="none" w:sz="0" w:space="0" w:color="auto"/>
                <w:bottom w:val="none" w:sz="0" w:space="0" w:color="auto"/>
                <w:right w:val="none" w:sz="0" w:space="0" w:color="auto"/>
              </w:divBdr>
              <w:divsChild>
                <w:div w:id="7131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3164">
          <w:marLeft w:val="0"/>
          <w:marRight w:val="0"/>
          <w:marTop w:val="0"/>
          <w:marBottom w:val="0"/>
          <w:divBdr>
            <w:top w:val="none" w:sz="0" w:space="0" w:color="auto"/>
            <w:left w:val="none" w:sz="0" w:space="0" w:color="auto"/>
            <w:bottom w:val="none" w:sz="0" w:space="0" w:color="auto"/>
            <w:right w:val="none" w:sz="0" w:space="0" w:color="auto"/>
          </w:divBdr>
          <w:divsChild>
            <w:div w:id="1169058899">
              <w:marLeft w:val="0"/>
              <w:marRight w:val="0"/>
              <w:marTop w:val="0"/>
              <w:marBottom w:val="0"/>
              <w:divBdr>
                <w:top w:val="none" w:sz="0" w:space="0" w:color="auto"/>
                <w:left w:val="none" w:sz="0" w:space="0" w:color="auto"/>
                <w:bottom w:val="none" w:sz="0" w:space="0" w:color="auto"/>
                <w:right w:val="none" w:sz="0" w:space="0" w:color="auto"/>
              </w:divBdr>
              <w:divsChild>
                <w:div w:id="138910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3615">
          <w:marLeft w:val="0"/>
          <w:marRight w:val="0"/>
          <w:marTop w:val="0"/>
          <w:marBottom w:val="0"/>
          <w:divBdr>
            <w:top w:val="none" w:sz="0" w:space="0" w:color="auto"/>
            <w:left w:val="none" w:sz="0" w:space="0" w:color="auto"/>
            <w:bottom w:val="none" w:sz="0" w:space="0" w:color="auto"/>
            <w:right w:val="none" w:sz="0" w:space="0" w:color="auto"/>
          </w:divBdr>
          <w:divsChild>
            <w:div w:id="1643387588">
              <w:marLeft w:val="0"/>
              <w:marRight w:val="0"/>
              <w:marTop w:val="0"/>
              <w:marBottom w:val="0"/>
              <w:divBdr>
                <w:top w:val="none" w:sz="0" w:space="0" w:color="auto"/>
                <w:left w:val="none" w:sz="0" w:space="0" w:color="auto"/>
                <w:bottom w:val="none" w:sz="0" w:space="0" w:color="auto"/>
                <w:right w:val="none" w:sz="0" w:space="0" w:color="auto"/>
              </w:divBdr>
            </w:div>
          </w:divsChild>
        </w:div>
        <w:div w:id="1354959325">
          <w:marLeft w:val="0"/>
          <w:marRight w:val="0"/>
          <w:marTop w:val="0"/>
          <w:marBottom w:val="0"/>
          <w:divBdr>
            <w:top w:val="none" w:sz="0" w:space="0" w:color="auto"/>
            <w:left w:val="none" w:sz="0" w:space="0" w:color="auto"/>
            <w:bottom w:val="none" w:sz="0" w:space="0" w:color="auto"/>
            <w:right w:val="none" w:sz="0" w:space="0" w:color="auto"/>
          </w:divBdr>
          <w:divsChild>
            <w:div w:id="299458702">
              <w:marLeft w:val="0"/>
              <w:marRight w:val="0"/>
              <w:marTop w:val="0"/>
              <w:marBottom w:val="0"/>
              <w:divBdr>
                <w:top w:val="none" w:sz="0" w:space="0" w:color="auto"/>
                <w:left w:val="none" w:sz="0" w:space="0" w:color="auto"/>
                <w:bottom w:val="none" w:sz="0" w:space="0" w:color="auto"/>
                <w:right w:val="none" w:sz="0" w:space="0" w:color="auto"/>
              </w:divBdr>
            </w:div>
          </w:divsChild>
        </w:div>
        <w:div w:id="1409381938">
          <w:marLeft w:val="0"/>
          <w:marRight w:val="0"/>
          <w:marTop w:val="0"/>
          <w:marBottom w:val="0"/>
          <w:divBdr>
            <w:top w:val="none" w:sz="0" w:space="0" w:color="auto"/>
            <w:left w:val="none" w:sz="0" w:space="0" w:color="auto"/>
            <w:bottom w:val="none" w:sz="0" w:space="0" w:color="auto"/>
            <w:right w:val="none" w:sz="0" w:space="0" w:color="auto"/>
          </w:divBdr>
          <w:divsChild>
            <w:div w:id="936712853">
              <w:marLeft w:val="0"/>
              <w:marRight w:val="0"/>
              <w:marTop w:val="0"/>
              <w:marBottom w:val="0"/>
              <w:divBdr>
                <w:top w:val="none" w:sz="0" w:space="0" w:color="auto"/>
                <w:left w:val="none" w:sz="0" w:space="0" w:color="auto"/>
                <w:bottom w:val="none" w:sz="0" w:space="0" w:color="auto"/>
                <w:right w:val="none" w:sz="0" w:space="0" w:color="auto"/>
              </w:divBdr>
            </w:div>
          </w:divsChild>
        </w:div>
        <w:div w:id="1419475223">
          <w:marLeft w:val="0"/>
          <w:marRight w:val="0"/>
          <w:marTop w:val="0"/>
          <w:marBottom w:val="0"/>
          <w:divBdr>
            <w:top w:val="none" w:sz="0" w:space="0" w:color="auto"/>
            <w:left w:val="none" w:sz="0" w:space="0" w:color="auto"/>
            <w:bottom w:val="none" w:sz="0" w:space="0" w:color="auto"/>
            <w:right w:val="none" w:sz="0" w:space="0" w:color="auto"/>
          </w:divBdr>
          <w:divsChild>
            <w:div w:id="133839648">
              <w:marLeft w:val="0"/>
              <w:marRight w:val="0"/>
              <w:marTop w:val="0"/>
              <w:marBottom w:val="0"/>
              <w:divBdr>
                <w:top w:val="none" w:sz="0" w:space="0" w:color="auto"/>
                <w:left w:val="none" w:sz="0" w:space="0" w:color="auto"/>
                <w:bottom w:val="none" w:sz="0" w:space="0" w:color="auto"/>
                <w:right w:val="none" w:sz="0" w:space="0" w:color="auto"/>
              </w:divBdr>
              <w:divsChild>
                <w:div w:id="80354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753232">
          <w:marLeft w:val="0"/>
          <w:marRight w:val="0"/>
          <w:marTop w:val="0"/>
          <w:marBottom w:val="0"/>
          <w:divBdr>
            <w:top w:val="none" w:sz="0" w:space="0" w:color="auto"/>
            <w:left w:val="none" w:sz="0" w:space="0" w:color="auto"/>
            <w:bottom w:val="none" w:sz="0" w:space="0" w:color="auto"/>
            <w:right w:val="none" w:sz="0" w:space="0" w:color="auto"/>
          </w:divBdr>
          <w:divsChild>
            <w:div w:id="392848860">
              <w:marLeft w:val="0"/>
              <w:marRight w:val="0"/>
              <w:marTop w:val="0"/>
              <w:marBottom w:val="0"/>
              <w:divBdr>
                <w:top w:val="none" w:sz="0" w:space="0" w:color="auto"/>
                <w:left w:val="none" w:sz="0" w:space="0" w:color="auto"/>
                <w:bottom w:val="none" w:sz="0" w:space="0" w:color="auto"/>
                <w:right w:val="none" w:sz="0" w:space="0" w:color="auto"/>
              </w:divBdr>
            </w:div>
          </w:divsChild>
        </w:div>
        <w:div w:id="1513060839">
          <w:marLeft w:val="0"/>
          <w:marRight w:val="0"/>
          <w:marTop w:val="0"/>
          <w:marBottom w:val="0"/>
          <w:divBdr>
            <w:top w:val="none" w:sz="0" w:space="0" w:color="auto"/>
            <w:left w:val="none" w:sz="0" w:space="0" w:color="auto"/>
            <w:bottom w:val="none" w:sz="0" w:space="0" w:color="auto"/>
            <w:right w:val="none" w:sz="0" w:space="0" w:color="auto"/>
          </w:divBdr>
          <w:divsChild>
            <w:div w:id="827863009">
              <w:marLeft w:val="0"/>
              <w:marRight w:val="0"/>
              <w:marTop w:val="0"/>
              <w:marBottom w:val="0"/>
              <w:divBdr>
                <w:top w:val="none" w:sz="0" w:space="0" w:color="auto"/>
                <w:left w:val="none" w:sz="0" w:space="0" w:color="auto"/>
                <w:bottom w:val="none" w:sz="0" w:space="0" w:color="auto"/>
                <w:right w:val="none" w:sz="0" w:space="0" w:color="auto"/>
              </w:divBdr>
              <w:divsChild>
                <w:div w:id="367292335">
                  <w:marLeft w:val="0"/>
                  <w:marRight w:val="0"/>
                  <w:marTop w:val="0"/>
                  <w:marBottom w:val="0"/>
                  <w:divBdr>
                    <w:top w:val="none" w:sz="0" w:space="0" w:color="auto"/>
                    <w:left w:val="none" w:sz="0" w:space="0" w:color="auto"/>
                    <w:bottom w:val="none" w:sz="0" w:space="0" w:color="auto"/>
                    <w:right w:val="none" w:sz="0" w:space="0" w:color="auto"/>
                  </w:divBdr>
                  <w:divsChild>
                    <w:div w:id="1897471202">
                      <w:marLeft w:val="0"/>
                      <w:marRight w:val="0"/>
                      <w:marTop w:val="0"/>
                      <w:marBottom w:val="0"/>
                      <w:divBdr>
                        <w:top w:val="none" w:sz="0" w:space="0" w:color="auto"/>
                        <w:left w:val="none" w:sz="0" w:space="0" w:color="auto"/>
                        <w:bottom w:val="none" w:sz="0" w:space="0" w:color="auto"/>
                        <w:right w:val="none" w:sz="0" w:space="0" w:color="auto"/>
                      </w:divBdr>
                    </w:div>
                  </w:divsChild>
                </w:div>
                <w:div w:id="463277865">
                  <w:marLeft w:val="0"/>
                  <w:marRight w:val="0"/>
                  <w:marTop w:val="0"/>
                  <w:marBottom w:val="0"/>
                  <w:divBdr>
                    <w:top w:val="none" w:sz="0" w:space="0" w:color="auto"/>
                    <w:left w:val="none" w:sz="0" w:space="0" w:color="auto"/>
                    <w:bottom w:val="none" w:sz="0" w:space="0" w:color="auto"/>
                    <w:right w:val="none" w:sz="0" w:space="0" w:color="auto"/>
                  </w:divBdr>
                  <w:divsChild>
                    <w:div w:id="1680229181">
                      <w:marLeft w:val="0"/>
                      <w:marRight w:val="0"/>
                      <w:marTop w:val="0"/>
                      <w:marBottom w:val="0"/>
                      <w:divBdr>
                        <w:top w:val="none" w:sz="0" w:space="0" w:color="auto"/>
                        <w:left w:val="none" w:sz="0" w:space="0" w:color="auto"/>
                        <w:bottom w:val="none" w:sz="0" w:space="0" w:color="auto"/>
                        <w:right w:val="none" w:sz="0" w:space="0" w:color="auto"/>
                      </w:divBdr>
                      <w:divsChild>
                        <w:div w:id="126677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406495">
                  <w:marLeft w:val="0"/>
                  <w:marRight w:val="0"/>
                  <w:marTop w:val="0"/>
                  <w:marBottom w:val="0"/>
                  <w:divBdr>
                    <w:top w:val="none" w:sz="0" w:space="0" w:color="auto"/>
                    <w:left w:val="none" w:sz="0" w:space="0" w:color="auto"/>
                    <w:bottom w:val="none" w:sz="0" w:space="0" w:color="auto"/>
                    <w:right w:val="none" w:sz="0" w:space="0" w:color="auto"/>
                  </w:divBdr>
                  <w:divsChild>
                    <w:div w:id="2100829657">
                      <w:marLeft w:val="0"/>
                      <w:marRight w:val="0"/>
                      <w:marTop w:val="0"/>
                      <w:marBottom w:val="0"/>
                      <w:divBdr>
                        <w:top w:val="none" w:sz="0" w:space="0" w:color="auto"/>
                        <w:left w:val="none" w:sz="0" w:space="0" w:color="auto"/>
                        <w:bottom w:val="none" w:sz="0" w:space="0" w:color="auto"/>
                        <w:right w:val="none" w:sz="0" w:space="0" w:color="auto"/>
                      </w:divBdr>
                      <w:divsChild>
                        <w:div w:id="111752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429133">
                  <w:marLeft w:val="0"/>
                  <w:marRight w:val="0"/>
                  <w:marTop w:val="0"/>
                  <w:marBottom w:val="0"/>
                  <w:divBdr>
                    <w:top w:val="none" w:sz="0" w:space="0" w:color="auto"/>
                    <w:left w:val="none" w:sz="0" w:space="0" w:color="auto"/>
                    <w:bottom w:val="none" w:sz="0" w:space="0" w:color="auto"/>
                    <w:right w:val="none" w:sz="0" w:space="0" w:color="auto"/>
                  </w:divBdr>
                  <w:divsChild>
                    <w:div w:id="1602763493">
                      <w:marLeft w:val="0"/>
                      <w:marRight w:val="0"/>
                      <w:marTop w:val="0"/>
                      <w:marBottom w:val="0"/>
                      <w:divBdr>
                        <w:top w:val="none" w:sz="0" w:space="0" w:color="auto"/>
                        <w:left w:val="none" w:sz="0" w:space="0" w:color="auto"/>
                        <w:bottom w:val="none" w:sz="0" w:space="0" w:color="auto"/>
                        <w:right w:val="none" w:sz="0" w:space="0" w:color="auto"/>
                      </w:divBdr>
                      <w:divsChild>
                        <w:div w:id="78088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663946">
                  <w:marLeft w:val="0"/>
                  <w:marRight w:val="0"/>
                  <w:marTop w:val="0"/>
                  <w:marBottom w:val="0"/>
                  <w:divBdr>
                    <w:top w:val="none" w:sz="0" w:space="0" w:color="auto"/>
                    <w:left w:val="none" w:sz="0" w:space="0" w:color="auto"/>
                    <w:bottom w:val="none" w:sz="0" w:space="0" w:color="auto"/>
                    <w:right w:val="none" w:sz="0" w:space="0" w:color="auto"/>
                  </w:divBdr>
                  <w:divsChild>
                    <w:div w:id="871266449">
                      <w:marLeft w:val="0"/>
                      <w:marRight w:val="0"/>
                      <w:marTop w:val="0"/>
                      <w:marBottom w:val="0"/>
                      <w:divBdr>
                        <w:top w:val="none" w:sz="0" w:space="0" w:color="auto"/>
                        <w:left w:val="none" w:sz="0" w:space="0" w:color="auto"/>
                        <w:bottom w:val="none" w:sz="0" w:space="0" w:color="auto"/>
                        <w:right w:val="none" w:sz="0" w:space="0" w:color="auto"/>
                      </w:divBdr>
                      <w:divsChild>
                        <w:div w:id="28882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538230">
          <w:marLeft w:val="0"/>
          <w:marRight w:val="0"/>
          <w:marTop w:val="0"/>
          <w:marBottom w:val="0"/>
          <w:divBdr>
            <w:top w:val="none" w:sz="0" w:space="0" w:color="auto"/>
            <w:left w:val="none" w:sz="0" w:space="0" w:color="auto"/>
            <w:bottom w:val="none" w:sz="0" w:space="0" w:color="auto"/>
            <w:right w:val="none" w:sz="0" w:space="0" w:color="auto"/>
          </w:divBdr>
          <w:divsChild>
            <w:div w:id="970551423">
              <w:marLeft w:val="0"/>
              <w:marRight w:val="0"/>
              <w:marTop w:val="0"/>
              <w:marBottom w:val="0"/>
              <w:divBdr>
                <w:top w:val="none" w:sz="0" w:space="0" w:color="auto"/>
                <w:left w:val="none" w:sz="0" w:space="0" w:color="auto"/>
                <w:bottom w:val="none" w:sz="0" w:space="0" w:color="auto"/>
                <w:right w:val="none" w:sz="0" w:space="0" w:color="auto"/>
              </w:divBdr>
              <w:divsChild>
                <w:div w:id="32853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6090">
          <w:marLeft w:val="0"/>
          <w:marRight w:val="0"/>
          <w:marTop w:val="0"/>
          <w:marBottom w:val="0"/>
          <w:divBdr>
            <w:top w:val="none" w:sz="0" w:space="0" w:color="auto"/>
            <w:left w:val="none" w:sz="0" w:space="0" w:color="auto"/>
            <w:bottom w:val="none" w:sz="0" w:space="0" w:color="auto"/>
            <w:right w:val="none" w:sz="0" w:space="0" w:color="auto"/>
          </w:divBdr>
          <w:divsChild>
            <w:div w:id="1384477379">
              <w:marLeft w:val="0"/>
              <w:marRight w:val="0"/>
              <w:marTop w:val="0"/>
              <w:marBottom w:val="0"/>
              <w:divBdr>
                <w:top w:val="none" w:sz="0" w:space="0" w:color="auto"/>
                <w:left w:val="none" w:sz="0" w:space="0" w:color="auto"/>
                <w:bottom w:val="none" w:sz="0" w:space="0" w:color="auto"/>
                <w:right w:val="none" w:sz="0" w:space="0" w:color="auto"/>
              </w:divBdr>
              <w:divsChild>
                <w:div w:id="155072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8083">
          <w:marLeft w:val="0"/>
          <w:marRight w:val="0"/>
          <w:marTop w:val="0"/>
          <w:marBottom w:val="0"/>
          <w:divBdr>
            <w:top w:val="none" w:sz="0" w:space="0" w:color="auto"/>
            <w:left w:val="none" w:sz="0" w:space="0" w:color="auto"/>
            <w:bottom w:val="none" w:sz="0" w:space="0" w:color="auto"/>
            <w:right w:val="none" w:sz="0" w:space="0" w:color="auto"/>
          </w:divBdr>
          <w:divsChild>
            <w:div w:id="833767555">
              <w:marLeft w:val="0"/>
              <w:marRight w:val="0"/>
              <w:marTop w:val="0"/>
              <w:marBottom w:val="0"/>
              <w:divBdr>
                <w:top w:val="none" w:sz="0" w:space="0" w:color="auto"/>
                <w:left w:val="none" w:sz="0" w:space="0" w:color="auto"/>
                <w:bottom w:val="none" w:sz="0" w:space="0" w:color="auto"/>
                <w:right w:val="none" w:sz="0" w:space="0" w:color="auto"/>
              </w:divBdr>
              <w:divsChild>
                <w:div w:id="44049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906554">
          <w:marLeft w:val="0"/>
          <w:marRight w:val="0"/>
          <w:marTop w:val="0"/>
          <w:marBottom w:val="0"/>
          <w:divBdr>
            <w:top w:val="none" w:sz="0" w:space="0" w:color="auto"/>
            <w:left w:val="none" w:sz="0" w:space="0" w:color="auto"/>
            <w:bottom w:val="none" w:sz="0" w:space="0" w:color="auto"/>
            <w:right w:val="none" w:sz="0" w:space="0" w:color="auto"/>
          </w:divBdr>
          <w:divsChild>
            <w:div w:id="1553729872">
              <w:marLeft w:val="0"/>
              <w:marRight w:val="0"/>
              <w:marTop w:val="0"/>
              <w:marBottom w:val="0"/>
              <w:divBdr>
                <w:top w:val="none" w:sz="0" w:space="0" w:color="auto"/>
                <w:left w:val="none" w:sz="0" w:space="0" w:color="auto"/>
                <w:bottom w:val="none" w:sz="0" w:space="0" w:color="auto"/>
                <w:right w:val="none" w:sz="0" w:space="0" w:color="auto"/>
              </w:divBdr>
              <w:divsChild>
                <w:div w:id="176804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058745">
          <w:marLeft w:val="0"/>
          <w:marRight w:val="0"/>
          <w:marTop w:val="0"/>
          <w:marBottom w:val="0"/>
          <w:divBdr>
            <w:top w:val="none" w:sz="0" w:space="0" w:color="auto"/>
            <w:left w:val="none" w:sz="0" w:space="0" w:color="auto"/>
            <w:bottom w:val="none" w:sz="0" w:space="0" w:color="auto"/>
            <w:right w:val="none" w:sz="0" w:space="0" w:color="auto"/>
          </w:divBdr>
          <w:divsChild>
            <w:div w:id="812603464">
              <w:marLeft w:val="0"/>
              <w:marRight w:val="0"/>
              <w:marTop w:val="0"/>
              <w:marBottom w:val="0"/>
              <w:divBdr>
                <w:top w:val="none" w:sz="0" w:space="0" w:color="auto"/>
                <w:left w:val="none" w:sz="0" w:space="0" w:color="auto"/>
                <w:bottom w:val="none" w:sz="0" w:space="0" w:color="auto"/>
                <w:right w:val="none" w:sz="0" w:space="0" w:color="auto"/>
              </w:divBdr>
              <w:divsChild>
                <w:div w:id="178323807">
                  <w:marLeft w:val="0"/>
                  <w:marRight w:val="0"/>
                  <w:marTop w:val="0"/>
                  <w:marBottom w:val="0"/>
                  <w:divBdr>
                    <w:top w:val="none" w:sz="0" w:space="0" w:color="auto"/>
                    <w:left w:val="none" w:sz="0" w:space="0" w:color="auto"/>
                    <w:bottom w:val="none" w:sz="0" w:space="0" w:color="auto"/>
                    <w:right w:val="none" w:sz="0" w:space="0" w:color="auto"/>
                  </w:divBdr>
                  <w:divsChild>
                    <w:div w:id="576982401">
                      <w:marLeft w:val="0"/>
                      <w:marRight w:val="0"/>
                      <w:marTop w:val="0"/>
                      <w:marBottom w:val="0"/>
                      <w:divBdr>
                        <w:top w:val="none" w:sz="0" w:space="0" w:color="auto"/>
                        <w:left w:val="none" w:sz="0" w:space="0" w:color="auto"/>
                        <w:bottom w:val="none" w:sz="0" w:space="0" w:color="auto"/>
                        <w:right w:val="none" w:sz="0" w:space="0" w:color="auto"/>
                      </w:divBdr>
                      <w:divsChild>
                        <w:div w:id="2072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256810">
                  <w:marLeft w:val="0"/>
                  <w:marRight w:val="0"/>
                  <w:marTop w:val="0"/>
                  <w:marBottom w:val="0"/>
                  <w:divBdr>
                    <w:top w:val="none" w:sz="0" w:space="0" w:color="auto"/>
                    <w:left w:val="none" w:sz="0" w:space="0" w:color="auto"/>
                    <w:bottom w:val="none" w:sz="0" w:space="0" w:color="auto"/>
                    <w:right w:val="none" w:sz="0" w:space="0" w:color="auto"/>
                  </w:divBdr>
                  <w:divsChild>
                    <w:div w:id="1944218019">
                      <w:marLeft w:val="0"/>
                      <w:marRight w:val="0"/>
                      <w:marTop w:val="0"/>
                      <w:marBottom w:val="0"/>
                      <w:divBdr>
                        <w:top w:val="none" w:sz="0" w:space="0" w:color="auto"/>
                        <w:left w:val="none" w:sz="0" w:space="0" w:color="auto"/>
                        <w:bottom w:val="none" w:sz="0" w:space="0" w:color="auto"/>
                        <w:right w:val="none" w:sz="0" w:space="0" w:color="auto"/>
                      </w:divBdr>
                    </w:div>
                  </w:divsChild>
                </w:div>
                <w:div w:id="959871910">
                  <w:marLeft w:val="0"/>
                  <w:marRight w:val="0"/>
                  <w:marTop w:val="0"/>
                  <w:marBottom w:val="0"/>
                  <w:divBdr>
                    <w:top w:val="none" w:sz="0" w:space="0" w:color="auto"/>
                    <w:left w:val="none" w:sz="0" w:space="0" w:color="auto"/>
                    <w:bottom w:val="none" w:sz="0" w:space="0" w:color="auto"/>
                    <w:right w:val="none" w:sz="0" w:space="0" w:color="auto"/>
                  </w:divBdr>
                  <w:divsChild>
                    <w:div w:id="1939218796">
                      <w:marLeft w:val="0"/>
                      <w:marRight w:val="0"/>
                      <w:marTop w:val="0"/>
                      <w:marBottom w:val="0"/>
                      <w:divBdr>
                        <w:top w:val="none" w:sz="0" w:space="0" w:color="auto"/>
                        <w:left w:val="none" w:sz="0" w:space="0" w:color="auto"/>
                        <w:bottom w:val="none" w:sz="0" w:space="0" w:color="auto"/>
                        <w:right w:val="none" w:sz="0" w:space="0" w:color="auto"/>
                      </w:divBdr>
                      <w:divsChild>
                        <w:div w:id="197810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934624">
                  <w:marLeft w:val="0"/>
                  <w:marRight w:val="0"/>
                  <w:marTop w:val="0"/>
                  <w:marBottom w:val="0"/>
                  <w:divBdr>
                    <w:top w:val="none" w:sz="0" w:space="0" w:color="auto"/>
                    <w:left w:val="none" w:sz="0" w:space="0" w:color="auto"/>
                    <w:bottom w:val="none" w:sz="0" w:space="0" w:color="auto"/>
                    <w:right w:val="none" w:sz="0" w:space="0" w:color="auto"/>
                  </w:divBdr>
                  <w:divsChild>
                    <w:div w:id="189804292">
                      <w:marLeft w:val="0"/>
                      <w:marRight w:val="0"/>
                      <w:marTop w:val="0"/>
                      <w:marBottom w:val="0"/>
                      <w:divBdr>
                        <w:top w:val="none" w:sz="0" w:space="0" w:color="auto"/>
                        <w:left w:val="none" w:sz="0" w:space="0" w:color="auto"/>
                        <w:bottom w:val="none" w:sz="0" w:space="0" w:color="auto"/>
                        <w:right w:val="none" w:sz="0" w:space="0" w:color="auto"/>
                      </w:divBdr>
                      <w:divsChild>
                        <w:div w:id="94608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186362">
                  <w:marLeft w:val="0"/>
                  <w:marRight w:val="0"/>
                  <w:marTop w:val="0"/>
                  <w:marBottom w:val="0"/>
                  <w:divBdr>
                    <w:top w:val="none" w:sz="0" w:space="0" w:color="auto"/>
                    <w:left w:val="none" w:sz="0" w:space="0" w:color="auto"/>
                    <w:bottom w:val="none" w:sz="0" w:space="0" w:color="auto"/>
                    <w:right w:val="none" w:sz="0" w:space="0" w:color="auto"/>
                  </w:divBdr>
                  <w:divsChild>
                    <w:div w:id="445586594">
                      <w:marLeft w:val="0"/>
                      <w:marRight w:val="0"/>
                      <w:marTop w:val="0"/>
                      <w:marBottom w:val="0"/>
                      <w:divBdr>
                        <w:top w:val="none" w:sz="0" w:space="0" w:color="auto"/>
                        <w:left w:val="none" w:sz="0" w:space="0" w:color="auto"/>
                        <w:bottom w:val="none" w:sz="0" w:space="0" w:color="auto"/>
                        <w:right w:val="none" w:sz="0" w:space="0" w:color="auto"/>
                      </w:divBdr>
                      <w:divsChild>
                        <w:div w:id="22453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455299">
          <w:marLeft w:val="0"/>
          <w:marRight w:val="0"/>
          <w:marTop w:val="0"/>
          <w:marBottom w:val="0"/>
          <w:divBdr>
            <w:top w:val="none" w:sz="0" w:space="0" w:color="auto"/>
            <w:left w:val="none" w:sz="0" w:space="0" w:color="auto"/>
            <w:bottom w:val="none" w:sz="0" w:space="0" w:color="auto"/>
            <w:right w:val="none" w:sz="0" w:space="0" w:color="auto"/>
          </w:divBdr>
          <w:divsChild>
            <w:div w:id="1561404608">
              <w:marLeft w:val="0"/>
              <w:marRight w:val="0"/>
              <w:marTop w:val="0"/>
              <w:marBottom w:val="0"/>
              <w:divBdr>
                <w:top w:val="none" w:sz="0" w:space="0" w:color="auto"/>
                <w:left w:val="none" w:sz="0" w:space="0" w:color="auto"/>
                <w:bottom w:val="none" w:sz="0" w:space="0" w:color="auto"/>
                <w:right w:val="none" w:sz="0" w:space="0" w:color="auto"/>
              </w:divBdr>
              <w:divsChild>
                <w:div w:id="15531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96206">
          <w:marLeft w:val="0"/>
          <w:marRight w:val="0"/>
          <w:marTop w:val="0"/>
          <w:marBottom w:val="0"/>
          <w:divBdr>
            <w:top w:val="none" w:sz="0" w:space="0" w:color="auto"/>
            <w:left w:val="none" w:sz="0" w:space="0" w:color="auto"/>
            <w:bottom w:val="none" w:sz="0" w:space="0" w:color="auto"/>
            <w:right w:val="none" w:sz="0" w:space="0" w:color="auto"/>
          </w:divBdr>
          <w:divsChild>
            <w:div w:id="1442266606">
              <w:marLeft w:val="0"/>
              <w:marRight w:val="0"/>
              <w:marTop w:val="0"/>
              <w:marBottom w:val="0"/>
              <w:divBdr>
                <w:top w:val="none" w:sz="0" w:space="0" w:color="auto"/>
                <w:left w:val="none" w:sz="0" w:space="0" w:color="auto"/>
                <w:bottom w:val="none" w:sz="0" w:space="0" w:color="auto"/>
                <w:right w:val="none" w:sz="0" w:space="0" w:color="auto"/>
              </w:divBdr>
            </w:div>
          </w:divsChild>
        </w:div>
        <w:div w:id="1698894067">
          <w:marLeft w:val="0"/>
          <w:marRight w:val="0"/>
          <w:marTop w:val="0"/>
          <w:marBottom w:val="0"/>
          <w:divBdr>
            <w:top w:val="none" w:sz="0" w:space="0" w:color="auto"/>
            <w:left w:val="none" w:sz="0" w:space="0" w:color="auto"/>
            <w:bottom w:val="none" w:sz="0" w:space="0" w:color="auto"/>
            <w:right w:val="none" w:sz="0" w:space="0" w:color="auto"/>
          </w:divBdr>
          <w:divsChild>
            <w:div w:id="834222443">
              <w:marLeft w:val="0"/>
              <w:marRight w:val="0"/>
              <w:marTop w:val="0"/>
              <w:marBottom w:val="0"/>
              <w:divBdr>
                <w:top w:val="none" w:sz="0" w:space="0" w:color="auto"/>
                <w:left w:val="none" w:sz="0" w:space="0" w:color="auto"/>
                <w:bottom w:val="none" w:sz="0" w:space="0" w:color="auto"/>
                <w:right w:val="none" w:sz="0" w:space="0" w:color="auto"/>
              </w:divBdr>
              <w:divsChild>
                <w:div w:id="4697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81797">
          <w:marLeft w:val="0"/>
          <w:marRight w:val="0"/>
          <w:marTop w:val="0"/>
          <w:marBottom w:val="0"/>
          <w:divBdr>
            <w:top w:val="none" w:sz="0" w:space="0" w:color="auto"/>
            <w:left w:val="none" w:sz="0" w:space="0" w:color="auto"/>
            <w:bottom w:val="none" w:sz="0" w:space="0" w:color="auto"/>
            <w:right w:val="none" w:sz="0" w:space="0" w:color="auto"/>
          </w:divBdr>
          <w:divsChild>
            <w:div w:id="720708970">
              <w:marLeft w:val="0"/>
              <w:marRight w:val="0"/>
              <w:marTop w:val="0"/>
              <w:marBottom w:val="0"/>
              <w:divBdr>
                <w:top w:val="none" w:sz="0" w:space="0" w:color="auto"/>
                <w:left w:val="none" w:sz="0" w:space="0" w:color="auto"/>
                <w:bottom w:val="none" w:sz="0" w:space="0" w:color="auto"/>
                <w:right w:val="none" w:sz="0" w:space="0" w:color="auto"/>
              </w:divBdr>
            </w:div>
          </w:divsChild>
        </w:div>
        <w:div w:id="1747606243">
          <w:marLeft w:val="0"/>
          <w:marRight w:val="0"/>
          <w:marTop w:val="0"/>
          <w:marBottom w:val="0"/>
          <w:divBdr>
            <w:top w:val="none" w:sz="0" w:space="0" w:color="auto"/>
            <w:left w:val="none" w:sz="0" w:space="0" w:color="auto"/>
            <w:bottom w:val="none" w:sz="0" w:space="0" w:color="auto"/>
            <w:right w:val="none" w:sz="0" w:space="0" w:color="auto"/>
          </w:divBdr>
          <w:divsChild>
            <w:div w:id="657076507">
              <w:marLeft w:val="0"/>
              <w:marRight w:val="0"/>
              <w:marTop w:val="0"/>
              <w:marBottom w:val="0"/>
              <w:divBdr>
                <w:top w:val="none" w:sz="0" w:space="0" w:color="auto"/>
                <w:left w:val="none" w:sz="0" w:space="0" w:color="auto"/>
                <w:bottom w:val="none" w:sz="0" w:space="0" w:color="auto"/>
                <w:right w:val="none" w:sz="0" w:space="0" w:color="auto"/>
              </w:divBdr>
            </w:div>
          </w:divsChild>
        </w:div>
        <w:div w:id="1775907144">
          <w:marLeft w:val="0"/>
          <w:marRight w:val="0"/>
          <w:marTop w:val="0"/>
          <w:marBottom w:val="0"/>
          <w:divBdr>
            <w:top w:val="none" w:sz="0" w:space="0" w:color="auto"/>
            <w:left w:val="none" w:sz="0" w:space="0" w:color="auto"/>
            <w:bottom w:val="none" w:sz="0" w:space="0" w:color="auto"/>
            <w:right w:val="none" w:sz="0" w:space="0" w:color="auto"/>
          </w:divBdr>
          <w:divsChild>
            <w:div w:id="260796066">
              <w:marLeft w:val="0"/>
              <w:marRight w:val="0"/>
              <w:marTop w:val="0"/>
              <w:marBottom w:val="0"/>
              <w:divBdr>
                <w:top w:val="none" w:sz="0" w:space="0" w:color="auto"/>
                <w:left w:val="none" w:sz="0" w:space="0" w:color="auto"/>
                <w:bottom w:val="none" w:sz="0" w:space="0" w:color="auto"/>
                <w:right w:val="none" w:sz="0" w:space="0" w:color="auto"/>
              </w:divBdr>
            </w:div>
          </w:divsChild>
        </w:div>
        <w:div w:id="1783257680">
          <w:marLeft w:val="0"/>
          <w:marRight w:val="0"/>
          <w:marTop w:val="0"/>
          <w:marBottom w:val="0"/>
          <w:divBdr>
            <w:top w:val="none" w:sz="0" w:space="0" w:color="auto"/>
            <w:left w:val="none" w:sz="0" w:space="0" w:color="auto"/>
            <w:bottom w:val="none" w:sz="0" w:space="0" w:color="auto"/>
            <w:right w:val="none" w:sz="0" w:space="0" w:color="auto"/>
          </w:divBdr>
          <w:divsChild>
            <w:div w:id="690112076">
              <w:marLeft w:val="0"/>
              <w:marRight w:val="0"/>
              <w:marTop w:val="0"/>
              <w:marBottom w:val="0"/>
              <w:divBdr>
                <w:top w:val="none" w:sz="0" w:space="0" w:color="auto"/>
                <w:left w:val="none" w:sz="0" w:space="0" w:color="auto"/>
                <w:bottom w:val="none" w:sz="0" w:space="0" w:color="auto"/>
                <w:right w:val="none" w:sz="0" w:space="0" w:color="auto"/>
              </w:divBdr>
              <w:divsChild>
                <w:div w:id="124846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5535">
          <w:marLeft w:val="0"/>
          <w:marRight w:val="0"/>
          <w:marTop w:val="0"/>
          <w:marBottom w:val="0"/>
          <w:divBdr>
            <w:top w:val="none" w:sz="0" w:space="0" w:color="auto"/>
            <w:left w:val="none" w:sz="0" w:space="0" w:color="auto"/>
            <w:bottom w:val="none" w:sz="0" w:space="0" w:color="auto"/>
            <w:right w:val="none" w:sz="0" w:space="0" w:color="auto"/>
          </w:divBdr>
          <w:divsChild>
            <w:div w:id="1262762601">
              <w:marLeft w:val="0"/>
              <w:marRight w:val="0"/>
              <w:marTop w:val="0"/>
              <w:marBottom w:val="0"/>
              <w:divBdr>
                <w:top w:val="none" w:sz="0" w:space="0" w:color="auto"/>
                <w:left w:val="none" w:sz="0" w:space="0" w:color="auto"/>
                <w:bottom w:val="none" w:sz="0" w:space="0" w:color="auto"/>
                <w:right w:val="none" w:sz="0" w:space="0" w:color="auto"/>
              </w:divBdr>
            </w:div>
          </w:divsChild>
        </w:div>
        <w:div w:id="1819953203">
          <w:marLeft w:val="0"/>
          <w:marRight w:val="0"/>
          <w:marTop w:val="0"/>
          <w:marBottom w:val="0"/>
          <w:divBdr>
            <w:top w:val="none" w:sz="0" w:space="0" w:color="auto"/>
            <w:left w:val="none" w:sz="0" w:space="0" w:color="auto"/>
            <w:bottom w:val="none" w:sz="0" w:space="0" w:color="auto"/>
            <w:right w:val="none" w:sz="0" w:space="0" w:color="auto"/>
          </w:divBdr>
          <w:divsChild>
            <w:div w:id="13701247">
              <w:marLeft w:val="0"/>
              <w:marRight w:val="0"/>
              <w:marTop w:val="0"/>
              <w:marBottom w:val="0"/>
              <w:divBdr>
                <w:top w:val="none" w:sz="0" w:space="0" w:color="auto"/>
                <w:left w:val="none" w:sz="0" w:space="0" w:color="auto"/>
                <w:bottom w:val="none" w:sz="0" w:space="0" w:color="auto"/>
                <w:right w:val="none" w:sz="0" w:space="0" w:color="auto"/>
              </w:divBdr>
            </w:div>
          </w:divsChild>
        </w:div>
        <w:div w:id="1847086573">
          <w:marLeft w:val="0"/>
          <w:marRight w:val="0"/>
          <w:marTop w:val="0"/>
          <w:marBottom w:val="0"/>
          <w:divBdr>
            <w:top w:val="none" w:sz="0" w:space="0" w:color="auto"/>
            <w:left w:val="none" w:sz="0" w:space="0" w:color="auto"/>
            <w:bottom w:val="none" w:sz="0" w:space="0" w:color="auto"/>
            <w:right w:val="none" w:sz="0" w:space="0" w:color="auto"/>
          </w:divBdr>
          <w:divsChild>
            <w:div w:id="408045069">
              <w:marLeft w:val="0"/>
              <w:marRight w:val="0"/>
              <w:marTop w:val="0"/>
              <w:marBottom w:val="0"/>
              <w:divBdr>
                <w:top w:val="none" w:sz="0" w:space="0" w:color="auto"/>
                <w:left w:val="none" w:sz="0" w:space="0" w:color="auto"/>
                <w:bottom w:val="none" w:sz="0" w:space="0" w:color="auto"/>
                <w:right w:val="none" w:sz="0" w:space="0" w:color="auto"/>
              </w:divBdr>
              <w:divsChild>
                <w:div w:id="201287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607531">
          <w:marLeft w:val="0"/>
          <w:marRight w:val="0"/>
          <w:marTop w:val="0"/>
          <w:marBottom w:val="0"/>
          <w:divBdr>
            <w:top w:val="none" w:sz="0" w:space="0" w:color="auto"/>
            <w:left w:val="none" w:sz="0" w:space="0" w:color="auto"/>
            <w:bottom w:val="none" w:sz="0" w:space="0" w:color="auto"/>
            <w:right w:val="none" w:sz="0" w:space="0" w:color="auto"/>
          </w:divBdr>
          <w:divsChild>
            <w:div w:id="473135672">
              <w:marLeft w:val="0"/>
              <w:marRight w:val="0"/>
              <w:marTop w:val="0"/>
              <w:marBottom w:val="0"/>
              <w:divBdr>
                <w:top w:val="none" w:sz="0" w:space="0" w:color="auto"/>
                <w:left w:val="none" w:sz="0" w:space="0" w:color="auto"/>
                <w:bottom w:val="none" w:sz="0" w:space="0" w:color="auto"/>
                <w:right w:val="none" w:sz="0" w:space="0" w:color="auto"/>
              </w:divBdr>
              <w:divsChild>
                <w:div w:id="189805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94767">
          <w:marLeft w:val="0"/>
          <w:marRight w:val="0"/>
          <w:marTop w:val="0"/>
          <w:marBottom w:val="0"/>
          <w:divBdr>
            <w:top w:val="none" w:sz="0" w:space="0" w:color="auto"/>
            <w:left w:val="none" w:sz="0" w:space="0" w:color="auto"/>
            <w:bottom w:val="none" w:sz="0" w:space="0" w:color="auto"/>
            <w:right w:val="none" w:sz="0" w:space="0" w:color="auto"/>
          </w:divBdr>
          <w:divsChild>
            <w:div w:id="559244675">
              <w:marLeft w:val="0"/>
              <w:marRight w:val="0"/>
              <w:marTop w:val="0"/>
              <w:marBottom w:val="0"/>
              <w:divBdr>
                <w:top w:val="none" w:sz="0" w:space="0" w:color="auto"/>
                <w:left w:val="none" w:sz="0" w:space="0" w:color="auto"/>
                <w:bottom w:val="none" w:sz="0" w:space="0" w:color="auto"/>
                <w:right w:val="none" w:sz="0" w:space="0" w:color="auto"/>
              </w:divBdr>
            </w:div>
          </w:divsChild>
        </w:div>
        <w:div w:id="1923828505">
          <w:marLeft w:val="0"/>
          <w:marRight w:val="0"/>
          <w:marTop w:val="0"/>
          <w:marBottom w:val="0"/>
          <w:divBdr>
            <w:top w:val="none" w:sz="0" w:space="0" w:color="auto"/>
            <w:left w:val="none" w:sz="0" w:space="0" w:color="auto"/>
            <w:bottom w:val="none" w:sz="0" w:space="0" w:color="auto"/>
            <w:right w:val="none" w:sz="0" w:space="0" w:color="auto"/>
          </w:divBdr>
          <w:divsChild>
            <w:div w:id="1632397699">
              <w:marLeft w:val="0"/>
              <w:marRight w:val="0"/>
              <w:marTop w:val="0"/>
              <w:marBottom w:val="0"/>
              <w:divBdr>
                <w:top w:val="none" w:sz="0" w:space="0" w:color="auto"/>
                <w:left w:val="none" w:sz="0" w:space="0" w:color="auto"/>
                <w:bottom w:val="none" w:sz="0" w:space="0" w:color="auto"/>
                <w:right w:val="none" w:sz="0" w:space="0" w:color="auto"/>
              </w:divBdr>
              <w:divsChild>
                <w:div w:id="7897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09692">
          <w:marLeft w:val="0"/>
          <w:marRight w:val="0"/>
          <w:marTop w:val="0"/>
          <w:marBottom w:val="0"/>
          <w:divBdr>
            <w:top w:val="none" w:sz="0" w:space="0" w:color="auto"/>
            <w:left w:val="none" w:sz="0" w:space="0" w:color="auto"/>
            <w:bottom w:val="none" w:sz="0" w:space="0" w:color="auto"/>
            <w:right w:val="none" w:sz="0" w:space="0" w:color="auto"/>
          </w:divBdr>
          <w:divsChild>
            <w:div w:id="472717060">
              <w:marLeft w:val="0"/>
              <w:marRight w:val="0"/>
              <w:marTop w:val="0"/>
              <w:marBottom w:val="0"/>
              <w:divBdr>
                <w:top w:val="none" w:sz="0" w:space="0" w:color="auto"/>
                <w:left w:val="none" w:sz="0" w:space="0" w:color="auto"/>
                <w:bottom w:val="none" w:sz="0" w:space="0" w:color="auto"/>
                <w:right w:val="none" w:sz="0" w:space="0" w:color="auto"/>
              </w:divBdr>
              <w:divsChild>
                <w:div w:id="4923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945398">
          <w:marLeft w:val="0"/>
          <w:marRight w:val="0"/>
          <w:marTop w:val="0"/>
          <w:marBottom w:val="0"/>
          <w:divBdr>
            <w:top w:val="none" w:sz="0" w:space="0" w:color="auto"/>
            <w:left w:val="none" w:sz="0" w:space="0" w:color="auto"/>
            <w:bottom w:val="none" w:sz="0" w:space="0" w:color="auto"/>
            <w:right w:val="none" w:sz="0" w:space="0" w:color="auto"/>
          </w:divBdr>
          <w:divsChild>
            <w:div w:id="1644965287">
              <w:marLeft w:val="0"/>
              <w:marRight w:val="0"/>
              <w:marTop w:val="0"/>
              <w:marBottom w:val="0"/>
              <w:divBdr>
                <w:top w:val="none" w:sz="0" w:space="0" w:color="auto"/>
                <w:left w:val="none" w:sz="0" w:space="0" w:color="auto"/>
                <w:bottom w:val="none" w:sz="0" w:space="0" w:color="auto"/>
                <w:right w:val="none" w:sz="0" w:space="0" w:color="auto"/>
              </w:divBdr>
            </w:div>
          </w:divsChild>
        </w:div>
        <w:div w:id="1991403119">
          <w:marLeft w:val="0"/>
          <w:marRight w:val="0"/>
          <w:marTop w:val="0"/>
          <w:marBottom w:val="0"/>
          <w:divBdr>
            <w:top w:val="none" w:sz="0" w:space="0" w:color="auto"/>
            <w:left w:val="none" w:sz="0" w:space="0" w:color="auto"/>
            <w:bottom w:val="none" w:sz="0" w:space="0" w:color="auto"/>
            <w:right w:val="none" w:sz="0" w:space="0" w:color="auto"/>
          </w:divBdr>
          <w:divsChild>
            <w:div w:id="1087534932">
              <w:marLeft w:val="0"/>
              <w:marRight w:val="0"/>
              <w:marTop w:val="0"/>
              <w:marBottom w:val="0"/>
              <w:divBdr>
                <w:top w:val="none" w:sz="0" w:space="0" w:color="auto"/>
                <w:left w:val="none" w:sz="0" w:space="0" w:color="auto"/>
                <w:bottom w:val="none" w:sz="0" w:space="0" w:color="auto"/>
                <w:right w:val="none" w:sz="0" w:space="0" w:color="auto"/>
              </w:divBdr>
              <w:divsChild>
                <w:div w:id="209080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0173">
          <w:marLeft w:val="0"/>
          <w:marRight w:val="0"/>
          <w:marTop w:val="0"/>
          <w:marBottom w:val="0"/>
          <w:divBdr>
            <w:top w:val="none" w:sz="0" w:space="0" w:color="auto"/>
            <w:left w:val="none" w:sz="0" w:space="0" w:color="auto"/>
            <w:bottom w:val="none" w:sz="0" w:space="0" w:color="auto"/>
            <w:right w:val="none" w:sz="0" w:space="0" w:color="auto"/>
          </w:divBdr>
          <w:divsChild>
            <w:div w:id="1214152119">
              <w:marLeft w:val="0"/>
              <w:marRight w:val="0"/>
              <w:marTop w:val="0"/>
              <w:marBottom w:val="0"/>
              <w:divBdr>
                <w:top w:val="none" w:sz="0" w:space="0" w:color="auto"/>
                <w:left w:val="none" w:sz="0" w:space="0" w:color="auto"/>
                <w:bottom w:val="none" w:sz="0" w:space="0" w:color="auto"/>
                <w:right w:val="none" w:sz="0" w:space="0" w:color="auto"/>
              </w:divBdr>
              <w:divsChild>
                <w:div w:id="186720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95946">
          <w:marLeft w:val="0"/>
          <w:marRight w:val="0"/>
          <w:marTop w:val="0"/>
          <w:marBottom w:val="0"/>
          <w:divBdr>
            <w:top w:val="none" w:sz="0" w:space="0" w:color="auto"/>
            <w:left w:val="none" w:sz="0" w:space="0" w:color="auto"/>
            <w:bottom w:val="none" w:sz="0" w:space="0" w:color="auto"/>
            <w:right w:val="none" w:sz="0" w:space="0" w:color="auto"/>
          </w:divBdr>
          <w:divsChild>
            <w:div w:id="1221675417">
              <w:marLeft w:val="0"/>
              <w:marRight w:val="0"/>
              <w:marTop w:val="0"/>
              <w:marBottom w:val="0"/>
              <w:divBdr>
                <w:top w:val="none" w:sz="0" w:space="0" w:color="auto"/>
                <w:left w:val="none" w:sz="0" w:space="0" w:color="auto"/>
                <w:bottom w:val="none" w:sz="0" w:space="0" w:color="auto"/>
                <w:right w:val="none" w:sz="0" w:space="0" w:color="auto"/>
              </w:divBdr>
            </w:div>
          </w:divsChild>
        </w:div>
        <w:div w:id="2113012743">
          <w:marLeft w:val="0"/>
          <w:marRight w:val="0"/>
          <w:marTop w:val="0"/>
          <w:marBottom w:val="0"/>
          <w:divBdr>
            <w:top w:val="none" w:sz="0" w:space="0" w:color="auto"/>
            <w:left w:val="none" w:sz="0" w:space="0" w:color="auto"/>
            <w:bottom w:val="none" w:sz="0" w:space="0" w:color="auto"/>
            <w:right w:val="none" w:sz="0" w:space="0" w:color="auto"/>
          </w:divBdr>
          <w:divsChild>
            <w:div w:id="6424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47121">
      <w:bodyDiv w:val="1"/>
      <w:marLeft w:val="0"/>
      <w:marRight w:val="0"/>
      <w:marTop w:val="0"/>
      <w:marBottom w:val="0"/>
      <w:divBdr>
        <w:top w:val="none" w:sz="0" w:space="0" w:color="auto"/>
        <w:left w:val="none" w:sz="0" w:space="0" w:color="auto"/>
        <w:bottom w:val="none" w:sz="0" w:space="0" w:color="auto"/>
        <w:right w:val="none" w:sz="0" w:space="0" w:color="auto"/>
      </w:divBdr>
    </w:div>
    <w:div w:id="265618733">
      <w:bodyDiv w:val="1"/>
      <w:marLeft w:val="0"/>
      <w:marRight w:val="0"/>
      <w:marTop w:val="0"/>
      <w:marBottom w:val="0"/>
      <w:divBdr>
        <w:top w:val="none" w:sz="0" w:space="0" w:color="auto"/>
        <w:left w:val="none" w:sz="0" w:space="0" w:color="auto"/>
        <w:bottom w:val="none" w:sz="0" w:space="0" w:color="auto"/>
        <w:right w:val="none" w:sz="0" w:space="0" w:color="auto"/>
      </w:divBdr>
    </w:div>
    <w:div w:id="314921468">
      <w:bodyDiv w:val="1"/>
      <w:marLeft w:val="0"/>
      <w:marRight w:val="0"/>
      <w:marTop w:val="0"/>
      <w:marBottom w:val="0"/>
      <w:divBdr>
        <w:top w:val="none" w:sz="0" w:space="0" w:color="auto"/>
        <w:left w:val="none" w:sz="0" w:space="0" w:color="auto"/>
        <w:bottom w:val="none" w:sz="0" w:space="0" w:color="auto"/>
        <w:right w:val="none" w:sz="0" w:space="0" w:color="auto"/>
      </w:divBdr>
    </w:div>
    <w:div w:id="341008888">
      <w:bodyDiv w:val="1"/>
      <w:marLeft w:val="0"/>
      <w:marRight w:val="0"/>
      <w:marTop w:val="0"/>
      <w:marBottom w:val="0"/>
      <w:divBdr>
        <w:top w:val="none" w:sz="0" w:space="0" w:color="auto"/>
        <w:left w:val="none" w:sz="0" w:space="0" w:color="auto"/>
        <w:bottom w:val="none" w:sz="0" w:space="0" w:color="auto"/>
        <w:right w:val="none" w:sz="0" w:space="0" w:color="auto"/>
      </w:divBdr>
    </w:div>
    <w:div w:id="486677913">
      <w:bodyDiv w:val="1"/>
      <w:marLeft w:val="0"/>
      <w:marRight w:val="0"/>
      <w:marTop w:val="0"/>
      <w:marBottom w:val="0"/>
      <w:divBdr>
        <w:top w:val="none" w:sz="0" w:space="0" w:color="auto"/>
        <w:left w:val="none" w:sz="0" w:space="0" w:color="auto"/>
        <w:bottom w:val="none" w:sz="0" w:space="0" w:color="auto"/>
        <w:right w:val="none" w:sz="0" w:space="0" w:color="auto"/>
      </w:divBdr>
      <w:divsChild>
        <w:div w:id="775909804">
          <w:marLeft w:val="547"/>
          <w:marRight w:val="0"/>
          <w:marTop w:val="125"/>
          <w:marBottom w:val="0"/>
          <w:divBdr>
            <w:top w:val="none" w:sz="0" w:space="0" w:color="auto"/>
            <w:left w:val="none" w:sz="0" w:space="0" w:color="auto"/>
            <w:bottom w:val="none" w:sz="0" w:space="0" w:color="auto"/>
            <w:right w:val="none" w:sz="0" w:space="0" w:color="auto"/>
          </w:divBdr>
        </w:div>
        <w:div w:id="2060784971">
          <w:marLeft w:val="547"/>
          <w:marRight w:val="0"/>
          <w:marTop w:val="125"/>
          <w:marBottom w:val="0"/>
          <w:divBdr>
            <w:top w:val="none" w:sz="0" w:space="0" w:color="auto"/>
            <w:left w:val="none" w:sz="0" w:space="0" w:color="auto"/>
            <w:bottom w:val="none" w:sz="0" w:space="0" w:color="auto"/>
            <w:right w:val="none" w:sz="0" w:space="0" w:color="auto"/>
          </w:divBdr>
        </w:div>
        <w:div w:id="1256816233">
          <w:marLeft w:val="547"/>
          <w:marRight w:val="0"/>
          <w:marTop w:val="125"/>
          <w:marBottom w:val="0"/>
          <w:divBdr>
            <w:top w:val="none" w:sz="0" w:space="0" w:color="auto"/>
            <w:left w:val="none" w:sz="0" w:space="0" w:color="auto"/>
            <w:bottom w:val="none" w:sz="0" w:space="0" w:color="auto"/>
            <w:right w:val="none" w:sz="0" w:space="0" w:color="auto"/>
          </w:divBdr>
        </w:div>
        <w:div w:id="1811167407">
          <w:marLeft w:val="547"/>
          <w:marRight w:val="0"/>
          <w:marTop w:val="125"/>
          <w:marBottom w:val="0"/>
          <w:divBdr>
            <w:top w:val="none" w:sz="0" w:space="0" w:color="auto"/>
            <w:left w:val="none" w:sz="0" w:space="0" w:color="auto"/>
            <w:bottom w:val="none" w:sz="0" w:space="0" w:color="auto"/>
            <w:right w:val="none" w:sz="0" w:space="0" w:color="auto"/>
          </w:divBdr>
        </w:div>
        <w:div w:id="519200697">
          <w:marLeft w:val="547"/>
          <w:marRight w:val="0"/>
          <w:marTop w:val="125"/>
          <w:marBottom w:val="0"/>
          <w:divBdr>
            <w:top w:val="none" w:sz="0" w:space="0" w:color="auto"/>
            <w:left w:val="none" w:sz="0" w:space="0" w:color="auto"/>
            <w:bottom w:val="none" w:sz="0" w:space="0" w:color="auto"/>
            <w:right w:val="none" w:sz="0" w:space="0" w:color="auto"/>
          </w:divBdr>
        </w:div>
        <w:div w:id="515658382">
          <w:marLeft w:val="547"/>
          <w:marRight w:val="0"/>
          <w:marTop w:val="125"/>
          <w:marBottom w:val="0"/>
          <w:divBdr>
            <w:top w:val="none" w:sz="0" w:space="0" w:color="auto"/>
            <w:left w:val="none" w:sz="0" w:space="0" w:color="auto"/>
            <w:bottom w:val="none" w:sz="0" w:space="0" w:color="auto"/>
            <w:right w:val="none" w:sz="0" w:space="0" w:color="auto"/>
          </w:divBdr>
        </w:div>
        <w:div w:id="2109738853">
          <w:marLeft w:val="547"/>
          <w:marRight w:val="0"/>
          <w:marTop w:val="125"/>
          <w:marBottom w:val="0"/>
          <w:divBdr>
            <w:top w:val="none" w:sz="0" w:space="0" w:color="auto"/>
            <w:left w:val="none" w:sz="0" w:space="0" w:color="auto"/>
            <w:bottom w:val="none" w:sz="0" w:space="0" w:color="auto"/>
            <w:right w:val="none" w:sz="0" w:space="0" w:color="auto"/>
          </w:divBdr>
        </w:div>
      </w:divsChild>
    </w:div>
    <w:div w:id="533467955">
      <w:bodyDiv w:val="1"/>
      <w:marLeft w:val="0"/>
      <w:marRight w:val="0"/>
      <w:marTop w:val="0"/>
      <w:marBottom w:val="0"/>
      <w:divBdr>
        <w:top w:val="none" w:sz="0" w:space="0" w:color="auto"/>
        <w:left w:val="none" w:sz="0" w:space="0" w:color="auto"/>
        <w:bottom w:val="none" w:sz="0" w:space="0" w:color="auto"/>
        <w:right w:val="none" w:sz="0" w:space="0" w:color="auto"/>
      </w:divBdr>
    </w:div>
    <w:div w:id="590967431">
      <w:bodyDiv w:val="1"/>
      <w:marLeft w:val="0"/>
      <w:marRight w:val="0"/>
      <w:marTop w:val="0"/>
      <w:marBottom w:val="0"/>
      <w:divBdr>
        <w:top w:val="none" w:sz="0" w:space="0" w:color="auto"/>
        <w:left w:val="none" w:sz="0" w:space="0" w:color="auto"/>
        <w:bottom w:val="none" w:sz="0" w:space="0" w:color="auto"/>
        <w:right w:val="none" w:sz="0" w:space="0" w:color="auto"/>
      </w:divBdr>
    </w:div>
    <w:div w:id="606811714">
      <w:bodyDiv w:val="1"/>
      <w:marLeft w:val="0"/>
      <w:marRight w:val="0"/>
      <w:marTop w:val="0"/>
      <w:marBottom w:val="0"/>
      <w:divBdr>
        <w:top w:val="none" w:sz="0" w:space="0" w:color="auto"/>
        <w:left w:val="none" w:sz="0" w:space="0" w:color="auto"/>
        <w:bottom w:val="none" w:sz="0" w:space="0" w:color="auto"/>
        <w:right w:val="none" w:sz="0" w:space="0" w:color="auto"/>
      </w:divBdr>
    </w:div>
    <w:div w:id="646861810">
      <w:bodyDiv w:val="1"/>
      <w:marLeft w:val="0"/>
      <w:marRight w:val="0"/>
      <w:marTop w:val="0"/>
      <w:marBottom w:val="0"/>
      <w:divBdr>
        <w:top w:val="none" w:sz="0" w:space="0" w:color="auto"/>
        <w:left w:val="none" w:sz="0" w:space="0" w:color="auto"/>
        <w:bottom w:val="none" w:sz="0" w:space="0" w:color="auto"/>
        <w:right w:val="none" w:sz="0" w:space="0" w:color="auto"/>
      </w:divBdr>
    </w:div>
    <w:div w:id="678241171">
      <w:bodyDiv w:val="1"/>
      <w:marLeft w:val="0"/>
      <w:marRight w:val="0"/>
      <w:marTop w:val="0"/>
      <w:marBottom w:val="0"/>
      <w:divBdr>
        <w:top w:val="none" w:sz="0" w:space="0" w:color="auto"/>
        <w:left w:val="none" w:sz="0" w:space="0" w:color="auto"/>
        <w:bottom w:val="none" w:sz="0" w:space="0" w:color="auto"/>
        <w:right w:val="none" w:sz="0" w:space="0" w:color="auto"/>
      </w:divBdr>
      <w:divsChild>
        <w:div w:id="1801722137">
          <w:marLeft w:val="360"/>
          <w:marRight w:val="0"/>
          <w:marTop w:val="0"/>
          <w:marBottom w:val="0"/>
          <w:divBdr>
            <w:top w:val="none" w:sz="0" w:space="0" w:color="auto"/>
            <w:left w:val="none" w:sz="0" w:space="0" w:color="auto"/>
            <w:bottom w:val="none" w:sz="0" w:space="0" w:color="auto"/>
            <w:right w:val="none" w:sz="0" w:space="0" w:color="auto"/>
          </w:divBdr>
        </w:div>
        <w:div w:id="10839774">
          <w:marLeft w:val="1166"/>
          <w:marRight w:val="0"/>
          <w:marTop w:val="0"/>
          <w:marBottom w:val="0"/>
          <w:divBdr>
            <w:top w:val="none" w:sz="0" w:space="0" w:color="auto"/>
            <w:left w:val="none" w:sz="0" w:space="0" w:color="auto"/>
            <w:bottom w:val="none" w:sz="0" w:space="0" w:color="auto"/>
            <w:right w:val="none" w:sz="0" w:space="0" w:color="auto"/>
          </w:divBdr>
        </w:div>
        <w:div w:id="818183829">
          <w:marLeft w:val="1800"/>
          <w:marRight w:val="0"/>
          <w:marTop w:val="0"/>
          <w:marBottom w:val="0"/>
          <w:divBdr>
            <w:top w:val="none" w:sz="0" w:space="0" w:color="auto"/>
            <w:left w:val="none" w:sz="0" w:space="0" w:color="auto"/>
            <w:bottom w:val="none" w:sz="0" w:space="0" w:color="auto"/>
            <w:right w:val="none" w:sz="0" w:space="0" w:color="auto"/>
          </w:divBdr>
        </w:div>
        <w:div w:id="148258187">
          <w:marLeft w:val="1800"/>
          <w:marRight w:val="0"/>
          <w:marTop w:val="0"/>
          <w:marBottom w:val="0"/>
          <w:divBdr>
            <w:top w:val="none" w:sz="0" w:space="0" w:color="auto"/>
            <w:left w:val="none" w:sz="0" w:space="0" w:color="auto"/>
            <w:bottom w:val="none" w:sz="0" w:space="0" w:color="auto"/>
            <w:right w:val="none" w:sz="0" w:space="0" w:color="auto"/>
          </w:divBdr>
        </w:div>
        <w:div w:id="1186988202">
          <w:marLeft w:val="1800"/>
          <w:marRight w:val="0"/>
          <w:marTop w:val="0"/>
          <w:marBottom w:val="0"/>
          <w:divBdr>
            <w:top w:val="none" w:sz="0" w:space="0" w:color="auto"/>
            <w:left w:val="none" w:sz="0" w:space="0" w:color="auto"/>
            <w:bottom w:val="none" w:sz="0" w:space="0" w:color="auto"/>
            <w:right w:val="none" w:sz="0" w:space="0" w:color="auto"/>
          </w:divBdr>
        </w:div>
        <w:div w:id="2094668022">
          <w:marLeft w:val="360"/>
          <w:marRight w:val="0"/>
          <w:marTop w:val="0"/>
          <w:marBottom w:val="0"/>
          <w:divBdr>
            <w:top w:val="none" w:sz="0" w:space="0" w:color="auto"/>
            <w:left w:val="none" w:sz="0" w:space="0" w:color="auto"/>
            <w:bottom w:val="none" w:sz="0" w:space="0" w:color="auto"/>
            <w:right w:val="none" w:sz="0" w:space="0" w:color="auto"/>
          </w:divBdr>
        </w:div>
      </w:divsChild>
    </w:div>
    <w:div w:id="701397030">
      <w:bodyDiv w:val="1"/>
      <w:marLeft w:val="0"/>
      <w:marRight w:val="0"/>
      <w:marTop w:val="0"/>
      <w:marBottom w:val="0"/>
      <w:divBdr>
        <w:top w:val="none" w:sz="0" w:space="0" w:color="auto"/>
        <w:left w:val="none" w:sz="0" w:space="0" w:color="auto"/>
        <w:bottom w:val="none" w:sz="0" w:space="0" w:color="auto"/>
        <w:right w:val="none" w:sz="0" w:space="0" w:color="auto"/>
      </w:divBdr>
      <w:divsChild>
        <w:div w:id="388187790">
          <w:marLeft w:val="446"/>
          <w:marRight w:val="0"/>
          <w:marTop w:val="0"/>
          <w:marBottom w:val="0"/>
          <w:divBdr>
            <w:top w:val="none" w:sz="0" w:space="0" w:color="auto"/>
            <w:left w:val="none" w:sz="0" w:space="0" w:color="auto"/>
            <w:bottom w:val="none" w:sz="0" w:space="0" w:color="auto"/>
            <w:right w:val="none" w:sz="0" w:space="0" w:color="auto"/>
          </w:divBdr>
        </w:div>
        <w:div w:id="469597987">
          <w:marLeft w:val="446"/>
          <w:marRight w:val="0"/>
          <w:marTop w:val="0"/>
          <w:marBottom w:val="0"/>
          <w:divBdr>
            <w:top w:val="none" w:sz="0" w:space="0" w:color="auto"/>
            <w:left w:val="none" w:sz="0" w:space="0" w:color="auto"/>
            <w:bottom w:val="none" w:sz="0" w:space="0" w:color="auto"/>
            <w:right w:val="none" w:sz="0" w:space="0" w:color="auto"/>
          </w:divBdr>
        </w:div>
        <w:div w:id="573777384">
          <w:marLeft w:val="446"/>
          <w:marRight w:val="0"/>
          <w:marTop w:val="0"/>
          <w:marBottom w:val="0"/>
          <w:divBdr>
            <w:top w:val="none" w:sz="0" w:space="0" w:color="auto"/>
            <w:left w:val="none" w:sz="0" w:space="0" w:color="auto"/>
            <w:bottom w:val="none" w:sz="0" w:space="0" w:color="auto"/>
            <w:right w:val="none" w:sz="0" w:space="0" w:color="auto"/>
          </w:divBdr>
        </w:div>
        <w:div w:id="995373994">
          <w:marLeft w:val="446"/>
          <w:marRight w:val="0"/>
          <w:marTop w:val="0"/>
          <w:marBottom w:val="0"/>
          <w:divBdr>
            <w:top w:val="none" w:sz="0" w:space="0" w:color="auto"/>
            <w:left w:val="none" w:sz="0" w:space="0" w:color="auto"/>
            <w:bottom w:val="none" w:sz="0" w:space="0" w:color="auto"/>
            <w:right w:val="none" w:sz="0" w:space="0" w:color="auto"/>
          </w:divBdr>
        </w:div>
        <w:div w:id="1140656365">
          <w:marLeft w:val="446"/>
          <w:marRight w:val="0"/>
          <w:marTop w:val="0"/>
          <w:marBottom w:val="0"/>
          <w:divBdr>
            <w:top w:val="none" w:sz="0" w:space="0" w:color="auto"/>
            <w:left w:val="none" w:sz="0" w:space="0" w:color="auto"/>
            <w:bottom w:val="none" w:sz="0" w:space="0" w:color="auto"/>
            <w:right w:val="none" w:sz="0" w:space="0" w:color="auto"/>
          </w:divBdr>
        </w:div>
        <w:div w:id="1160194511">
          <w:marLeft w:val="446"/>
          <w:marRight w:val="0"/>
          <w:marTop w:val="0"/>
          <w:marBottom w:val="0"/>
          <w:divBdr>
            <w:top w:val="none" w:sz="0" w:space="0" w:color="auto"/>
            <w:left w:val="none" w:sz="0" w:space="0" w:color="auto"/>
            <w:bottom w:val="none" w:sz="0" w:space="0" w:color="auto"/>
            <w:right w:val="none" w:sz="0" w:space="0" w:color="auto"/>
          </w:divBdr>
        </w:div>
        <w:div w:id="1853294610">
          <w:marLeft w:val="446"/>
          <w:marRight w:val="0"/>
          <w:marTop w:val="0"/>
          <w:marBottom w:val="0"/>
          <w:divBdr>
            <w:top w:val="none" w:sz="0" w:space="0" w:color="auto"/>
            <w:left w:val="none" w:sz="0" w:space="0" w:color="auto"/>
            <w:bottom w:val="none" w:sz="0" w:space="0" w:color="auto"/>
            <w:right w:val="none" w:sz="0" w:space="0" w:color="auto"/>
          </w:divBdr>
        </w:div>
      </w:divsChild>
    </w:div>
    <w:div w:id="746880087">
      <w:bodyDiv w:val="1"/>
      <w:marLeft w:val="0"/>
      <w:marRight w:val="0"/>
      <w:marTop w:val="0"/>
      <w:marBottom w:val="0"/>
      <w:divBdr>
        <w:top w:val="none" w:sz="0" w:space="0" w:color="auto"/>
        <w:left w:val="none" w:sz="0" w:space="0" w:color="auto"/>
        <w:bottom w:val="none" w:sz="0" w:space="0" w:color="auto"/>
        <w:right w:val="none" w:sz="0" w:space="0" w:color="auto"/>
      </w:divBdr>
    </w:div>
    <w:div w:id="753480106">
      <w:bodyDiv w:val="1"/>
      <w:marLeft w:val="0"/>
      <w:marRight w:val="0"/>
      <w:marTop w:val="0"/>
      <w:marBottom w:val="0"/>
      <w:divBdr>
        <w:top w:val="none" w:sz="0" w:space="0" w:color="auto"/>
        <w:left w:val="none" w:sz="0" w:space="0" w:color="auto"/>
        <w:bottom w:val="none" w:sz="0" w:space="0" w:color="auto"/>
        <w:right w:val="none" w:sz="0" w:space="0" w:color="auto"/>
      </w:divBdr>
      <w:divsChild>
        <w:div w:id="1627352857">
          <w:marLeft w:val="0"/>
          <w:marRight w:val="0"/>
          <w:marTop w:val="86"/>
          <w:marBottom w:val="0"/>
          <w:divBdr>
            <w:top w:val="none" w:sz="0" w:space="0" w:color="auto"/>
            <w:left w:val="none" w:sz="0" w:space="0" w:color="auto"/>
            <w:bottom w:val="none" w:sz="0" w:space="0" w:color="auto"/>
            <w:right w:val="none" w:sz="0" w:space="0" w:color="auto"/>
          </w:divBdr>
        </w:div>
      </w:divsChild>
    </w:div>
    <w:div w:id="807862408">
      <w:bodyDiv w:val="1"/>
      <w:marLeft w:val="0"/>
      <w:marRight w:val="0"/>
      <w:marTop w:val="0"/>
      <w:marBottom w:val="0"/>
      <w:divBdr>
        <w:top w:val="none" w:sz="0" w:space="0" w:color="auto"/>
        <w:left w:val="none" w:sz="0" w:space="0" w:color="auto"/>
        <w:bottom w:val="none" w:sz="0" w:space="0" w:color="auto"/>
        <w:right w:val="none" w:sz="0" w:space="0" w:color="auto"/>
      </w:divBdr>
    </w:div>
    <w:div w:id="823546274">
      <w:bodyDiv w:val="1"/>
      <w:marLeft w:val="0"/>
      <w:marRight w:val="0"/>
      <w:marTop w:val="0"/>
      <w:marBottom w:val="0"/>
      <w:divBdr>
        <w:top w:val="none" w:sz="0" w:space="0" w:color="auto"/>
        <w:left w:val="none" w:sz="0" w:space="0" w:color="auto"/>
        <w:bottom w:val="none" w:sz="0" w:space="0" w:color="auto"/>
        <w:right w:val="none" w:sz="0" w:space="0" w:color="auto"/>
      </w:divBdr>
    </w:div>
    <w:div w:id="843475769">
      <w:bodyDiv w:val="1"/>
      <w:marLeft w:val="0"/>
      <w:marRight w:val="0"/>
      <w:marTop w:val="0"/>
      <w:marBottom w:val="0"/>
      <w:divBdr>
        <w:top w:val="none" w:sz="0" w:space="0" w:color="auto"/>
        <w:left w:val="none" w:sz="0" w:space="0" w:color="auto"/>
        <w:bottom w:val="none" w:sz="0" w:space="0" w:color="auto"/>
        <w:right w:val="none" w:sz="0" w:space="0" w:color="auto"/>
      </w:divBdr>
      <w:divsChild>
        <w:div w:id="1012226907">
          <w:marLeft w:val="547"/>
          <w:marRight w:val="0"/>
          <w:marTop w:val="130"/>
          <w:marBottom w:val="0"/>
          <w:divBdr>
            <w:top w:val="none" w:sz="0" w:space="0" w:color="auto"/>
            <w:left w:val="none" w:sz="0" w:space="0" w:color="auto"/>
            <w:bottom w:val="none" w:sz="0" w:space="0" w:color="auto"/>
            <w:right w:val="none" w:sz="0" w:space="0" w:color="auto"/>
          </w:divBdr>
        </w:div>
        <w:div w:id="1453477007">
          <w:marLeft w:val="547"/>
          <w:marRight w:val="0"/>
          <w:marTop w:val="130"/>
          <w:marBottom w:val="0"/>
          <w:divBdr>
            <w:top w:val="none" w:sz="0" w:space="0" w:color="auto"/>
            <w:left w:val="none" w:sz="0" w:space="0" w:color="auto"/>
            <w:bottom w:val="none" w:sz="0" w:space="0" w:color="auto"/>
            <w:right w:val="none" w:sz="0" w:space="0" w:color="auto"/>
          </w:divBdr>
        </w:div>
      </w:divsChild>
    </w:div>
    <w:div w:id="918101047">
      <w:bodyDiv w:val="1"/>
      <w:marLeft w:val="0"/>
      <w:marRight w:val="0"/>
      <w:marTop w:val="0"/>
      <w:marBottom w:val="0"/>
      <w:divBdr>
        <w:top w:val="none" w:sz="0" w:space="0" w:color="auto"/>
        <w:left w:val="none" w:sz="0" w:space="0" w:color="auto"/>
        <w:bottom w:val="none" w:sz="0" w:space="0" w:color="auto"/>
        <w:right w:val="none" w:sz="0" w:space="0" w:color="auto"/>
      </w:divBdr>
    </w:div>
    <w:div w:id="957492177">
      <w:bodyDiv w:val="1"/>
      <w:marLeft w:val="0"/>
      <w:marRight w:val="0"/>
      <w:marTop w:val="0"/>
      <w:marBottom w:val="0"/>
      <w:divBdr>
        <w:top w:val="none" w:sz="0" w:space="0" w:color="auto"/>
        <w:left w:val="none" w:sz="0" w:space="0" w:color="auto"/>
        <w:bottom w:val="none" w:sz="0" w:space="0" w:color="auto"/>
        <w:right w:val="none" w:sz="0" w:space="0" w:color="auto"/>
      </w:divBdr>
      <w:divsChild>
        <w:div w:id="101264341">
          <w:marLeft w:val="274"/>
          <w:marRight w:val="0"/>
          <w:marTop w:val="0"/>
          <w:marBottom w:val="0"/>
          <w:divBdr>
            <w:top w:val="none" w:sz="0" w:space="0" w:color="auto"/>
            <w:left w:val="none" w:sz="0" w:space="0" w:color="auto"/>
            <w:bottom w:val="none" w:sz="0" w:space="0" w:color="auto"/>
            <w:right w:val="none" w:sz="0" w:space="0" w:color="auto"/>
          </w:divBdr>
        </w:div>
        <w:div w:id="497577830">
          <w:marLeft w:val="274"/>
          <w:marRight w:val="0"/>
          <w:marTop w:val="0"/>
          <w:marBottom w:val="0"/>
          <w:divBdr>
            <w:top w:val="none" w:sz="0" w:space="0" w:color="auto"/>
            <w:left w:val="none" w:sz="0" w:space="0" w:color="auto"/>
            <w:bottom w:val="none" w:sz="0" w:space="0" w:color="auto"/>
            <w:right w:val="none" w:sz="0" w:space="0" w:color="auto"/>
          </w:divBdr>
        </w:div>
      </w:divsChild>
    </w:div>
    <w:div w:id="1026717491">
      <w:bodyDiv w:val="1"/>
      <w:marLeft w:val="0"/>
      <w:marRight w:val="0"/>
      <w:marTop w:val="0"/>
      <w:marBottom w:val="0"/>
      <w:divBdr>
        <w:top w:val="none" w:sz="0" w:space="0" w:color="auto"/>
        <w:left w:val="none" w:sz="0" w:space="0" w:color="auto"/>
        <w:bottom w:val="none" w:sz="0" w:space="0" w:color="auto"/>
        <w:right w:val="none" w:sz="0" w:space="0" w:color="auto"/>
      </w:divBdr>
    </w:div>
    <w:div w:id="1043557771">
      <w:bodyDiv w:val="1"/>
      <w:marLeft w:val="0"/>
      <w:marRight w:val="0"/>
      <w:marTop w:val="0"/>
      <w:marBottom w:val="0"/>
      <w:divBdr>
        <w:top w:val="none" w:sz="0" w:space="0" w:color="auto"/>
        <w:left w:val="none" w:sz="0" w:space="0" w:color="auto"/>
        <w:bottom w:val="none" w:sz="0" w:space="0" w:color="auto"/>
        <w:right w:val="none" w:sz="0" w:space="0" w:color="auto"/>
      </w:divBdr>
    </w:div>
    <w:div w:id="1060713569">
      <w:bodyDiv w:val="1"/>
      <w:marLeft w:val="0"/>
      <w:marRight w:val="0"/>
      <w:marTop w:val="0"/>
      <w:marBottom w:val="0"/>
      <w:divBdr>
        <w:top w:val="none" w:sz="0" w:space="0" w:color="auto"/>
        <w:left w:val="none" w:sz="0" w:space="0" w:color="auto"/>
        <w:bottom w:val="none" w:sz="0" w:space="0" w:color="auto"/>
        <w:right w:val="none" w:sz="0" w:space="0" w:color="auto"/>
      </w:divBdr>
      <w:divsChild>
        <w:div w:id="1916476943">
          <w:marLeft w:val="547"/>
          <w:marRight w:val="0"/>
          <w:marTop w:val="173"/>
          <w:marBottom w:val="0"/>
          <w:divBdr>
            <w:top w:val="none" w:sz="0" w:space="0" w:color="auto"/>
            <w:left w:val="none" w:sz="0" w:space="0" w:color="auto"/>
            <w:bottom w:val="none" w:sz="0" w:space="0" w:color="auto"/>
            <w:right w:val="none" w:sz="0" w:space="0" w:color="auto"/>
          </w:divBdr>
        </w:div>
        <w:div w:id="1976567495">
          <w:marLeft w:val="547"/>
          <w:marRight w:val="0"/>
          <w:marTop w:val="173"/>
          <w:marBottom w:val="0"/>
          <w:divBdr>
            <w:top w:val="none" w:sz="0" w:space="0" w:color="auto"/>
            <w:left w:val="none" w:sz="0" w:space="0" w:color="auto"/>
            <w:bottom w:val="none" w:sz="0" w:space="0" w:color="auto"/>
            <w:right w:val="none" w:sz="0" w:space="0" w:color="auto"/>
          </w:divBdr>
        </w:div>
      </w:divsChild>
    </w:div>
    <w:div w:id="1087271267">
      <w:bodyDiv w:val="1"/>
      <w:marLeft w:val="0"/>
      <w:marRight w:val="0"/>
      <w:marTop w:val="0"/>
      <w:marBottom w:val="0"/>
      <w:divBdr>
        <w:top w:val="none" w:sz="0" w:space="0" w:color="auto"/>
        <w:left w:val="none" w:sz="0" w:space="0" w:color="auto"/>
        <w:bottom w:val="none" w:sz="0" w:space="0" w:color="auto"/>
        <w:right w:val="none" w:sz="0" w:space="0" w:color="auto"/>
      </w:divBdr>
      <w:divsChild>
        <w:div w:id="216823983">
          <w:marLeft w:val="547"/>
          <w:marRight w:val="0"/>
          <w:marTop w:val="125"/>
          <w:marBottom w:val="0"/>
          <w:divBdr>
            <w:top w:val="none" w:sz="0" w:space="0" w:color="auto"/>
            <w:left w:val="none" w:sz="0" w:space="0" w:color="auto"/>
            <w:bottom w:val="none" w:sz="0" w:space="0" w:color="auto"/>
            <w:right w:val="none" w:sz="0" w:space="0" w:color="auto"/>
          </w:divBdr>
        </w:div>
        <w:div w:id="269632287">
          <w:marLeft w:val="547"/>
          <w:marRight w:val="0"/>
          <w:marTop w:val="125"/>
          <w:marBottom w:val="0"/>
          <w:divBdr>
            <w:top w:val="none" w:sz="0" w:space="0" w:color="auto"/>
            <w:left w:val="none" w:sz="0" w:space="0" w:color="auto"/>
            <w:bottom w:val="none" w:sz="0" w:space="0" w:color="auto"/>
            <w:right w:val="none" w:sz="0" w:space="0" w:color="auto"/>
          </w:divBdr>
        </w:div>
        <w:div w:id="419178514">
          <w:marLeft w:val="547"/>
          <w:marRight w:val="0"/>
          <w:marTop w:val="125"/>
          <w:marBottom w:val="0"/>
          <w:divBdr>
            <w:top w:val="none" w:sz="0" w:space="0" w:color="auto"/>
            <w:left w:val="none" w:sz="0" w:space="0" w:color="auto"/>
            <w:bottom w:val="none" w:sz="0" w:space="0" w:color="auto"/>
            <w:right w:val="none" w:sz="0" w:space="0" w:color="auto"/>
          </w:divBdr>
        </w:div>
        <w:div w:id="582836768">
          <w:marLeft w:val="547"/>
          <w:marRight w:val="0"/>
          <w:marTop w:val="125"/>
          <w:marBottom w:val="0"/>
          <w:divBdr>
            <w:top w:val="none" w:sz="0" w:space="0" w:color="auto"/>
            <w:left w:val="none" w:sz="0" w:space="0" w:color="auto"/>
            <w:bottom w:val="none" w:sz="0" w:space="0" w:color="auto"/>
            <w:right w:val="none" w:sz="0" w:space="0" w:color="auto"/>
          </w:divBdr>
        </w:div>
        <w:div w:id="721826310">
          <w:marLeft w:val="547"/>
          <w:marRight w:val="0"/>
          <w:marTop w:val="125"/>
          <w:marBottom w:val="0"/>
          <w:divBdr>
            <w:top w:val="none" w:sz="0" w:space="0" w:color="auto"/>
            <w:left w:val="none" w:sz="0" w:space="0" w:color="auto"/>
            <w:bottom w:val="none" w:sz="0" w:space="0" w:color="auto"/>
            <w:right w:val="none" w:sz="0" w:space="0" w:color="auto"/>
          </w:divBdr>
        </w:div>
        <w:div w:id="1500391929">
          <w:marLeft w:val="547"/>
          <w:marRight w:val="0"/>
          <w:marTop w:val="125"/>
          <w:marBottom w:val="0"/>
          <w:divBdr>
            <w:top w:val="none" w:sz="0" w:space="0" w:color="auto"/>
            <w:left w:val="none" w:sz="0" w:space="0" w:color="auto"/>
            <w:bottom w:val="none" w:sz="0" w:space="0" w:color="auto"/>
            <w:right w:val="none" w:sz="0" w:space="0" w:color="auto"/>
          </w:divBdr>
        </w:div>
        <w:div w:id="1900171271">
          <w:marLeft w:val="547"/>
          <w:marRight w:val="0"/>
          <w:marTop w:val="125"/>
          <w:marBottom w:val="0"/>
          <w:divBdr>
            <w:top w:val="none" w:sz="0" w:space="0" w:color="auto"/>
            <w:left w:val="none" w:sz="0" w:space="0" w:color="auto"/>
            <w:bottom w:val="none" w:sz="0" w:space="0" w:color="auto"/>
            <w:right w:val="none" w:sz="0" w:space="0" w:color="auto"/>
          </w:divBdr>
        </w:div>
        <w:div w:id="1987933430">
          <w:marLeft w:val="547"/>
          <w:marRight w:val="0"/>
          <w:marTop w:val="125"/>
          <w:marBottom w:val="0"/>
          <w:divBdr>
            <w:top w:val="none" w:sz="0" w:space="0" w:color="auto"/>
            <w:left w:val="none" w:sz="0" w:space="0" w:color="auto"/>
            <w:bottom w:val="none" w:sz="0" w:space="0" w:color="auto"/>
            <w:right w:val="none" w:sz="0" w:space="0" w:color="auto"/>
          </w:divBdr>
        </w:div>
        <w:div w:id="1988125848">
          <w:marLeft w:val="547"/>
          <w:marRight w:val="0"/>
          <w:marTop w:val="125"/>
          <w:marBottom w:val="0"/>
          <w:divBdr>
            <w:top w:val="none" w:sz="0" w:space="0" w:color="auto"/>
            <w:left w:val="none" w:sz="0" w:space="0" w:color="auto"/>
            <w:bottom w:val="none" w:sz="0" w:space="0" w:color="auto"/>
            <w:right w:val="none" w:sz="0" w:space="0" w:color="auto"/>
          </w:divBdr>
        </w:div>
      </w:divsChild>
    </w:div>
    <w:div w:id="1131555992">
      <w:bodyDiv w:val="1"/>
      <w:marLeft w:val="0"/>
      <w:marRight w:val="0"/>
      <w:marTop w:val="0"/>
      <w:marBottom w:val="0"/>
      <w:divBdr>
        <w:top w:val="none" w:sz="0" w:space="0" w:color="auto"/>
        <w:left w:val="none" w:sz="0" w:space="0" w:color="auto"/>
        <w:bottom w:val="none" w:sz="0" w:space="0" w:color="auto"/>
        <w:right w:val="none" w:sz="0" w:space="0" w:color="auto"/>
      </w:divBdr>
    </w:div>
    <w:div w:id="1136295126">
      <w:bodyDiv w:val="1"/>
      <w:marLeft w:val="0"/>
      <w:marRight w:val="0"/>
      <w:marTop w:val="0"/>
      <w:marBottom w:val="0"/>
      <w:divBdr>
        <w:top w:val="none" w:sz="0" w:space="0" w:color="auto"/>
        <w:left w:val="none" w:sz="0" w:space="0" w:color="auto"/>
        <w:bottom w:val="none" w:sz="0" w:space="0" w:color="auto"/>
        <w:right w:val="none" w:sz="0" w:space="0" w:color="auto"/>
      </w:divBdr>
      <w:divsChild>
        <w:div w:id="893812311">
          <w:marLeft w:val="274"/>
          <w:marRight w:val="0"/>
          <w:marTop w:val="0"/>
          <w:marBottom w:val="0"/>
          <w:divBdr>
            <w:top w:val="none" w:sz="0" w:space="0" w:color="auto"/>
            <w:left w:val="none" w:sz="0" w:space="0" w:color="auto"/>
            <w:bottom w:val="none" w:sz="0" w:space="0" w:color="auto"/>
            <w:right w:val="none" w:sz="0" w:space="0" w:color="auto"/>
          </w:divBdr>
        </w:div>
        <w:div w:id="1002313312">
          <w:marLeft w:val="274"/>
          <w:marRight w:val="0"/>
          <w:marTop w:val="0"/>
          <w:marBottom w:val="0"/>
          <w:divBdr>
            <w:top w:val="none" w:sz="0" w:space="0" w:color="auto"/>
            <w:left w:val="none" w:sz="0" w:space="0" w:color="auto"/>
            <w:bottom w:val="none" w:sz="0" w:space="0" w:color="auto"/>
            <w:right w:val="none" w:sz="0" w:space="0" w:color="auto"/>
          </w:divBdr>
        </w:div>
        <w:div w:id="1278221949">
          <w:marLeft w:val="274"/>
          <w:marRight w:val="0"/>
          <w:marTop w:val="0"/>
          <w:marBottom w:val="0"/>
          <w:divBdr>
            <w:top w:val="none" w:sz="0" w:space="0" w:color="auto"/>
            <w:left w:val="none" w:sz="0" w:space="0" w:color="auto"/>
            <w:bottom w:val="none" w:sz="0" w:space="0" w:color="auto"/>
            <w:right w:val="none" w:sz="0" w:space="0" w:color="auto"/>
          </w:divBdr>
        </w:div>
      </w:divsChild>
    </w:div>
    <w:div w:id="1141575616">
      <w:bodyDiv w:val="1"/>
      <w:marLeft w:val="0"/>
      <w:marRight w:val="0"/>
      <w:marTop w:val="0"/>
      <w:marBottom w:val="0"/>
      <w:divBdr>
        <w:top w:val="none" w:sz="0" w:space="0" w:color="auto"/>
        <w:left w:val="none" w:sz="0" w:space="0" w:color="auto"/>
        <w:bottom w:val="none" w:sz="0" w:space="0" w:color="auto"/>
        <w:right w:val="none" w:sz="0" w:space="0" w:color="auto"/>
      </w:divBdr>
    </w:div>
    <w:div w:id="1143740466">
      <w:bodyDiv w:val="1"/>
      <w:marLeft w:val="0"/>
      <w:marRight w:val="0"/>
      <w:marTop w:val="0"/>
      <w:marBottom w:val="0"/>
      <w:divBdr>
        <w:top w:val="none" w:sz="0" w:space="0" w:color="auto"/>
        <w:left w:val="none" w:sz="0" w:space="0" w:color="auto"/>
        <w:bottom w:val="none" w:sz="0" w:space="0" w:color="auto"/>
        <w:right w:val="none" w:sz="0" w:space="0" w:color="auto"/>
      </w:divBdr>
    </w:div>
    <w:div w:id="1158305657">
      <w:bodyDiv w:val="1"/>
      <w:marLeft w:val="0"/>
      <w:marRight w:val="0"/>
      <w:marTop w:val="0"/>
      <w:marBottom w:val="0"/>
      <w:divBdr>
        <w:top w:val="none" w:sz="0" w:space="0" w:color="auto"/>
        <w:left w:val="none" w:sz="0" w:space="0" w:color="auto"/>
        <w:bottom w:val="none" w:sz="0" w:space="0" w:color="auto"/>
        <w:right w:val="none" w:sz="0" w:space="0" w:color="auto"/>
      </w:divBdr>
      <w:divsChild>
        <w:div w:id="4402918">
          <w:marLeft w:val="547"/>
          <w:marRight w:val="0"/>
          <w:marTop w:val="134"/>
          <w:marBottom w:val="0"/>
          <w:divBdr>
            <w:top w:val="none" w:sz="0" w:space="0" w:color="auto"/>
            <w:left w:val="none" w:sz="0" w:space="0" w:color="auto"/>
            <w:bottom w:val="none" w:sz="0" w:space="0" w:color="auto"/>
            <w:right w:val="none" w:sz="0" w:space="0" w:color="auto"/>
          </w:divBdr>
        </w:div>
        <w:div w:id="1557428231">
          <w:marLeft w:val="547"/>
          <w:marRight w:val="0"/>
          <w:marTop w:val="134"/>
          <w:marBottom w:val="0"/>
          <w:divBdr>
            <w:top w:val="none" w:sz="0" w:space="0" w:color="auto"/>
            <w:left w:val="none" w:sz="0" w:space="0" w:color="auto"/>
            <w:bottom w:val="none" w:sz="0" w:space="0" w:color="auto"/>
            <w:right w:val="none" w:sz="0" w:space="0" w:color="auto"/>
          </w:divBdr>
        </w:div>
      </w:divsChild>
    </w:div>
    <w:div w:id="1183014613">
      <w:bodyDiv w:val="1"/>
      <w:marLeft w:val="0"/>
      <w:marRight w:val="0"/>
      <w:marTop w:val="0"/>
      <w:marBottom w:val="0"/>
      <w:divBdr>
        <w:top w:val="none" w:sz="0" w:space="0" w:color="auto"/>
        <w:left w:val="none" w:sz="0" w:space="0" w:color="auto"/>
        <w:bottom w:val="none" w:sz="0" w:space="0" w:color="auto"/>
        <w:right w:val="none" w:sz="0" w:space="0" w:color="auto"/>
      </w:divBdr>
      <w:divsChild>
        <w:div w:id="1865174160">
          <w:marLeft w:val="360"/>
          <w:marRight w:val="0"/>
          <w:marTop w:val="86"/>
          <w:marBottom w:val="0"/>
          <w:divBdr>
            <w:top w:val="none" w:sz="0" w:space="0" w:color="auto"/>
            <w:left w:val="none" w:sz="0" w:space="0" w:color="auto"/>
            <w:bottom w:val="none" w:sz="0" w:space="0" w:color="auto"/>
            <w:right w:val="none" w:sz="0" w:space="0" w:color="auto"/>
          </w:divBdr>
        </w:div>
      </w:divsChild>
    </w:div>
    <w:div w:id="1195385565">
      <w:bodyDiv w:val="1"/>
      <w:marLeft w:val="0"/>
      <w:marRight w:val="0"/>
      <w:marTop w:val="0"/>
      <w:marBottom w:val="0"/>
      <w:divBdr>
        <w:top w:val="none" w:sz="0" w:space="0" w:color="auto"/>
        <w:left w:val="none" w:sz="0" w:space="0" w:color="auto"/>
        <w:bottom w:val="none" w:sz="0" w:space="0" w:color="auto"/>
        <w:right w:val="none" w:sz="0" w:space="0" w:color="auto"/>
      </w:divBdr>
      <w:divsChild>
        <w:div w:id="1803187219">
          <w:marLeft w:val="0"/>
          <w:marRight w:val="0"/>
          <w:marTop w:val="72"/>
          <w:marBottom w:val="0"/>
          <w:divBdr>
            <w:top w:val="none" w:sz="0" w:space="0" w:color="auto"/>
            <w:left w:val="none" w:sz="0" w:space="0" w:color="auto"/>
            <w:bottom w:val="none" w:sz="0" w:space="0" w:color="auto"/>
            <w:right w:val="none" w:sz="0" w:space="0" w:color="auto"/>
          </w:divBdr>
        </w:div>
        <w:div w:id="1615676746">
          <w:marLeft w:val="0"/>
          <w:marRight w:val="0"/>
          <w:marTop w:val="72"/>
          <w:marBottom w:val="0"/>
          <w:divBdr>
            <w:top w:val="none" w:sz="0" w:space="0" w:color="auto"/>
            <w:left w:val="none" w:sz="0" w:space="0" w:color="auto"/>
            <w:bottom w:val="none" w:sz="0" w:space="0" w:color="auto"/>
            <w:right w:val="none" w:sz="0" w:space="0" w:color="auto"/>
          </w:divBdr>
        </w:div>
        <w:div w:id="925577382">
          <w:marLeft w:val="0"/>
          <w:marRight w:val="0"/>
          <w:marTop w:val="72"/>
          <w:marBottom w:val="0"/>
          <w:divBdr>
            <w:top w:val="none" w:sz="0" w:space="0" w:color="auto"/>
            <w:left w:val="none" w:sz="0" w:space="0" w:color="auto"/>
            <w:bottom w:val="none" w:sz="0" w:space="0" w:color="auto"/>
            <w:right w:val="none" w:sz="0" w:space="0" w:color="auto"/>
          </w:divBdr>
        </w:div>
        <w:div w:id="1847359041">
          <w:marLeft w:val="0"/>
          <w:marRight w:val="0"/>
          <w:marTop w:val="72"/>
          <w:marBottom w:val="0"/>
          <w:divBdr>
            <w:top w:val="none" w:sz="0" w:space="0" w:color="auto"/>
            <w:left w:val="none" w:sz="0" w:space="0" w:color="auto"/>
            <w:bottom w:val="none" w:sz="0" w:space="0" w:color="auto"/>
            <w:right w:val="none" w:sz="0" w:space="0" w:color="auto"/>
          </w:divBdr>
        </w:div>
        <w:div w:id="1027487192">
          <w:marLeft w:val="0"/>
          <w:marRight w:val="0"/>
          <w:marTop w:val="29"/>
          <w:marBottom w:val="0"/>
          <w:divBdr>
            <w:top w:val="none" w:sz="0" w:space="0" w:color="auto"/>
            <w:left w:val="none" w:sz="0" w:space="0" w:color="auto"/>
            <w:bottom w:val="none" w:sz="0" w:space="0" w:color="auto"/>
            <w:right w:val="none" w:sz="0" w:space="0" w:color="auto"/>
          </w:divBdr>
        </w:div>
        <w:div w:id="348339975">
          <w:marLeft w:val="0"/>
          <w:marRight w:val="0"/>
          <w:marTop w:val="29"/>
          <w:marBottom w:val="0"/>
          <w:divBdr>
            <w:top w:val="none" w:sz="0" w:space="0" w:color="auto"/>
            <w:left w:val="none" w:sz="0" w:space="0" w:color="auto"/>
            <w:bottom w:val="none" w:sz="0" w:space="0" w:color="auto"/>
            <w:right w:val="none" w:sz="0" w:space="0" w:color="auto"/>
          </w:divBdr>
        </w:div>
        <w:div w:id="423962232">
          <w:marLeft w:val="0"/>
          <w:marRight w:val="0"/>
          <w:marTop w:val="29"/>
          <w:marBottom w:val="0"/>
          <w:divBdr>
            <w:top w:val="none" w:sz="0" w:space="0" w:color="auto"/>
            <w:left w:val="none" w:sz="0" w:space="0" w:color="auto"/>
            <w:bottom w:val="none" w:sz="0" w:space="0" w:color="auto"/>
            <w:right w:val="none" w:sz="0" w:space="0" w:color="auto"/>
          </w:divBdr>
        </w:div>
        <w:div w:id="1130055215">
          <w:marLeft w:val="0"/>
          <w:marRight w:val="0"/>
          <w:marTop w:val="29"/>
          <w:marBottom w:val="0"/>
          <w:divBdr>
            <w:top w:val="none" w:sz="0" w:space="0" w:color="auto"/>
            <w:left w:val="none" w:sz="0" w:space="0" w:color="auto"/>
            <w:bottom w:val="none" w:sz="0" w:space="0" w:color="auto"/>
            <w:right w:val="none" w:sz="0" w:space="0" w:color="auto"/>
          </w:divBdr>
        </w:div>
        <w:div w:id="802313241">
          <w:marLeft w:val="0"/>
          <w:marRight w:val="0"/>
          <w:marTop w:val="29"/>
          <w:marBottom w:val="0"/>
          <w:divBdr>
            <w:top w:val="none" w:sz="0" w:space="0" w:color="auto"/>
            <w:left w:val="none" w:sz="0" w:space="0" w:color="auto"/>
            <w:bottom w:val="none" w:sz="0" w:space="0" w:color="auto"/>
            <w:right w:val="none" w:sz="0" w:space="0" w:color="auto"/>
          </w:divBdr>
        </w:div>
        <w:div w:id="1682538175">
          <w:marLeft w:val="0"/>
          <w:marRight w:val="0"/>
          <w:marTop w:val="29"/>
          <w:marBottom w:val="0"/>
          <w:divBdr>
            <w:top w:val="none" w:sz="0" w:space="0" w:color="auto"/>
            <w:left w:val="none" w:sz="0" w:space="0" w:color="auto"/>
            <w:bottom w:val="none" w:sz="0" w:space="0" w:color="auto"/>
            <w:right w:val="none" w:sz="0" w:space="0" w:color="auto"/>
          </w:divBdr>
        </w:div>
        <w:div w:id="206455090">
          <w:marLeft w:val="0"/>
          <w:marRight w:val="0"/>
          <w:marTop w:val="29"/>
          <w:marBottom w:val="0"/>
          <w:divBdr>
            <w:top w:val="none" w:sz="0" w:space="0" w:color="auto"/>
            <w:left w:val="none" w:sz="0" w:space="0" w:color="auto"/>
            <w:bottom w:val="none" w:sz="0" w:space="0" w:color="auto"/>
            <w:right w:val="none" w:sz="0" w:space="0" w:color="auto"/>
          </w:divBdr>
        </w:div>
        <w:div w:id="634682831">
          <w:marLeft w:val="0"/>
          <w:marRight w:val="0"/>
          <w:marTop w:val="50"/>
          <w:marBottom w:val="0"/>
          <w:divBdr>
            <w:top w:val="none" w:sz="0" w:space="0" w:color="auto"/>
            <w:left w:val="none" w:sz="0" w:space="0" w:color="auto"/>
            <w:bottom w:val="none" w:sz="0" w:space="0" w:color="auto"/>
            <w:right w:val="none" w:sz="0" w:space="0" w:color="auto"/>
          </w:divBdr>
        </w:div>
        <w:div w:id="1945913714">
          <w:marLeft w:val="0"/>
          <w:marRight w:val="0"/>
          <w:marTop w:val="50"/>
          <w:marBottom w:val="0"/>
          <w:divBdr>
            <w:top w:val="none" w:sz="0" w:space="0" w:color="auto"/>
            <w:left w:val="none" w:sz="0" w:space="0" w:color="auto"/>
            <w:bottom w:val="none" w:sz="0" w:space="0" w:color="auto"/>
            <w:right w:val="none" w:sz="0" w:space="0" w:color="auto"/>
          </w:divBdr>
        </w:div>
      </w:divsChild>
    </w:div>
    <w:div w:id="1251767916">
      <w:bodyDiv w:val="1"/>
      <w:marLeft w:val="0"/>
      <w:marRight w:val="0"/>
      <w:marTop w:val="0"/>
      <w:marBottom w:val="0"/>
      <w:divBdr>
        <w:top w:val="none" w:sz="0" w:space="0" w:color="auto"/>
        <w:left w:val="none" w:sz="0" w:space="0" w:color="auto"/>
        <w:bottom w:val="none" w:sz="0" w:space="0" w:color="auto"/>
        <w:right w:val="none" w:sz="0" w:space="0" w:color="auto"/>
      </w:divBdr>
    </w:div>
    <w:div w:id="1272667444">
      <w:bodyDiv w:val="1"/>
      <w:marLeft w:val="0"/>
      <w:marRight w:val="0"/>
      <w:marTop w:val="0"/>
      <w:marBottom w:val="0"/>
      <w:divBdr>
        <w:top w:val="none" w:sz="0" w:space="0" w:color="auto"/>
        <w:left w:val="none" w:sz="0" w:space="0" w:color="auto"/>
        <w:bottom w:val="none" w:sz="0" w:space="0" w:color="auto"/>
        <w:right w:val="none" w:sz="0" w:space="0" w:color="auto"/>
      </w:divBdr>
    </w:div>
    <w:div w:id="1304308170">
      <w:bodyDiv w:val="1"/>
      <w:marLeft w:val="0"/>
      <w:marRight w:val="0"/>
      <w:marTop w:val="0"/>
      <w:marBottom w:val="0"/>
      <w:divBdr>
        <w:top w:val="none" w:sz="0" w:space="0" w:color="auto"/>
        <w:left w:val="none" w:sz="0" w:space="0" w:color="auto"/>
        <w:bottom w:val="none" w:sz="0" w:space="0" w:color="auto"/>
        <w:right w:val="none" w:sz="0" w:space="0" w:color="auto"/>
      </w:divBdr>
    </w:div>
    <w:div w:id="1311902988">
      <w:bodyDiv w:val="1"/>
      <w:marLeft w:val="0"/>
      <w:marRight w:val="0"/>
      <w:marTop w:val="0"/>
      <w:marBottom w:val="0"/>
      <w:divBdr>
        <w:top w:val="none" w:sz="0" w:space="0" w:color="auto"/>
        <w:left w:val="none" w:sz="0" w:space="0" w:color="auto"/>
        <w:bottom w:val="none" w:sz="0" w:space="0" w:color="auto"/>
        <w:right w:val="none" w:sz="0" w:space="0" w:color="auto"/>
      </w:divBdr>
    </w:div>
    <w:div w:id="1332024696">
      <w:bodyDiv w:val="1"/>
      <w:marLeft w:val="0"/>
      <w:marRight w:val="0"/>
      <w:marTop w:val="0"/>
      <w:marBottom w:val="0"/>
      <w:divBdr>
        <w:top w:val="none" w:sz="0" w:space="0" w:color="auto"/>
        <w:left w:val="none" w:sz="0" w:space="0" w:color="auto"/>
        <w:bottom w:val="none" w:sz="0" w:space="0" w:color="auto"/>
        <w:right w:val="none" w:sz="0" w:space="0" w:color="auto"/>
      </w:divBdr>
    </w:div>
    <w:div w:id="1365445589">
      <w:bodyDiv w:val="1"/>
      <w:marLeft w:val="0"/>
      <w:marRight w:val="0"/>
      <w:marTop w:val="0"/>
      <w:marBottom w:val="0"/>
      <w:divBdr>
        <w:top w:val="none" w:sz="0" w:space="0" w:color="auto"/>
        <w:left w:val="none" w:sz="0" w:space="0" w:color="auto"/>
        <w:bottom w:val="none" w:sz="0" w:space="0" w:color="auto"/>
        <w:right w:val="none" w:sz="0" w:space="0" w:color="auto"/>
      </w:divBdr>
    </w:div>
    <w:div w:id="1411930275">
      <w:bodyDiv w:val="1"/>
      <w:marLeft w:val="0"/>
      <w:marRight w:val="0"/>
      <w:marTop w:val="0"/>
      <w:marBottom w:val="0"/>
      <w:divBdr>
        <w:top w:val="none" w:sz="0" w:space="0" w:color="auto"/>
        <w:left w:val="none" w:sz="0" w:space="0" w:color="auto"/>
        <w:bottom w:val="none" w:sz="0" w:space="0" w:color="auto"/>
        <w:right w:val="none" w:sz="0" w:space="0" w:color="auto"/>
      </w:divBdr>
      <w:divsChild>
        <w:div w:id="559438429">
          <w:marLeft w:val="0"/>
          <w:marRight w:val="0"/>
          <w:marTop w:val="58"/>
          <w:marBottom w:val="0"/>
          <w:divBdr>
            <w:top w:val="none" w:sz="0" w:space="0" w:color="auto"/>
            <w:left w:val="none" w:sz="0" w:space="0" w:color="auto"/>
            <w:bottom w:val="none" w:sz="0" w:space="0" w:color="auto"/>
            <w:right w:val="none" w:sz="0" w:space="0" w:color="auto"/>
          </w:divBdr>
        </w:div>
      </w:divsChild>
    </w:div>
    <w:div w:id="1530677578">
      <w:bodyDiv w:val="1"/>
      <w:marLeft w:val="0"/>
      <w:marRight w:val="0"/>
      <w:marTop w:val="0"/>
      <w:marBottom w:val="0"/>
      <w:divBdr>
        <w:top w:val="none" w:sz="0" w:space="0" w:color="auto"/>
        <w:left w:val="none" w:sz="0" w:space="0" w:color="auto"/>
        <w:bottom w:val="none" w:sz="0" w:space="0" w:color="auto"/>
        <w:right w:val="none" w:sz="0" w:space="0" w:color="auto"/>
      </w:divBdr>
      <w:divsChild>
        <w:div w:id="81490711">
          <w:marLeft w:val="547"/>
          <w:marRight w:val="0"/>
          <w:marTop w:val="125"/>
          <w:marBottom w:val="0"/>
          <w:divBdr>
            <w:top w:val="none" w:sz="0" w:space="0" w:color="auto"/>
            <w:left w:val="none" w:sz="0" w:space="0" w:color="auto"/>
            <w:bottom w:val="none" w:sz="0" w:space="0" w:color="auto"/>
            <w:right w:val="none" w:sz="0" w:space="0" w:color="auto"/>
          </w:divBdr>
        </w:div>
        <w:div w:id="510728736">
          <w:marLeft w:val="547"/>
          <w:marRight w:val="0"/>
          <w:marTop w:val="125"/>
          <w:marBottom w:val="0"/>
          <w:divBdr>
            <w:top w:val="none" w:sz="0" w:space="0" w:color="auto"/>
            <w:left w:val="none" w:sz="0" w:space="0" w:color="auto"/>
            <w:bottom w:val="none" w:sz="0" w:space="0" w:color="auto"/>
            <w:right w:val="none" w:sz="0" w:space="0" w:color="auto"/>
          </w:divBdr>
        </w:div>
        <w:div w:id="668289730">
          <w:marLeft w:val="547"/>
          <w:marRight w:val="0"/>
          <w:marTop w:val="125"/>
          <w:marBottom w:val="0"/>
          <w:divBdr>
            <w:top w:val="none" w:sz="0" w:space="0" w:color="auto"/>
            <w:left w:val="none" w:sz="0" w:space="0" w:color="auto"/>
            <w:bottom w:val="none" w:sz="0" w:space="0" w:color="auto"/>
            <w:right w:val="none" w:sz="0" w:space="0" w:color="auto"/>
          </w:divBdr>
        </w:div>
      </w:divsChild>
    </w:div>
    <w:div w:id="1533686339">
      <w:bodyDiv w:val="1"/>
      <w:marLeft w:val="0"/>
      <w:marRight w:val="0"/>
      <w:marTop w:val="0"/>
      <w:marBottom w:val="0"/>
      <w:divBdr>
        <w:top w:val="none" w:sz="0" w:space="0" w:color="auto"/>
        <w:left w:val="none" w:sz="0" w:space="0" w:color="auto"/>
        <w:bottom w:val="none" w:sz="0" w:space="0" w:color="auto"/>
        <w:right w:val="none" w:sz="0" w:space="0" w:color="auto"/>
      </w:divBdr>
    </w:div>
    <w:div w:id="1545217868">
      <w:bodyDiv w:val="1"/>
      <w:marLeft w:val="0"/>
      <w:marRight w:val="0"/>
      <w:marTop w:val="0"/>
      <w:marBottom w:val="0"/>
      <w:divBdr>
        <w:top w:val="none" w:sz="0" w:space="0" w:color="auto"/>
        <w:left w:val="none" w:sz="0" w:space="0" w:color="auto"/>
        <w:bottom w:val="none" w:sz="0" w:space="0" w:color="auto"/>
        <w:right w:val="none" w:sz="0" w:space="0" w:color="auto"/>
      </w:divBdr>
      <w:divsChild>
        <w:div w:id="739836260">
          <w:marLeft w:val="274"/>
          <w:marRight w:val="0"/>
          <w:marTop w:val="0"/>
          <w:marBottom w:val="0"/>
          <w:divBdr>
            <w:top w:val="none" w:sz="0" w:space="0" w:color="auto"/>
            <w:left w:val="none" w:sz="0" w:space="0" w:color="auto"/>
            <w:bottom w:val="none" w:sz="0" w:space="0" w:color="auto"/>
            <w:right w:val="none" w:sz="0" w:space="0" w:color="auto"/>
          </w:divBdr>
        </w:div>
      </w:divsChild>
    </w:div>
    <w:div w:id="1563060146">
      <w:bodyDiv w:val="1"/>
      <w:marLeft w:val="0"/>
      <w:marRight w:val="0"/>
      <w:marTop w:val="0"/>
      <w:marBottom w:val="0"/>
      <w:divBdr>
        <w:top w:val="none" w:sz="0" w:space="0" w:color="auto"/>
        <w:left w:val="none" w:sz="0" w:space="0" w:color="auto"/>
        <w:bottom w:val="none" w:sz="0" w:space="0" w:color="auto"/>
        <w:right w:val="none" w:sz="0" w:space="0" w:color="auto"/>
      </w:divBdr>
      <w:divsChild>
        <w:div w:id="867789527">
          <w:marLeft w:val="547"/>
          <w:marRight w:val="0"/>
          <w:marTop w:val="125"/>
          <w:marBottom w:val="0"/>
          <w:divBdr>
            <w:top w:val="none" w:sz="0" w:space="0" w:color="auto"/>
            <w:left w:val="none" w:sz="0" w:space="0" w:color="auto"/>
            <w:bottom w:val="none" w:sz="0" w:space="0" w:color="auto"/>
            <w:right w:val="none" w:sz="0" w:space="0" w:color="auto"/>
          </w:divBdr>
        </w:div>
        <w:div w:id="1600865781">
          <w:marLeft w:val="547"/>
          <w:marRight w:val="0"/>
          <w:marTop w:val="125"/>
          <w:marBottom w:val="0"/>
          <w:divBdr>
            <w:top w:val="none" w:sz="0" w:space="0" w:color="auto"/>
            <w:left w:val="none" w:sz="0" w:space="0" w:color="auto"/>
            <w:bottom w:val="none" w:sz="0" w:space="0" w:color="auto"/>
            <w:right w:val="none" w:sz="0" w:space="0" w:color="auto"/>
          </w:divBdr>
        </w:div>
        <w:div w:id="1946767128">
          <w:marLeft w:val="547"/>
          <w:marRight w:val="0"/>
          <w:marTop w:val="125"/>
          <w:marBottom w:val="0"/>
          <w:divBdr>
            <w:top w:val="none" w:sz="0" w:space="0" w:color="auto"/>
            <w:left w:val="none" w:sz="0" w:space="0" w:color="auto"/>
            <w:bottom w:val="none" w:sz="0" w:space="0" w:color="auto"/>
            <w:right w:val="none" w:sz="0" w:space="0" w:color="auto"/>
          </w:divBdr>
        </w:div>
      </w:divsChild>
    </w:div>
    <w:div w:id="1571426570">
      <w:bodyDiv w:val="1"/>
      <w:marLeft w:val="0"/>
      <w:marRight w:val="0"/>
      <w:marTop w:val="0"/>
      <w:marBottom w:val="0"/>
      <w:divBdr>
        <w:top w:val="none" w:sz="0" w:space="0" w:color="auto"/>
        <w:left w:val="none" w:sz="0" w:space="0" w:color="auto"/>
        <w:bottom w:val="none" w:sz="0" w:space="0" w:color="auto"/>
        <w:right w:val="none" w:sz="0" w:space="0" w:color="auto"/>
      </w:divBdr>
      <w:divsChild>
        <w:div w:id="846748858">
          <w:marLeft w:val="547"/>
          <w:marRight w:val="0"/>
          <w:marTop w:val="134"/>
          <w:marBottom w:val="0"/>
          <w:divBdr>
            <w:top w:val="none" w:sz="0" w:space="0" w:color="auto"/>
            <w:left w:val="none" w:sz="0" w:space="0" w:color="auto"/>
            <w:bottom w:val="none" w:sz="0" w:space="0" w:color="auto"/>
            <w:right w:val="none" w:sz="0" w:space="0" w:color="auto"/>
          </w:divBdr>
        </w:div>
        <w:div w:id="1899776327">
          <w:marLeft w:val="547"/>
          <w:marRight w:val="0"/>
          <w:marTop w:val="134"/>
          <w:marBottom w:val="0"/>
          <w:divBdr>
            <w:top w:val="none" w:sz="0" w:space="0" w:color="auto"/>
            <w:left w:val="none" w:sz="0" w:space="0" w:color="auto"/>
            <w:bottom w:val="none" w:sz="0" w:space="0" w:color="auto"/>
            <w:right w:val="none" w:sz="0" w:space="0" w:color="auto"/>
          </w:divBdr>
        </w:div>
      </w:divsChild>
    </w:div>
    <w:div w:id="1571575420">
      <w:bodyDiv w:val="1"/>
      <w:marLeft w:val="0"/>
      <w:marRight w:val="0"/>
      <w:marTop w:val="0"/>
      <w:marBottom w:val="0"/>
      <w:divBdr>
        <w:top w:val="none" w:sz="0" w:space="0" w:color="auto"/>
        <w:left w:val="none" w:sz="0" w:space="0" w:color="auto"/>
        <w:bottom w:val="none" w:sz="0" w:space="0" w:color="auto"/>
        <w:right w:val="none" w:sz="0" w:space="0" w:color="auto"/>
      </w:divBdr>
      <w:divsChild>
        <w:div w:id="446970858">
          <w:marLeft w:val="245"/>
          <w:marRight w:val="0"/>
          <w:marTop w:val="0"/>
          <w:marBottom w:val="0"/>
          <w:divBdr>
            <w:top w:val="none" w:sz="0" w:space="0" w:color="auto"/>
            <w:left w:val="none" w:sz="0" w:space="0" w:color="auto"/>
            <w:bottom w:val="none" w:sz="0" w:space="0" w:color="auto"/>
            <w:right w:val="none" w:sz="0" w:space="0" w:color="auto"/>
          </w:divBdr>
        </w:div>
        <w:div w:id="1606695131">
          <w:marLeft w:val="245"/>
          <w:marRight w:val="0"/>
          <w:marTop w:val="0"/>
          <w:marBottom w:val="0"/>
          <w:divBdr>
            <w:top w:val="none" w:sz="0" w:space="0" w:color="auto"/>
            <w:left w:val="none" w:sz="0" w:space="0" w:color="auto"/>
            <w:bottom w:val="none" w:sz="0" w:space="0" w:color="auto"/>
            <w:right w:val="none" w:sz="0" w:space="0" w:color="auto"/>
          </w:divBdr>
        </w:div>
        <w:div w:id="825390481">
          <w:marLeft w:val="245"/>
          <w:marRight w:val="0"/>
          <w:marTop w:val="0"/>
          <w:marBottom w:val="0"/>
          <w:divBdr>
            <w:top w:val="none" w:sz="0" w:space="0" w:color="auto"/>
            <w:left w:val="none" w:sz="0" w:space="0" w:color="auto"/>
            <w:bottom w:val="none" w:sz="0" w:space="0" w:color="auto"/>
            <w:right w:val="none" w:sz="0" w:space="0" w:color="auto"/>
          </w:divBdr>
        </w:div>
        <w:div w:id="1595701912">
          <w:marLeft w:val="245"/>
          <w:marRight w:val="0"/>
          <w:marTop w:val="0"/>
          <w:marBottom w:val="0"/>
          <w:divBdr>
            <w:top w:val="none" w:sz="0" w:space="0" w:color="auto"/>
            <w:left w:val="none" w:sz="0" w:space="0" w:color="auto"/>
            <w:bottom w:val="none" w:sz="0" w:space="0" w:color="auto"/>
            <w:right w:val="none" w:sz="0" w:space="0" w:color="auto"/>
          </w:divBdr>
        </w:div>
        <w:div w:id="469520111">
          <w:marLeft w:val="245"/>
          <w:marRight w:val="0"/>
          <w:marTop w:val="0"/>
          <w:marBottom w:val="0"/>
          <w:divBdr>
            <w:top w:val="none" w:sz="0" w:space="0" w:color="auto"/>
            <w:left w:val="none" w:sz="0" w:space="0" w:color="auto"/>
            <w:bottom w:val="none" w:sz="0" w:space="0" w:color="auto"/>
            <w:right w:val="none" w:sz="0" w:space="0" w:color="auto"/>
          </w:divBdr>
        </w:div>
        <w:div w:id="523176123">
          <w:marLeft w:val="245"/>
          <w:marRight w:val="0"/>
          <w:marTop w:val="0"/>
          <w:marBottom w:val="0"/>
          <w:divBdr>
            <w:top w:val="none" w:sz="0" w:space="0" w:color="auto"/>
            <w:left w:val="none" w:sz="0" w:space="0" w:color="auto"/>
            <w:bottom w:val="none" w:sz="0" w:space="0" w:color="auto"/>
            <w:right w:val="none" w:sz="0" w:space="0" w:color="auto"/>
          </w:divBdr>
        </w:div>
        <w:div w:id="649215319">
          <w:marLeft w:val="245"/>
          <w:marRight w:val="0"/>
          <w:marTop w:val="0"/>
          <w:marBottom w:val="0"/>
          <w:divBdr>
            <w:top w:val="none" w:sz="0" w:space="0" w:color="auto"/>
            <w:left w:val="none" w:sz="0" w:space="0" w:color="auto"/>
            <w:bottom w:val="none" w:sz="0" w:space="0" w:color="auto"/>
            <w:right w:val="none" w:sz="0" w:space="0" w:color="auto"/>
          </w:divBdr>
        </w:div>
      </w:divsChild>
    </w:div>
    <w:div w:id="1576279315">
      <w:bodyDiv w:val="1"/>
      <w:marLeft w:val="0"/>
      <w:marRight w:val="0"/>
      <w:marTop w:val="0"/>
      <w:marBottom w:val="0"/>
      <w:divBdr>
        <w:top w:val="none" w:sz="0" w:space="0" w:color="auto"/>
        <w:left w:val="none" w:sz="0" w:space="0" w:color="auto"/>
        <w:bottom w:val="none" w:sz="0" w:space="0" w:color="auto"/>
        <w:right w:val="none" w:sz="0" w:space="0" w:color="auto"/>
      </w:divBdr>
      <w:divsChild>
        <w:div w:id="541794012">
          <w:marLeft w:val="547"/>
          <w:marRight w:val="0"/>
          <w:marTop w:val="130"/>
          <w:marBottom w:val="0"/>
          <w:divBdr>
            <w:top w:val="none" w:sz="0" w:space="0" w:color="auto"/>
            <w:left w:val="none" w:sz="0" w:space="0" w:color="auto"/>
            <w:bottom w:val="none" w:sz="0" w:space="0" w:color="auto"/>
            <w:right w:val="none" w:sz="0" w:space="0" w:color="auto"/>
          </w:divBdr>
        </w:div>
      </w:divsChild>
    </w:div>
    <w:div w:id="1625236057">
      <w:bodyDiv w:val="1"/>
      <w:marLeft w:val="0"/>
      <w:marRight w:val="0"/>
      <w:marTop w:val="0"/>
      <w:marBottom w:val="0"/>
      <w:divBdr>
        <w:top w:val="none" w:sz="0" w:space="0" w:color="auto"/>
        <w:left w:val="none" w:sz="0" w:space="0" w:color="auto"/>
        <w:bottom w:val="none" w:sz="0" w:space="0" w:color="auto"/>
        <w:right w:val="none" w:sz="0" w:space="0" w:color="auto"/>
      </w:divBdr>
      <w:divsChild>
        <w:div w:id="1764568160">
          <w:marLeft w:val="360"/>
          <w:marRight w:val="0"/>
          <w:marTop w:val="0"/>
          <w:marBottom w:val="0"/>
          <w:divBdr>
            <w:top w:val="none" w:sz="0" w:space="0" w:color="auto"/>
            <w:left w:val="none" w:sz="0" w:space="0" w:color="auto"/>
            <w:bottom w:val="none" w:sz="0" w:space="0" w:color="auto"/>
            <w:right w:val="none" w:sz="0" w:space="0" w:color="auto"/>
          </w:divBdr>
        </w:div>
        <w:div w:id="660549824">
          <w:marLeft w:val="360"/>
          <w:marRight w:val="0"/>
          <w:marTop w:val="58"/>
          <w:marBottom w:val="0"/>
          <w:divBdr>
            <w:top w:val="none" w:sz="0" w:space="0" w:color="auto"/>
            <w:left w:val="none" w:sz="0" w:space="0" w:color="auto"/>
            <w:bottom w:val="none" w:sz="0" w:space="0" w:color="auto"/>
            <w:right w:val="none" w:sz="0" w:space="0" w:color="auto"/>
          </w:divBdr>
        </w:div>
        <w:div w:id="1024404241">
          <w:marLeft w:val="360"/>
          <w:marRight w:val="0"/>
          <w:marTop w:val="0"/>
          <w:marBottom w:val="0"/>
          <w:divBdr>
            <w:top w:val="none" w:sz="0" w:space="0" w:color="auto"/>
            <w:left w:val="none" w:sz="0" w:space="0" w:color="auto"/>
            <w:bottom w:val="none" w:sz="0" w:space="0" w:color="auto"/>
            <w:right w:val="none" w:sz="0" w:space="0" w:color="auto"/>
          </w:divBdr>
        </w:div>
        <w:div w:id="2125685315">
          <w:marLeft w:val="1800"/>
          <w:marRight w:val="0"/>
          <w:marTop w:val="0"/>
          <w:marBottom w:val="0"/>
          <w:divBdr>
            <w:top w:val="none" w:sz="0" w:space="0" w:color="auto"/>
            <w:left w:val="none" w:sz="0" w:space="0" w:color="auto"/>
            <w:bottom w:val="none" w:sz="0" w:space="0" w:color="auto"/>
            <w:right w:val="none" w:sz="0" w:space="0" w:color="auto"/>
          </w:divBdr>
        </w:div>
        <w:div w:id="849757561">
          <w:marLeft w:val="1800"/>
          <w:marRight w:val="0"/>
          <w:marTop w:val="58"/>
          <w:marBottom w:val="0"/>
          <w:divBdr>
            <w:top w:val="none" w:sz="0" w:space="0" w:color="auto"/>
            <w:left w:val="none" w:sz="0" w:space="0" w:color="auto"/>
            <w:bottom w:val="none" w:sz="0" w:space="0" w:color="auto"/>
            <w:right w:val="none" w:sz="0" w:space="0" w:color="auto"/>
          </w:divBdr>
        </w:div>
        <w:div w:id="1382435507">
          <w:marLeft w:val="1800"/>
          <w:marRight w:val="0"/>
          <w:marTop w:val="58"/>
          <w:marBottom w:val="0"/>
          <w:divBdr>
            <w:top w:val="none" w:sz="0" w:space="0" w:color="auto"/>
            <w:left w:val="none" w:sz="0" w:space="0" w:color="auto"/>
            <w:bottom w:val="none" w:sz="0" w:space="0" w:color="auto"/>
            <w:right w:val="none" w:sz="0" w:space="0" w:color="auto"/>
          </w:divBdr>
        </w:div>
      </w:divsChild>
    </w:div>
    <w:div w:id="1742171014">
      <w:bodyDiv w:val="1"/>
      <w:marLeft w:val="0"/>
      <w:marRight w:val="0"/>
      <w:marTop w:val="0"/>
      <w:marBottom w:val="0"/>
      <w:divBdr>
        <w:top w:val="none" w:sz="0" w:space="0" w:color="auto"/>
        <w:left w:val="none" w:sz="0" w:space="0" w:color="auto"/>
        <w:bottom w:val="none" w:sz="0" w:space="0" w:color="auto"/>
        <w:right w:val="none" w:sz="0" w:space="0" w:color="auto"/>
      </w:divBdr>
    </w:div>
    <w:div w:id="1751343892">
      <w:bodyDiv w:val="1"/>
      <w:marLeft w:val="0"/>
      <w:marRight w:val="0"/>
      <w:marTop w:val="0"/>
      <w:marBottom w:val="0"/>
      <w:divBdr>
        <w:top w:val="none" w:sz="0" w:space="0" w:color="auto"/>
        <w:left w:val="none" w:sz="0" w:space="0" w:color="auto"/>
        <w:bottom w:val="none" w:sz="0" w:space="0" w:color="auto"/>
        <w:right w:val="none" w:sz="0" w:space="0" w:color="auto"/>
      </w:divBdr>
    </w:div>
    <w:div w:id="1776828633">
      <w:bodyDiv w:val="1"/>
      <w:marLeft w:val="0"/>
      <w:marRight w:val="0"/>
      <w:marTop w:val="0"/>
      <w:marBottom w:val="0"/>
      <w:divBdr>
        <w:top w:val="none" w:sz="0" w:space="0" w:color="auto"/>
        <w:left w:val="none" w:sz="0" w:space="0" w:color="auto"/>
        <w:bottom w:val="none" w:sz="0" w:space="0" w:color="auto"/>
        <w:right w:val="none" w:sz="0" w:space="0" w:color="auto"/>
      </w:divBdr>
      <w:divsChild>
        <w:div w:id="235869976">
          <w:marLeft w:val="547"/>
          <w:marRight w:val="0"/>
          <w:marTop w:val="125"/>
          <w:marBottom w:val="0"/>
          <w:divBdr>
            <w:top w:val="none" w:sz="0" w:space="0" w:color="auto"/>
            <w:left w:val="none" w:sz="0" w:space="0" w:color="auto"/>
            <w:bottom w:val="none" w:sz="0" w:space="0" w:color="auto"/>
            <w:right w:val="none" w:sz="0" w:space="0" w:color="auto"/>
          </w:divBdr>
        </w:div>
        <w:div w:id="1412578696">
          <w:marLeft w:val="547"/>
          <w:marRight w:val="0"/>
          <w:marTop w:val="125"/>
          <w:marBottom w:val="0"/>
          <w:divBdr>
            <w:top w:val="none" w:sz="0" w:space="0" w:color="auto"/>
            <w:left w:val="none" w:sz="0" w:space="0" w:color="auto"/>
            <w:bottom w:val="none" w:sz="0" w:space="0" w:color="auto"/>
            <w:right w:val="none" w:sz="0" w:space="0" w:color="auto"/>
          </w:divBdr>
        </w:div>
        <w:div w:id="1512183086">
          <w:marLeft w:val="547"/>
          <w:marRight w:val="0"/>
          <w:marTop w:val="125"/>
          <w:marBottom w:val="0"/>
          <w:divBdr>
            <w:top w:val="none" w:sz="0" w:space="0" w:color="auto"/>
            <w:left w:val="none" w:sz="0" w:space="0" w:color="auto"/>
            <w:bottom w:val="none" w:sz="0" w:space="0" w:color="auto"/>
            <w:right w:val="none" w:sz="0" w:space="0" w:color="auto"/>
          </w:divBdr>
        </w:div>
        <w:div w:id="1110779930">
          <w:marLeft w:val="547"/>
          <w:marRight w:val="0"/>
          <w:marTop w:val="125"/>
          <w:marBottom w:val="0"/>
          <w:divBdr>
            <w:top w:val="none" w:sz="0" w:space="0" w:color="auto"/>
            <w:left w:val="none" w:sz="0" w:space="0" w:color="auto"/>
            <w:bottom w:val="none" w:sz="0" w:space="0" w:color="auto"/>
            <w:right w:val="none" w:sz="0" w:space="0" w:color="auto"/>
          </w:divBdr>
        </w:div>
        <w:div w:id="882983223">
          <w:marLeft w:val="547"/>
          <w:marRight w:val="0"/>
          <w:marTop w:val="125"/>
          <w:marBottom w:val="0"/>
          <w:divBdr>
            <w:top w:val="none" w:sz="0" w:space="0" w:color="auto"/>
            <w:left w:val="none" w:sz="0" w:space="0" w:color="auto"/>
            <w:bottom w:val="none" w:sz="0" w:space="0" w:color="auto"/>
            <w:right w:val="none" w:sz="0" w:space="0" w:color="auto"/>
          </w:divBdr>
        </w:div>
        <w:div w:id="1410731359">
          <w:marLeft w:val="547"/>
          <w:marRight w:val="0"/>
          <w:marTop w:val="125"/>
          <w:marBottom w:val="0"/>
          <w:divBdr>
            <w:top w:val="none" w:sz="0" w:space="0" w:color="auto"/>
            <w:left w:val="none" w:sz="0" w:space="0" w:color="auto"/>
            <w:bottom w:val="none" w:sz="0" w:space="0" w:color="auto"/>
            <w:right w:val="none" w:sz="0" w:space="0" w:color="auto"/>
          </w:divBdr>
        </w:div>
        <w:div w:id="1888642415">
          <w:marLeft w:val="547"/>
          <w:marRight w:val="0"/>
          <w:marTop w:val="125"/>
          <w:marBottom w:val="0"/>
          <w:divBdr>
            <w:top w:val="none" w:sz="0" w:space="0" w:color="auto"/>
            <w:left w:val="none" w:sz="0" w:space="0" w:color="auto"/>
            <w:bottom w:val="none" w:sz="0" w:space="0" w:color="auto"/>
            <w:right w:val="none" w:sz="0" w:space="0" w:color="auto"/>
          </w:divBdr>
        </w:div>
      </w:divsChild>
    </w:div>
    <w:div w:id="1779787831">
      <w:bodyDiv w:val="1"/>
      <w:marLeft w:val="0"/>
      <w:marRight w:val="0"/>
      <w:marTop w:val="0"/>
      <w:marBottom w:val="0"/>
      <w:divBdr>
        <w:top w:val="none" w:sz="0" w:space="0" w:color="auto"/>
        <w:left w:val="none" w:sz="0" w:space="0" w:color="auto"/>
        <w:bottom w:val="none" w:sz="0" w:space="0" w:color="auto"/>
        <w:right w:val="none" w:sz="0" w:space="0" w:color="auto"/>
      </w:divBdr>
    </w:div>
    <w:div w:id="1789471030">
      <w:bodyDiv w:val="1"/>
      <w:marLeft w:val="0"/>
      <w:marRight w:val="0"/>
      <w:marTop w:val="0"/>
      <w:marBottom w:val="0"/>
      <w:divBdr>
        <w:top w:val="none" w:sz="0" w:space="0" w:color="auto"/>
        <w:left w:val="none" w:sz="0" w:space="0" w:color="auto"/>
        <w:bottom w:val="none" w:sz="0" w:space="0" w:color="auto"/>
        <w:right w:val="none" w:sz="0" w:space="0" w:color="auto"/>
      </w:divBdr>
    </w:div>
    <w:div w:id="1799563212">
      <w:bodyDiv w:val="1"/>
      <w:marLeft w:val="0"/>
      <w:marRight w:val="0"/>
      <w:marTop w:val="0"/>
      <w:marBottom w:val="0"/>
      <w:divBdr>
        <w:top w:val="none" w:sz="0" w:space="0" w:color="auto"/>
        <w:left w:val="none" w:sz="0" w:space="0" w:color="auto"/>
        <w:bottom w:val="none" w:sz="0" w:space="0" w:color="auto"/>
        <w:right w:val="none" w:sz="0" w:space="0" w:color="auto"/>
      </w:divBdr>
    </w:div>
    <w:div w:id="1806462561">
      <w:bodyDiv w:val="1"/>
      <w:marLeft w:val="0"/>
      <w:marRight w:val="0"/>
      <w:marTop w:val="0"/>
      <w:marBottom w:val="0"/>
      <w:divBdr>
        <w:top w:val="none" w:sz="0" w:space="0" w:color="auto"/>
        <w:left w:val="none" w:sz="0" w:space="0" w:color="auto"/>
        <w:bottom w:val="none" w:sz="0" w:space="0" w:color="auto"/>
        <w:right w:val="none" w:sz="0" w:space="0" w:color="auto"/>
      </w:divBdr>
      <w:divsChild>
        <w:div w:id="44767661">
          <w:marLeft w:val="547"/>
          <w:marRight w:val="0"/>
          <w:marTop w:val="0"/>
          <w:marBottom w:val="0"/>
          <w:divBdr>
            <w:top w:val="none" w:sz="0" w:space="0" w:color="auto"/>
            <w:left w:val="none" w:sz="0" w:space="0" w:color="auto"/>
            <w:bottom w:val="none" w:sz="0" w:space="0" w:color="auto"/>
            <w:right w:val="none" w:sz="0" w:space="0" w:color="auto"/>
          </w:divBdr>
        </w:div>
        <w:div w:id="51008846">
          <w:marLeft w:val="547"/>
          <w:marRight w:val="0"/>
          <w:marTop w:val="0"/>
          <w:marBottom w:val="0"/>
          <w:divBdr>
            <w:top w:val="none" w:sz="0" w:space="0" w:color="auto"/>
            <w:left w:val="none" w:sz="0" w:space="0" w:color="auto"/>
            <w:bottom w:val="none" w:sz="0" w:space="0" w:color="auto"/>
            <w:right w:val="none" w:sz="0" w:space="0" w:color="auto"/>
          </w:divBdr>
        </w:div>
        <w:div w:id="423111823">
          <w:marLeft w:val="547"/>
          <w:marRight w:val="0"/>
          <w:marTop w:val="0"/>
          <w:marBottom w:val="0"/>
          <w:divBdr>
            <w:top w:val="none" w:sz="0" w:space="0" w:color="auto"/>
            <w:left w:val="none" w:sz="0" w:space="0" w:color="auto"/>
            <w:bottom w:val="none" w:sz="0" w:space="0" w:color="auto"/>
            <w:right w:val="none" w:sz="0" w:space="0" w:color="auto"/>
          </w:divBdr>
        </w:div>
        <w:div w:id="797577018">
          <w:marLeft w:val="547"/>
          <w:marRight w:val="0"/>
          <w:marTop w:val="0"/>
          <w:marBottom w:val="0"/>
          <w:divBdr>
            <w:top w:val="none" w:sz="0" w:space="0" w:color="auto"/>
            <w:left w:val="none" w:sz="0" w:space="0" w:color="auto"/>
            <w:bottom w:val="none" w:sz="0" w:space="0" w:color="auto"/>
            <w:right w:val="none" w:sz="0" w:space="0" w:color="auto"/>
          </w:divBdr>
        </w:div>
        <w:div w:id="861944481">
          <w:marLeft w:val="547"/>
          <w:marRight w:val="0"/>
          <w:marTop w:val="0"/>
          <w:marBottom w:val="0"/>
          <w:divBdr>
            <w:top w:val="none" w:sz="0" w:space="0" w:color="auto"/>
            <w:left w:val="none" w:sz="0" w:space="0" w:color="auto"/>
            <w:bottom w:val="none" w:sz="0" w:space="0" w:color="auto"/>
            <w:right w:val="none" w:sz="0" w:space="0" w:color="auto"/>
          </w:divBdr>
        </w:div>
        <w:div w:id="927428477">
          <w:marLeft w:val="547"/>
          <w:marRight w:val="0"/>
          <w:marTop w:val="0"/>
          <w:marBottom w:val="0"/>
          <w:divBdr>
            <w:top w:val="none" w:sz="0" w:space="0" w:color="auto"/>
            <w:left w:val="none" w:sz="0" w:space="0" w:color="auto"/>
            <w:bottom w:val="none" w:sz="0" w:space="0" w:color="auto"/>
            <w:right w:val="none" w:sz="0" w:space="0" w:color="auto"/>
          </w:divBdr>
        </w:div>
        <w:div w:id="1014040788">
          <w:marLeft w:val="547"/>
          <w:marRight w:val="0"/>
          <w:marTop w:val="0"/>
          <w:marBottom w:val="0"/>
          <w:divBdr>
            <w:top w:val="none" w:sz="0" w:space="0" w:color="auto"/>
            <w:left w:val="none" w:sz="0" w:space="0" w:color="auto"/>
            <w:bottom w:val="none" w:sz="0" w:space="0" w:color="auto"/>
            <w:right w:val="none" w:sz="0" w:space="0" w:color="auto"/>
          </w:divBdr>
        </w:div>
        <w:div w:id="1151942527">
          <w:marLeft w:val="547"/>
          <w:marRight w:val="0"/>
          <w:marTop w:val="0"/>
          <w:marBottom w:val="0"/>
          <w:divBdr>
            <w:top w:val="none" w:sz="0" w:space="0" w:color="auto"/>
            <w:left w:val="none" w:sz="0" w:space="0" w:color="auto"/>
            <w:bottom w:val="none" w:sz="0" w:space="0" w:color="auto"/>
            <w:right w:val="none" w:sz="0" w:space="0" w:color="auto"/>
          </w:divBdr>
        </w:div>
        <w:div w:id="1286080348">
          <w:marLeft w:val="547"/>
          <w:marRight w:val="0"/>
          <w:marTop w:val="0"/>
          <w:marBottom w:val="0"/>
          <w:divBdr>
            <w:top w:val="none" w:sz="0" w:space="0" w:color="auto"/>
            <w:left w:val="none" w:sz="0" w:space="0" w:color="auto"/>
            <w:bottom w:val="none" w:sz="0" w:space="0" w:color="auto"/>
            <w:right w:val="none" w:sz="0" w:space="0" w:color="auto"/>
          </w:divBdr>
        </w:div>
        <w:div w:id="1906797453">
          <w:marLeft w:val="547"/>
          <w:marRight w:val="0"/>
          <w:marTop w:val="0"/>
          <w:marBottom w:val="0"/>
          <w:divBdr>
            <w:top w:val="none" w:sz="0" w:space="0" w:color="auto"/>
            <w:left w:val="none" w:sz="0" w:space="0" w:color="auto"/>
            <w:bottom w:val="none" w:sz="0" w:space="0" w:color="auto"/>
            <w:right w:val="none" w:sz="0" w:space="0" w:color="auto"/>
          </w:divBdr>
        </w:div>
      </w:divsChild>
    </w:div>
    <w:div w:id="1879391868">
      <w:bodyDiv w:val="1"/>
      <w:marLeft w:val="0"/>
      <w:marRight w:val="0"/>
      <w:marTop w:val="0"/>
      <w:marBottom w:val="0"/>
      <w:divBdr>
        <w:top w:val="none" w:sz="0" w:space="0" w:color="auto"/>
        <w:left w:val="none" w:sz="0" w:space="0" w:color="auto"/>
        <w:bottom w:val="none" w:sz="0" w:space="0" w:color="auto"/>
        <w:right w:val="none" w:sz="0" w:space="0" w:color="auto"/>
      </w:divBdr>
      <w:divsChild>
        <w:div w:id="405154578">
          <w:marLeft w:val="0"/>
          <w:marRight w:val="0"/>
          <w:marTop w:val="86"/>
          <w:marBottom w:val="0"/>
          <w:divBdr>
            <w:top w:val="none" w:sz="0" w:space="0" w:color="auto"/>
            <w:left w:val="none" w:sz="0" w:space="0" w:color="auto"/>
            <w:bottom w:val="none" w:sz="0" w:space="0" w:color="auto"/>
            <w:right w:val="none" w:sz="0" w:space="0" w:color="auto"/>
          </w:divBdr>
        </w:div>
        <w:div w:id="407315104">
          <w:marLeft w:val="0"/>
          <w:marRight w:val="0"/>
          <w:marTop w:val="86"/>
          <w:marBottom w:val="0"/>
          <w:divBdr>
            <w:top w:val="none" w:sz="0" w:space="0" w:color="auto"/>
            <w:left w:val="none" w:sz="0" w:space="0" w:color="auto"/>
            <w:bottom w:val="none" w:sz="0" w:space="0" w:color="auto"/>
            <w:right w:val="none" w:sz="0" w:space="0" w:color="auto"/>
          </w:divBdr>
        </w:div>
        <w:div w:id="630400249">
          <w:marLeft w:val="0"/>
          <w:marRight w:val="0"/>
          <w:marTop w:val="86"/>
          <w:marBottom w:val="0"/>
          <w:divBdr>
            <w:top w:val="none" w:sz="0" w:space="0" w:color="auto"/>
            <w:left w:val="none" w:sz="0" w:space="0" w:color="auto"/>
            <w:bottom w:val="none" w:sz="0" w:space="0" w:color="auto"/>
            <w:right w:val="none" w:sz="0" w:space="0" w:color="auto"/>
          </w:divBdr>
        </w:div>
        <w:div w:id="1377509087">
          <w:marLeft w:val="0"/>
          <w:marRight w:val="0"/>
          <w:marTop w:val="86"/>
          <w:marBottom w:val="0"/>
          <w:divBdr>
            <w:top w:val="none" w:sz="0" w:space="0" w:color="auto"/>
            <w:left w:val="none" w:sz="0" w:space="0" w:color="auto"/>
            <w:bottom w:val="none" w:sz="0" w:space="0" w:color="auto"/>
            <w:right w:val="none" w:sz="0" w:space="0" w:color="auto"/>
          </w:divBdr>
        </w:div>
      </w:divsChild>
    </w:div>
    <w:div w:id="1880362699">
      <w:bodyDiv w:val="1"/>
      <w:marLeft w:val="0"/>
      <w:marRight w:val="0"/>
      <w:marTop w:val="0"/>
      <w:marBottom w:val="0"/>
      <w:divBdr>
        <w:top w:val="none" w:sz="0" w:space="0" w:color="auto"/>
        <w:left w:val="none" w:sz="0" w:space="0" w:color="auto"/>
        <w:bottom w:val="none" w:sz="0" w:space="0" w:color="auto"/>
        <w:right w:val="none" w:sz="0" w:space="0" w:color="auto"/>
      </w:divBdr>
      <w:divsChild>
        <w:div w:id="1392847728">
          <w:marLeft w:val="562"/>
          <w:marRight w:val="0"/>
          <w:marTop w:val="158"/>
          <w:marBottom w:val="0"/>
          <w:divBdr>
            <w:top w:val="none" w:sz="0" w:space="0" w:color="auto"/>
            <w:left w:val="none" w:sz="0" w:space="0" w:color="auto"/>
            <w:bottom w:val="none" w:sz="0" w:space="0" w:color="auto"/>
            <w:right w:val="none" w:sz="0" w:space="0" w:color="auto"/>
          </w:divBdr>
        </w:div>
      </w:divsChild>
    </w:div>
    <w:div w:id="1938824452">
      <w:bodyDiv w:val="1"/>
      <w:marLeft w:val="0"/>
      <w:marRight w:val="0"/>
      <w:marTop w:val="0"/>
      <w:marBottom w:val="0"/>
      <w:divBdr>
        <w:top w:val="none" w:sz="0" w:space="0" w:color="auto"/>
        <w:left w:val="none" w:sz="0" w:space="0" w:color="auto"/>
        <w:bottom w:val="none" w:sz="0" w:space="0" w:color="auto"/>
        <w:right w:val="none" w:sz="0" w:space="0" w:color="auto"/>
      </w:divBdr>
      <w:divsChild>
        <w:div w:id="71705843">
          <w:marLeft w:val="547"/>
          <w:marRight w:val="0"/>
          <w:marTop w:val="106"/>
          <w:marBottom w:val="0"/>
          <w:divBdr>
            <w:top w:val="none" w:sz="0" w:space="0" w:color="auto"/>
            <w:left w:val="none" w:sz="0" w:space="0" w:color="auto"/>
            <w:bottom w:val="none" w:sz="0" w:space="0" w:color="auto"/>
            <w:right w:val="none" w:sz="0" w:space="0" w:color="auto"/>
          </w:divBdr>
        </w:div>
        <w:div w:id="196695888">
          <w:marLeft w:val="547"/>
          <w:marRight w:val="0"/>
          <w:marTop w:val="106"/>
          <w:marBottom w:val="0"/>
          <w:divBdr>
            <w:top w:val="none" w:sz="0" w:space="0" w:color="auto"/>
            <w:left w:val="none" w:sz="0" w:space="0" w:color="auto"/>
            <w:bottom w:val="none" w:sz="0" w:space="0" w:color="auto"/>
            <w:right w:val="none" w:sz="0" w:space="0" w:color="auto"/>
          </w:divBdr>
        </w:div>
        <w:div w:id="438378221">
          <w:marLeft w:val="547"/>
          <w:marRight w:val="0"/>
          <w:marTop w:val="106"/>
          <w:marBottom w:val="0"/>
          <w:divBdr>
            <w:top w:val="none" w:sz="0" w:space="0" w:color="auto"/>
            <w:left w:val="none" w:sz="0" w:space="0" w:color="auto"/>
            <w:bottom w:val="none" w:sz="0" w:space="0" w:color="auto"/>
            <w:right w:val="none" w:sz="0" w:space="0" w:color="auto"/>
          </w:divBdr>
        </w:div>
        <w:div w:id="672220160">
          <w:marLeft w:val="547"/>
          <w:marRight w:val="0"/>
          <w:marTop w:val="106"/>
          <w:marBottom w:val="0"/>
          <w:divBdr>
            <w:top w:val="none" w:sz="0" w:space="0" w:color="auto"/>
            <w:left w:val="none" w:sz="0" w:space="0" w:color="auto"/>
            <w:bottom w:val="none" w:sz="0" w:space="0" w:color="auto"/>
            <w:right w:val="none" w:sz="0" w:space="0" w:color="auto"/>
          </w:divBdr>
        </w:div>
        <w:div w:id="1229413923">
          <w:marLeft w:val="547"/>
          <w:marRight w:val="0"/>
          <w:marTop w:val="106"/>
          <w:marBottom w:val="0"/>
          <w:divBdr>
            <w:top w:val="none" w:sz="0" w:space="0" w:color="auto"/>
            <w:left w:val="none" w:sz="0" w:space="0" w:color="auto"/>
            <w:bottom w:val="none" w:sz="0" w:space="0" w:color="auto"/>
            <w:right w:val="none" w:sz="0" w:space="0" w:color="auto"/>
          </w:divBdr>
        </w:div>
        <w:div w:id="1323965954">
          <w:marLeft w:val="547"/>
          <w:marRight w:val="0"/>
          <w:marTop w:val="106"/>
          <w:marBottom w:val="0"/>
          <w:divBdr>
            <w:top w:val="none" w:sz="0" w:space="0" w:color="auto"/>
            <w:left w:val="none" w:sz="0" w:space="0" w:color="auto"/>
            <w:bottom w:val="none" w:sz="0" w:space="0" w:color="auto"/>
            <w:right w:val="none" w:sz="0" w:space="0" w:color="auto"/>
          </w:divBdr>
        </w:div>
        <w:div w:id="1560433113">
          <w:marLeft w:val="547"/>
          <w:marRight w:val="0"/>
          <w:marTop w:val="106"/>
          <w:marBottom w:val="0"/>
          <w:divBdr>
            <w:top w:val="none" w:sz="0" w:space="0" w:color="auto"/>
            <w:left w:val="none" w:sz="0" w:space="0" w:color="auto"/>
            <w:bottom w:val="none" w:sz="0" w:space="0" w:color="auto"/>
            <w:right w:val="none" w:sz="0" w:space="0" w:color="auto"/>
          </w:divBdr>
        </w:div>
        <w:div w:id="1673950977">
          <w:marLeft w:val="547"/>
          <w:marRight w:val="0"/>
          <w:marTop w:val="106"/>
          <w:marBottom w:val="0"/>
          <w:divBdr>
            <w:top w:val="none" w:sz="0" w:space="0" w:color="auto"/>
            <w:left w:val="none" w:sz="0" w:space="0" w:color="auto"/>
            <w:bottom w:val="none" w:sz="0" w:space="0" w:color="auto"/>
            <w:right w:val="none" w:sz="0" w:space="0" w:color="auto"/>
          </w:divBdr>
        </w:div>
        <w:div w:id="1740903094">
          <w:marLeft w:val="547"/>
          <w:marRight w:val="0"/>
          <w:marTop w:val="106"/>
          <w:marBottom w:val="0"/>
          <w:divBdr>
            <w:top w:val="none" w:sz="0" w:space="0" w:color="auto"/>
            <w:left w:val="none" w:sz="0" w:space="0" w:color="auto"/>
            <w:bottom w:val="none" w:sz="0" w:space="0" w:color="auto"/>
            <w:right w:val="none" w:sz="0" w:space="0" w:color="auto"/>
          </w:divBdr>
        </w:div>
        <w:div w:id="2054378632">
          <w:marLeft w:val="547"/>
          <w:marRight w:val="0"/>
          <w:marTop w:val="106"/>
          <w:marBottom w:val="0"/>
          <w:divBdr>
            <w:top w:val="none" w:sz="0" w:space="0" w:color="auto"/>
            <w:left w:val="none" w:sz="0" w:space="0" w:color="auto"/>
            <w:bottom w:val="none" w:sz="0" w:space="0" w:color="auto"/>
            <w:right w:val="none" w:sz="0" w:space="0" w:color="auto"/>
          </w:divBdr>
        </w:div>
        <w:div w:id="2059157805">
          <w:marLeft w:val="547"/>
          <w:marRight w:val="0"/>
          <w:marTop w:val="106"/>
          <w:marBottom w:val="0"/>
          <w:divBdr>
            <w:top w:val="none" w:sz="0" w:space="0" w:color="auto"/>
            <w:left w:val="none" w:sz="0" w:space="0" w:color="auto"/>
            <w:bottom w:val="none" w:sz="0" w:space="0" w:color="auto"/>
            <w:right w:val="none" w:sz="0" w:space="0" w:color="auto"/>
          </w:divBdr>
        </w:div>
      </w:divsChild>
    </w:div>
    <w:div w:id="1978758791">
      <w:bodyDiv w:val="1"/>
      <w:marLeft w:val="0"/>
      <w:marRight w:val="0"/>
      <w:marTop w:val="0"/>
      <w:marBottom w:val="0"/>
      <w:divBdr>
        <w:top w:val="none" w:sz="0" w:space="0" w:color="auto"/>
        <w:left w:val="none" w:sz="0" w:space="0" w:color="auto"/>
        <w:bottom w:val="none" w:sz="0" w:space="0" w:color="auto"/>
        <w:right w:val="none" w:sz="0" w:space="0" w:color="auto"/>
      </w:divBdr>
    </w:div>
    <w:div w:id="1993438234">
      <w:bodyDiv w:val="1"/>
      <w:marLeft w:val="0"/>
      <w:marRight w:val="0"/>
      <w:marTop w:val="0"/>
      <w:marBottom w:val="0"/>
      <w:divBdr>
        <w:top w:val="none" w:sz="0" w:space="0" w:color="auto"/>
        <w:left w:val="none" w:sz="0" w:space="0" w:color="auto"/>
        <w:bottom w:val="none" w:sz="0" w:space="0" w:color="auto"/>
        <w:right w:val="none" w:sz="0" w:space="0" w:color="auto"/>
      </w:divBdr>
    </w:div>
    <w:div w:id="2053536318">
      <w:bodyDiv w:val="1"/>
      <w:marLeft w:val="0"/>
      <w:marRight w:val="0"/>
      <w:marTop w:val="0"/>
      <w:marBottom w:val="0"/>
      <w:divBdr>
        <w:top w:val="none" w:sz="0" w:space="0" w:color="auto"/>
        <w:left w:val="none" w:sz="0" w:space="0" w:color="auto"/>
        <w:bottom w:val="none" w:sz="0" w:space="0" w:color="auto"/>
        <w:right w:val="none" w:sz="0" w:space="0" w:color="auto"/>
      </w:divBdr>
      <w:divsChild>
        <w:div w:id="123930848">
          <w:marLeft w:val="547"/>
          <w:marRight w:val="0"/>
          <w:marTop w:val="96"/>
          <w:marBottom w:val="0"/>
          <w:divBdr>
            <w:top w:val="none" w:sz="0" w:space="0" w:color="auto"/>
            <w:left w:val="none" w:sz="0" w:space="0" w:color="auto"/>
            <w:bottom w:val="none" w:sz="0" w:space="0" w:color="auto"/>
            <w:right w:val="none" w:sz="0" w:space="0" w:color="auto"/>
          </w:divBdr>
        </w:div>
        <w:div w:id="361899813">
          <w:marLeft w:val="547"/>
          <w:marRight w:val="0"/>
          <w:marTop w:val="96"/>
          <w:marBottom w:val="0"/>
          <w:divBdr>
            <w:top w:val="none" w:sz="0" w:space="0" w:color="auto"/>
            <w:left w:val="none" w:sz="0" w:space="0" w:color="auto"/>
            <w:bottom w:val="none" w:sz="0" w:space="0" w:color="auto"/>
            <w:right w:val="none" w:sz="0" w:space="0" w:color="auto"/>
          </w:divBdr>
        </w:div>
        <w:div w:id="552469638">
          <w:marLeft w:val="547"/>
          <w:marRight w:val="0"/>
          <w:marTop w:val="96"/>
          <w:marBottom w:val="0"/>
          <w:divBdr>
            <w:top w:val="none" w:sz="0" w:space="0" w:color="auto"/>
            <w:left w:val="none" w:sz="0" w:space="0" w:color="auto"/>
            <w:bottom w:val="none" w:sz="0" w:space="0" w:color="auto"/>
            <w:right w:val="none" w:sz="0" w:space="0" w:color="auto"/>
          </w:divBdr>
        </w:div>
        <w:div w:id="567377028">
          <w:marLeft w:val="547"/>
          <w:marRight w:val="0"/>
          <w:marTop w:val="96"/>
          <w:marBottom w:val="0"/>
          <w:divBdr>
            <w:top w:val="none" w:sz="0" w:space="0" w:color="auto"/>
            <w:left w:val="none" w:sz="0" w:space="0" w:color="auto"/>
            <w:bottom w:val="none" w:sz="0" w:space="0" w:color="auto"/>
            <w:right w:val="none" w:sz="0" w:space="0" w:color="auto"/>
          </w:divBdr>
        </w:div>
        <w:div w:id="768550248">
          <w:marLeft w:val="547"/>
          <w:marRight w:val="0"/>
          <w:marTop w:val="96"/>
          <w:marBottom w:val="0"/>
          <w:divBdr>
            <w:top w:val="none" w:sz="0" w:space="0" w:color="auto"/>
            <w:left w:val="none" w:sz="0" w:space="0" w:color="auto"/>
            <w:bottom w:val="none" w:sz="0" w:space="0" w:color="auto"/>
            <w:right w:val="none" w:sz="0" w:space="0" w:color="auto"/>
          </w:divBdr>
        </w:div>
        <w:div w:id="840313402">
          <w:marLeft w:val="547"/>
          <w:marRight w:val="0"/>
          <w:marTop w:val="96"/>
          <w:marBottom w:val="0"/>
          <w:divBdr>
            <w:top w:val="none" w:sz="0" w:space="0" w:color="auto"/>
            <w:left w:val="none" w:sz="0" w:space="0" w:color="auto"/>
            <w:bottom w:val="none" w:sz="0" w:space="0" w:color="auto"/>
            <w:right w:val="none" w:sz="0" w:space="0" w:color="auto"/>
          </w:divBdr>
        </w:div>
        <w:div w:id="860316740">
          <w:marLeft w:val="547"/>
          <w:marRight w:val="0"/>
          <w:marTop w:val="96"/>
          <w:marBottom w:val="0"/>
          <w:divBdr>
            <w:top w:val="none" w:sz="0" w:space="0" w:color="auto"/>
            <w:left w:val="none" w:sz="0" w:space="0" w:color="auto"/>
            <w:bottom w:val="none" w:sz="0" w:space="0" w:color="auto"/>
            <w:right w:val="none" w:sz="0" w:space="0" w:color="auto"/>
          </w:divBdr>
        </w:div>
        <w:div w:id="1002665324">
          <w:marLeft w:val="547"/>
          <w:marRight w:val="0"/>
          <w:marTop w:val="96"/>
          <w:marBottom w:val="0"/>
          <w:divBdr>
            <w:top w:val="none" w:sz="0" w:space="0" w:color="auto"/>
            <w:left w:val="none" w:sz="0" w:space="0" w:color="auto"/>
            <w:bottom w:val="none" w:sz="0" w:space="0" w:color="auto"/>
            <w:right w:val="none" w:sz="0" w:space="0" w:color="auto"/>
          </w:divBdr>
        </w:div>
        <w:div w:id="1430469881">
          <w:marLeft w:val="547"/>
          <w:marRight w:val="0"/>
          <w:marTop w:val="96"/>
          <w:marBottom w:val="0"/>
          <w:divBdr>
            <w:top w:val="none" w:sz="0" w:space="0" w:color="auto"/>
            <w:left w:val="none" w:sz="0" w:space="0" w:color="auto"/>
            <w:bottom w:val="none" w:sz="0" w:space="0" w:color="auto"/>
            <w:right w:val="none" w:sz="0" w:space="0" w:color="auto"/>
          </w:divBdr>
        </w:div>
        <w:div w:id="1436363694">
          <w:marLeft w:val="547"/>
          <w:marRight w:val="0"/>
          <w:marTop w:val="96"/>
          <w:marBottom w:val="0"/>
          <w:divBdr>
            <w:top w:val="none" w:sz="0" w:space="0" w:color="auto"/>
            <w:left w:val="none" w:sz="0" w:space="0" w:color="auto"/>
            <w:bottom w:val="none" w:sz="0" w:space="0" w:color="auto"/>
            <w:right w:val="none" w:sz="0" w:space="0" w:color="auto"/>
          </w:divBdr>
        </w:div>
        <w:div w:id="1972206729">
          <w:marLeft w:val="547"/>
          <w:marRight w:val="0"/>
          <w:marTop w:val="96"/>
          <w:marBottom w:val="0"/>
          <w:divBdr>
            <w:top w:val="none" w:sz="0" w:space="0" w:color="auto"/>
            <w:left w:val="none" w:sz="0" w:space="0" w:color="auto"/>
            <w:bottom w:val="none" w:sz="0" w:space="0" w:color="auto"/>
            <w:right w:val="none" w:sz="0" w:space="0" w:color="auto"/>
          </w:divBdr>
        </w:div>
        <w:div w:id="1972979124">
          <w:marLeft w:val="547"/>
          <w:marRight w:val="0"/>
          <w:marTop w:val="96"/>
          <w:marBottom w:val="0"/>
          <w:divBdr>
            <w:top w:val="none" w:sz="0" w:space="0" w:color="auto"/>
            <w:left w:val="none" w:sz="0" w:space="0" w:color="auto"/>
            <w:bottom w:val="none" w:sz="0" w:space="0" w:color="auto"/>
            <w:right w:val="none" w:sz="0" w:space="0" w:color="auto"/>
          </w:divBdr>
        </w:div>
      </w:divsChild>
    </w:div>
    <w:div w:id="2067102085">
      <w:bodyDiv w:val="1"/>
      <w:marLeft w:val="0"/>
      <w:marRight w:val="0"/>
      <w:marTop w:val="0"/>
      <w:marBottom w:val="0"/>
      <w:divBdr>
        <w:top w:val="none" w:sz="0" w:space="0" w:color="auto"/>
        <w:left w:val="none" w:sz="0" w:space="0" w:color="auto"/>
        <w:bottom w:val="none" w:sz="0" w:space="0" w:color="auto"/>
        <w:right w:val="none" w:sz="0" w:space="0" w:color="auto"/>
      </w:divBdr>
    </w:div>
    <w:div w:id="2095004925">
      <w:bodyDiv w:val="1"/>
      <w:marLeft w:val="0"/>
      <w:marRight w:val="0"/>
      <w:marTop w:val="0"/>
      <w:marBottom w:val="0"/>
      <w:divBdr>
        <w:top w:val="none" w:sz="0" w:space="0" w:color="auto"/>
        <w:left w:val="none" w:sz="0" w:space="0" w:color="auto"/>
        <w:bottom w:val="none" w:sz="0" w:space="0" w:color="auto"/>
        <w:right w:val="none" w:sz="0" w:space="0" w:color="auto"/>
      </w:divBdr>
    </w:div>
    <w:div w:id="2102751031">
      <w:bodyDiv w:val="1"/>
      <w:marLeft w:val="0"/>
      <w:marRight w:val="0"/>
      <w:marTop w:val="0"/>
      <w:marBottom w:val="0"/>
      <w:divBdr>
        <w:top w:val="none" w:sz="0" w:space="0" w:color="auto"/>
        <w:left w:val="none" w:sz="0" w:space="0" w:color="auto"/>
        <w:bottom w:val="none" w:sz="0" w:space="0" w:color="auto"/>
        <w:right w:val="none" w:sz="0" w:space="0" w:color="auto"/>
      </w:divBdr>
      <w:divsChild>
        <w:div w:id="469370685">
          <w:marLeft w:val="0"/>
          <w:marRight w:val="0"/>
          <w:marTop w:val="72"/>
          <w:marBottom w:val="0"/>
          <w:divBdr>
            <w:top w:val="none" w:sz="0" w:space="0" w:color="auto"/>
            <w:left w:val="none" w:sz="0" w:space="0" w:color="auto"/>
            <w:bottom w:val="none" w:sz="0" w:space="0" w:color="auto"/>
            <w:right w:val="none" w:sz="0" w:space="0" w:color="auto"/>
          </w:divBdr>
        </w:div>
        <w:div w:id="285239727">
          <w:marLeft w:val="0"/>
          <w:marRight w:val="0"/>
          <w:marTop w:val="65"/>
          <w:marBottom w:val="0"/>
          <w:divBdr>
            <w:top w:val="none" w:sz="0" w:space="0" w:color="auto"/>
            <w:left w:val="none" w:sz="0" w:space="0" w:color="auto"/>
            <w:bottom w:val="none" w:sz="0" w:space="0" w:color="auto"/>
            <w:right w:val="none" w:sz="0" w:space="0" w:color="auto"/>
          </w:divBdr>
        </w:div>
        <w:div w:id="1347056586">
          <w:marLeft w:val="0"/>
          <w:marRight w:val="0"/>
          <w:marTop w:val="65"/>
          <w:marBottom w:val="0"/>
          <w:divBdr>
            <w:top w:val="none" w:sz="0" w:space="0" w:color="auto"/>
            <w:left w:val="none" w:sz="0" w:space="0" w:color="auto"/>
            <w:bottom w:val="none" w:sz="0" w:space="0" w:color="auto"/>
            <w:right w:val="none" w:sz="0" w:space="0" w:color="auto"/>
          </w:divBdr>
        </w:div>
        <w:div w:id="1415741140">
          <w:marLeft w:val="0"/>
          <w:marRight w:val="0"/>
          <w:marTop w:val="72"/>
          <w:marBottom w:val="0"/>
          <w:divBdr>
            <w:top w:val="none" w:sz="0" w:space="0" w:color="auto"/>
            <w:left w:val="none" w:sz="0" w:space="0" w:color="auto"/>
            <w:bottom w:val="none" w:sz="0" w:space="0" w:color="auto"/>
            <w:right w:val="none" w:sz="0" w:space="0" w:color="auto"/>
          </w:divBdr>
        </w:div>
        <w:div w:id="1967348228">
          <w:marLeft w:val="0"/>
          <w:marRight w:val="0"/>
          <w:marTop w:val="72"/>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mailto:alexander.seger@coe.int"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coe.int/cybercrime" TargetMode="External"/><Relationship Id="rId17" Type="http://schemas.openxmlformats.org/officeDocument/2006/relationships/package" Target="embeddings/Microsoft_Excel_Worksheet1.xlsx"/><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http://www.coe.int/cybercrime" TargetMode="External"/><Relationship Id="rId19" Type="http://schemas.openxmlformats.org/officeDocument/2006/relationships/hyperlink" Target="mailto:matteo.lucchetti@coe.in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194687-C153-4092-A62D-31919CBC0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49</Pages>
  <Words>13796</Words>
  <Characters>78593</Characters>
  <Application>Microsoft Office Word</Application>
  <DocSecurity>0</DocSecurity>
  <Lines>654</Lines>
  <Paragraphs>184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AJTC Manual</vt:lpstr>
      <vt:lpstr>CONTENT</vt:lpstr>
    </vt:vector>
  </TitlesOfParts>
  <Manager/>
  <Company>CoE</Company>
  <LinksUpToDate>false</LinksUpToDate>
  <CharactersWithSpaces>92205</CharactersWithSpaces>
  <SharedDoc>false</SharedDoc>
  <HyperlinkBase/>
  <HLinks>
    <vt:vector size="240" baseType="variant">
      <vt:variant>
        <vt:i4>6291508</vt:i4>
      </vt:variant>
      <vt:variant>
        <vt:i4>216</vt:i4>
      </vt:variant>
      <vt:variant>
        <vt:i4>0</vt:i4>
      </vt:variant>
      <vt:variant>
        <vt:i4>5</vt:i4>
      </vt:variant>
      <vt:variant>
        <vt:lpwstr>http://hungary.carssale.eu</vt:lpwstr>
      </vt:variant>
      <vt:variant>
        <vt:lpwstr/>
      </vt:variant>
      <vt:variant>
        <vt:i4>7667790</vt:i4>
      </vt:variant>
      <vt:variant>
        <vt:i4>213</vt:i4>
      </vt:variant>
      <vt:variant>
        <vt:i4>0</vt:i4>
      </vt:variant>
      <vt:variant>
        <vt:i4>5</vt:i4>
      </vt:variant>
      <vt:variant>
        <vt:lpwstr>http://www.hushmail.com</vt:lpwstr>
      </vt:variant>
      <vt:variant>
        <vt:lpwstr/>
      </vt:variant>
      <vt:variant>
        <vt:i4>7536757</vt:i4>
      </vt:variant>
      <vt:variant>
        <vt:i4>210</vt:i4>
      </vt:variant>
      <vt:variant>
        <vt:i4>0</vt:i4>
      </vt:variant>
      <vt:variant>
        <vt:i4>5</vt:i4>
      </vt:variant>
      <vt:variant>
        <vt:lpwstr>mailto:Mustafa.Ferati@coe.int</vt:lpwstr>
      </vt:variant>
      <vt:variant>
        <vt:lpwstr/>
      </vt:variant>
      <vt:variant>
        <vt:i4>5374010</vt:i4>
      </vt:variant>
      <vt:variant>
        <vt:i4>207</vt:i4>
      </vt:variant>
      <vt:variant>
        <vt:i4>0</vt:i4>
      </vt:variant>
      <vt:variant>
        <vt:i4>5</vt:i4>
      </vt:variant>
      <vt:variant>
        <vt:lpwstr>mailto:cristina.schulman@coe.int</vt:lpwstr>
      </vt:variant>
      <vt:variant>
        <vt:lpwstr/>
      </vt:variant>
      <vt:variant>
        <vt:i4>1572879</vt:i4>
      </vt:variant>
      <vt:variant>
        <vt:i4>200</vt:i4>
      </vt:variant>
      <vt:variant>
        <vt:i4>0</vt:i4>
      </vt:variant>
      <vt:variant>
        <vt:i4>5</vt:i4>
      </vt:variant>
      <vt:variant>
        <vt:lpwstr/>
      </vt:variant>
      <vt:variant>
        <vt:lpwstr>_Toc316990576</vt:lpwstr>
      </vt:variant>
      <vt:variant>
        <vt:i4>1572876</vt:i4>
      </vt:variant>
      <vt:variant>
        <vt:i4>194</vt:i4>
      </vt:variant>
      <vt:variant>
        <vt:i4>0</vt:i4>
      </vt:variant>
      <vt:variant>
        <vt:i4>5</vt:i4>
      </vt:variant>
      <vt:variant>
        <vt:lpwstr/>
      </vt:variant>
      <vt:variant>
        <vt:lpwstr>_Toc316990575</vt:lpwstr>
      </vt:variant>
      <vt:variant>
        <vt:i4>1572877</vt:i4>
      </vt:variant>
      <vt:variant>
        <vt:i4>188</vt:i4>
      </vt:variant>
      <vt:variant>
        <vt:i4>0</vt:i4>
      </vt:variant>
      <vt:variant>
        <vt:i4>5</vt:i4>
      </vt:variant>
      <vt:variant>
        <vt:lpwstr/>
      </vt:variant>
      <vt:variant>
        <vt:lpwstr>_Toc316990574</vt:lpwstr>
      </vt:variant>
      <vt:variant>
        <vt:i4>1572874</vt:i4>
      </vt:variant>
      <vt:variant>
        <vt:i4>182</vt:i4>
      </vt:variant>
      <vt:variant>
        <vt:i4>0</vt:i4>
      </vt:variant>
      <vt:variant>
        <vt:i4>5</vt:i4>
      </vt:variant>
      <vt:variant>
        <vt:lpwstr/>
      </vt:variant>
      <vt:variant>
        <vt:lpwstr>_Toc316990573</vt:lpwstr>
      </vt:variant>
      <vt:variant>
        <vt:i4>1572875</vt:i4>
      </vt:variant>
      <vt:variant>
        <vt:i4>176</vt:i4>
      </vt:variant>
      <vt:variant>
        <vt:i4>0</vt:i4>
      </vt:variant>
      <vt:variant>
        <vt:i4>5</vt:i4>
      </vt:variant>
      <vt:variant>
        <vt:lpwstr/>
      </vt:variant>
      <vt:variant>
        <vt:lpwstr>_Toc316990572</vt:lpwstr>
      </vt:variant>
      <vt:variant>
        <vt:i4>1572872</vt:i4>
      </vt:variant>
      <vt:variant>
        <vt:i4>170</vt:i4>
      </vt:variant>
      <vt:variant>
        <vt:i4>0</vt:i4>
      </vt:variant>
      <vt:variant>
        <vt:i4>5</vt:i4>
      </vt:variant>
      <vt:variant>
        <vt:lpwstr/>
      </vt:variant>
      <vt:variant>
        <vt:lpwstr>_Toc316990571</vt:lpwstr>
      </vt:variant>
      <vt:variant>
        <vt:i4>1572873</vt:i4>
      </vt:variant>
      <vt:variant>
        <vt:i4>164</vt:i4>
      </vt:variant>
      <vt:variant>
        <vt:i4>0</vt:i4>
      </vt:variant>
      <vt:variant>
        <vt:i4>5</vt:i4>
      </vt:variant>
      <vt:variant>
        <vt:lpwstr/>
      </vt:variant>
      <vt:variant>
        <vt:lpwstr>_Toc316990570</vt:lpwstr>
      </vt:variant>
      <vt:variant>
        <vt:i4>1638400</vt:i4>
      </vt:variant>
      <vt:variant>
        <vt:i4>158</vt:i4>
      </vt:variant>
      <vt:variant>
        <vt:i4>0</vt:i4>
      </vt:variant>
      <vt:variant>
        <vt:i4>5</vt:i4>
      </vt:variant>
      <vt:variant>
        <vt:lpwstr/>
      </vt:variant>
      <vt:variant>
        <vt:lpwstr>_Toc316990569</vt:lpwstr>
      </vt:variant>
      <vt:variant>
        <vt:i4>1638401</vt:i4>
      </vt:variant>
      <vt:variant>
        <vt:i4>152</vt:i4>
      </vt:variant>
      <vt:variant>
        <vt:i4>0</vt:i4>
      </vt:variant>
      <vt:variant>
        <vt:i4>5</vt:i4>
      </vt:variant>
      <vt:variant>
        <vt:lpwstr/>
      </vt:variant>
      <vt:variant>
        <vt:lpwstr>_Toc316990568</vt:lpwstr>
      </vt:variant>
      <vt:variant>
        <vt:i4>1638414</vt:i4>
      </vt:variant>
      <vt:variant>
        <vt:i4>146</vt:i4>
      </vt:variant>
      <vt:variant>
        <vt:i4>0</vt:i4>
      </vt:variant>
      <vt:variant>
        <vt:i4>5</vt:i4>
      </vt:variant>
      <vt:variant>
        <vt:lpwstr/>
      </vt:variant>
      <vt:variant>
        <vt:lpwstr>_Toc316990567</vt:lpwstr>
      </vt:variant>
      <vt:variant>
        <vt:i4>1638415</vt:i4>
      </vt:variant>
      <vt:variant>
        <vt:i4>140</vt:i4>
      </vt:variant>
      <vt:variant>
        <vt:i4>0</vt:i4>
      </vt:variant>
      <vt:variant>
        <vt:i4>5</vt:i4>
      </vt:variant>
      <vt:variant>
        <vt:lpwstr/>
      </vt:variant>
      <vt:variant>
        <vt:lpwstr>_Toc316990566</vt:lpwstr>
      </vt:variant>
      <vt:variant>
        <vt:i4>1638412</vt:i4>
      </vt:variant>
      <vt:variant>
        <vt:i4>134</vt:i4>
      </vt:variant>
      <vt:variant>
        <vt:i4>0</vt:i4>
      </vt:variant>
      <vt:variant>
        <vt:i4>5</vt:i4>
      </vt:variant>
      <vt:variant>
        <vt:lpwstr/>
      </vt:variant>
      <vt:variant>
        <vt:lpwstr>_Toc316990565</vt:lpwstr>
      </vt:variant>
      <vt:variant>
        <vt:i4>1638413</vt:i4>
      </vt:variant>
      <vt:variant>
        <vt:i4>128</vt:i4>
      </vt:variant>
      <vt:variant>
        <vt:i4>0</vt:i4>
      </vt:variant>
      <vt:variant>
        <vt:i4>5</vt:i4>
      </vt:variant>
      <vt:variant>
        <vt:lpwstr/>
      </vt:variant>
      <vt:variant>
        <vt:lpwstr>_Toc316990564</vt:lpwstr>
      </vt:variant>
      <vt:variant>
        <vt:i4>1638410</vt:i4>
      </vt:variant>
      <vt:variant>
        <vt:i4>122</vt:i4>
      </vt:variant>
      <vt:variant>
        <vt:i4>0</vt:i4>
      </vt:variant>
      <vt:variant>
        <vt:i4>5</vt:i4>
      </vt:variant>
      <vt:variant>
        <vt:lpwstr/>
      </vt:variant>
      <vt:variant>
        <vt:lpwstr>_Toc316990563</vt:lpwstr>
      </vt:variant>
      <vt:variant>
        <vt:i4>1638411</vt:i4>
      </vt:variant>
      <vt:variant>
        <vt:i4>116</vt:i4>
      </vt:variant>
      <vt:variant>
        <vt:i4>0</vt:i4>
      </vt:variant>
      <vt:variant>
        <vt:i4>5</vt:i4>
      </vt:variant>
      <vt:variant>
        <vt:lpwstr/>
      </vt:variant>
      <vt:variant>
        <vt:lpwstr>_Toc316990562</vt:lpwstr>
      </vt:variant>
      <vt:variant>
        <vt:i4>1638408</vt:i4>
      </vt:variant>
      <vt:variant>
        <vt:i4>110</vt:i4>
      </vt:variant>
      <vt:variant>
        <vt:i4>0</vt:i4>
      </vt:variant>
      <vt:variant>
        <vt:i4>5</vt:i4>
      </vt:variant>
      <vt:variant>
        <vt:lpwstr/>
      </vt:variant>
      <vt:variant>
        <vt:lpwstr>_Toc316990561</vt:lpwstr>
      </vt:variant>
      <vt:variant>
        <vt:i4>1638409</vt:i4>
      </vt:variant>
      <vt:variant>
        <vt:i4>104</vt:i4>
      </vt:variant>
      <vt:variant>
        <vt:i4>0</vt:i4>
      </vt:variant>
      <vt:variant>
        <vt:i4>5</vt:i4>
      </vt:variant>
      <vt:variant>
        <vt:lpwstr/>
      </vt:variant>
      <vt:variant>
        <vt:lpwstr>_Toc316990560</vt:lpwstr>
      </vt:variant>
      <vt:variant>
        <vt:i4>1703936</vt:i4>
      </vt:variant>
      <vt:variant>
        <vt:i4>98</vt:i4>
      </vt:variant>
      <vt:variant>
        <vt:i4>0</vt:i4>
      </vt:variant>
      <vt:variant>
        <vt:i4>5</vt:i4>
      </vt:variant>
      <vt:variant>
        <vt:lpwstr/>
      </vt:variant>
      <vt:variant>
        <vt:lpwstr>_Toc316990559</vt:lpwstr>
      </vt:variant>
      <vt:variant>
        <vt:i4>1703937</vt:i4>
      </vt:variant>
      <vt:variant>
        <vt:i4>92</vt:i4>
      </vt:variant>
      <vt:variant>
        <vt:i4>0</vt:i4>
      </vt:variant>
      <vt:variant>
        <vt:i4>5</vt:i4>
      </vt:variant>
      <vt:variant>
        <vt:lpwstr/>
      </vt:variant>
      <vt:variant>
        <vt:lpwstr>_Toc316990558</vt:lpwstr>
      </vt:variant>
      <vt:variant>
        <vt:i4>1703950</vt:i4>
      </vt:variant>
      <vt:variant>
        <vt:i4>86</vt:i4>
      </vt:variant>
      <vt:variant>
        <vt:i4>0</vt:i4>
      </vt:variant>
      <vt:variant>
        <vt:i4>5</vt:i4>
      </vt:variant>
      <vt:variant>
        <vt:lpwstr/>
      </vt:variant>
      <vt:variant>
        <vt:lpwstr>_Toc316990557</vt:lpwstr>
      </vt:variant>
      <vt:variant>
        <vt:i4>1703951</vt:i4>
      </vt:variant>
      <vt:variant>
        <vt:i4>80</vt:i4>
      </vt:variant>
      <vt:variant>
        <vt:i4>0</vt:i4>
      </vt:variant>
      <vt:variant>
        <vt:i4>5</vt:i4>
      </vt:variant>
      <vt:variant>
        <vt:lpwstr/>
      </vt:variant>
      <vt:variant>
        <vt:lpwstr>_Toc316990556</vt:lpwstr>
      </vt:variant>
      <vt:variant>
        <vt:i4>1703948</vt:i4>
      </vt:variant>
      <vt:variant>
        <vt:i4>74</vt:i4>
      </vt:variant>
      <vt:variant>
        <vt:i4>0</vt:i4>
      </vt:variant>
      <vt:variant>
        <vt:i4>5</vt:i4>
      </vt:variant>
      <vt:variant>
        <vt:lpwstr/>
      </vt:variant>
      <vt:variant>
        <vt:lpwstr>_Toc316990555</vt:lpwstr>
      </vt:variant>
      <vt:variant>
        <vt:i4>1703949</vt:i4>
      </vt:variant>
      <vt:variant>
        <vt:i4>68</vt:i4>
      </vt:variant>
      <vt:variant>
        <vt:i4>0</vt:i4>
      </vt:variant>
      <vt:variant>
        <vt:i4>5</vt:i4>
      </vt:variant>
      <vt:variant>
        <vt:lpwstr/>
      </vt:variant>
      <vt:variant>
        <vt:lpwstr>_Toc316990554</vt:lpwstr>
      </vt:variant>
      <vt:variant>
        <vt:i4>1703946</vt:i4>
      </vt:variant>
      <vt:variant>
        <vt:i4>62</vt:i4>
      </vt:variant>
      <vt:variant>
        <vt:i4>0</vt:i4>
      </vt:variant>
      <vt:variant>
        <vt:i4>5</vt:i4>
      </vt:variant>
      <vt:variant>
        <vt:lpwstr/>
      </vt:variant>
      <vt:variant>
        <vt:lpwstr>_Toc316990553</vt:lpwstr>
      </vt:variant>
      <vt:variant>
        <vt:i4>1703947</vt:i4>
      </vt:variant>
      <vt:variant>
        <vt:i4>56</vt:i4>
      </vt:variant>
      <vt:variant>
        <vt:i4>0</vt:i4>
      </vt:variant>
      <vt:variant>
        <vt:i4>5</vt:i4>
      </vt:variant>
      <vt:variant>
        <vt:lpwstr/>
      </vt:variant>
      <vt:variant>
        <vt:lpwstr>_Toc316990552</vt:lpwstr>
      </vt:variant>
      <vt:variant>
        <vt:i4>1703944</vt:i4>
      </vt:variant>
      <vt:variant>
        <vt:i4>50</vt:i4>
      </vt:variant>
      <vt:variant>
        <vt:i4>0</vt:i4>
      </vt:variant>
      <vt:variant>
        <vt:i4>5</vt:i4>
      </vt:variant>
      <vt:variant>
        <vt:lpwstr/>
      </vt:variant>
      <vt:variant>
        <vt:lpwstr>_Toc316990551</vt:lpwstr>
      </vt:variant>
      <vt:variant>
        <vt:i4>1703945</vt:i4>
      </vt:variant>
      <vt:variant>
        <vt:i4>44</vt:i4>
      </vt:variant>
      <vt:variant>
        <vt:i4>0</vt:i4>
      </vt:variant>
      <vt:variant>
        <vt:i4>5</vt:i4>
      </vt:variant>
      <vt:variant>
        <vt:lpwstr/>
      </vt:variant>
      <vt:variant>
        <vt:lpwstr>_Toc316990550</vt:lpwstr>
      </vt:variant>
      <vt:variant>
        <vt:i4>1769472</vt:i4>
      </vt:variant>
      <vt:variant>
        <vt:i4>38</vt:i4>
      </vt:variant>
      <vt:variant>
        <vt:i4>0</vt:i4>
      </vt:variant>
      <vt:variant>
        <vt:i4>5</vt:i4>
      </vt:variant>
      <vt:variant>
        <vt:lpwstr/>
      </vt:variant>
      <vt:variant>
        <vt:lpwstr>_Toc316990549</vt:lpwstr>
      </vt:variant>
      <vt:variant>
        <vt:i4>1769473</vt:i4>
      </vt:variant>
      <vt:variant>
        <vt:i4>32</vt:i4>
      </vt:variant>
      <vt:variant>
        <vt:i4>0</vt:i4>
      </vt:variant>
      <vt:variant>
        <vt:i4>5</vt:i4>
      </vt:variant>
      <vt:variant>
        <vt:lpwstr/>
      </vt:variant>
      <vt:variant>
        <vt:lpwstr>_Toc316990548</vt:lpwstr>
      </vt:variant>
      <vt:variant>
        <vt:i4>1769486</vt:i4>
      </vt:variant>
      <vt:variant>
        <vt:i4>26</vt:i4>
      </vt:variant>
      <vt:variant>
        <vt:i4>0</vt:i4>
      </vt:variant>
      <vt:variant>
        <vt:i4>5</vt:i4>
      </vt:variant>
      <vt:variant>
        <vt:lpwstr/>
      </vt:variant>
      <vt:variant>
        <vt:lpwstr>_Toc316990547</vt:lpwstr>
      </vt:variant>
      <vt:variant>
        <vt:i4>1769487</vt:i4>
      </vt:variant>
      <vt:variant>
        <vt:i4>20</vt:i4>
      </vt:variant>
      <vt:variant>
        <vt:i4>0</vt:i4>
      </vt:variant>
      <vt:variant>
        <vt:i4>5</vt:i4>
      </vt:variant>
      <vt:variant>
        <vt:lpwstr/>
      </vt:variant>
      <vt:variant>
        <vt:lpwstr>_Toc316990546</vt:lpwstr>
      </vt:variant>
      <vt:variant>
        <vt:i4>1769484</vt:i4>
      </vt:variant>
      <vt:variant>
        <vt:i4>14</vt:i4>
      </vt:variant>
      <vt:variant>
        <vt:i4>0</vt:i4>
      </vt:variant>
      <vt:variant>
        <vt:i4>5</vt:i4>
      </vt:variant>
      <vt:variant>
        <vt:lpwstr/>
      </vt:variant>
      <vt:variant>
        <vt:lpwstr>_Toc316990545</vt:lpwstr>
      </vt:variant>
      <vt:variant>
        <vt:i4>1769485</vt:i4>
      </vt:variant>
      <vt:variant>
        <vt:i4>8</vt:i4>
      </vt:variant>
      <vt:variant>
        <vt:i4>0</vt:i4>
      </vt:variant>
      <vt:variant>
        <vt:i4>5</vt:i4>
      </vt:variant>
      <vt:variant>
        <vt:lpwstr/>
      </vt:variant>
      <vt:variant>
        <vt:lpwstr>_Toc316990544</vt:lpwstr>
      </vt:variant>
      <vt:variant>
        <vt:i4>7077908</vt:i4>
      </vt:variant>
      <vt:variant>
        <vt:i4>3</vt:i4>
      </vt:variant>
      <vt:variant>
        <vt:i4>0</vt:i4>
      </vt:variant>
      <vt:variant>
        <vt:i4>5</vt:i4>
      </vt:variant>
      <vt:variant>
        <vt:lpwstr>mailto:alexander.seger@coe.int</vt:lpwstr>
      </vt:variant>
      <vt:variant>
        <vt:lpwstr/>
      </vt:variant>
      <vt:variant>
        <vt:i4>6029347</vt:i4>
      </vt:variant>
      <vt:variant>
        <vt:i4>0</vt:i4>
      </vt:variant>
      <vt:variant>
        <vt:i4>0</vt:i4>
      </vt:variant>
      <vt:variant>
        <vt:i4>5</vt:i4>
      </vt:variant>
      <vt:variant>
        <vt:lpwstr>http://www.coe.int/cybercrime</vt:lpwstr>
      </vt:variant>
      <vt:variant>
        <vt:lpwstr/>
      </vt:variant>
      <vt:variant>
        <vt:i4>2621562</vt:i4>
      </vt:variant>
      <vt:variant>
        <vt:i4>2495</vt:i4>
      </vt:variant>
      <vt:variant>
        <vt:i4>1025</vt:i4>
      </vt:variant>
      <vt:variant>
        <vt:i4>1</vt:i4>
      </vt:variant>
      <vt:variant>
        <vt:lpwstr>eu_coe_JP1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AJTC Manual</dc:title>
  <dc:subject/>
  <dc:creator>AJTC 2017 Team</dc:creator>
  <cp:keywords/>
  <dc:description/>
  <cp:lastModifiedBy>CHICU Mariana</cp:lastModifiedBy>
  <cp:revision>13</cp:revision>
  <cp:lastPrinted>2013-07-01T09:25:00Z</cp:lastPrinted>
  <dcterms:created xsi:type="dcterms:W3CDTF">2018-03-29T14:15:00Z</dcterms:created>
  <dcterms:modified xsi:type="dcterms:W3CDTF">2018-03-30T11:58:00Z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0</vt:i4>
  </property>
  <property fmtid="{D5CDD505-2E9C-101B-9397-08002B2CF9AE}" pid="4" name="_EmailSubject">
    <vt:lpwstr>Materials for printing</vt:lpwstr>
  </property>
  <property fmtid="{D5CDD505-2E9C-101B-9397-08002B2CF9AE}" pid="5" name="_AuthorEmail">
    <vt:lpwstr>Raluca-Elena.ANGHEL@coe.int</vt:lpwstr>
  </property>
  <property fmtid="{D5CDD505-2E9C-101B-9397-08002B2CF9AE}" pid="6" name="_AuthorEmailDisplayName">
    <vt:lpwstr>ANGHEL Raluca-Elena</vt:lpwstr>
  </property>
  <property fmtid="{D5CDD505-2E9C-101B-9397-08002B2CF9AE}" pid="7" name="_PreviousAdHocReviewCycleID">
    <vt:i4>0</vt:i4>
  </property>
  <property fmtid="{D5CDD505-2E9C-101B-9397-08002B2CF9AE}" pid="8" name="_ReviewingToolsShownOnce">
    <vt:lpwstr/>
  </property>
</Properties>
</file>